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4998"/>
      </w:tblGrid>
      <w:tr w:rsidR="008C1BB0" w:rsidTr="008C1BB0">
        <w:tc>
          <w:tcPr>
            <w:tcW w:w="4997" w:type="dxa"/>
          </w:tcPr>
          <w:p w:rsidR="008C1BB0" w:rsidRDefault="008C1BB0" w:rsidP="008257CA">
            <w:pPr>
              <w:pStyle w:val="1"/>
            </w:pPr>
          </w:p>
        </w:tc>
        <w:tc>
          <w:tcPr>
            <w:tcW w:w="4998" w:type="dxa"/>
          </w:tcPr>
          <w:p w:rsidR="008C1BB0" w:rsidRPr="009868DB" w:rsidRDefault="008C1BB0" w:rsidP="00483955">
            <w:pPr>
              <w:pStyle w:val="af6"/>
              <w:jc w:val="center"/>
              <w:rPr>
                <w:b/>
                <w:sz w:val="32"/>
                <w:szCs w:val="32"/>
              </w:rPr>
            </w:pPr>
          </w:p>
        </w:tc>
      </w:tr>
    </w:tbl>
    <w:p w:rsidR="008C1BB0" w:rsidRDefault="008C1BB0" w:rsidP="00510595">
      <w:pPr>
        <w:pStyle w:val="af6"/>
        <w:jc w:val="right"/>
        <w:rPr>
          <w:b/>
        </w:rPr>
      </w:pPr>
    </w:p>
    <w:p w:rsidR="00860849" w:rsidRPr="000E2876" w:rsidRDefault="00860849" w:rsidP="00636860">
      <w:pPr>
        <w:pStyle w:val="1"/>
      </w:pPr>
    </w:p>
    <w:p w:rsidR="00860849" w:rsidRPr="000E2876" w:rsidRDefault="00860849" w:rsidP="00636860">
      <w:pPr>
        <w:pStyle w:val="1"/>
      </w:pPr>
    </w:p>
    <w:p w:rsidR="00860849" w:rsidRPr="000E2876" w:rsidRDefault="00860849" w:rsidP="00636860">
      <w:pPr>
        <w:pStyle w:val="1"/>
      </w:pPr>
    </w:p>
    <w:p w:rsidR="00860849" w:rsidRPr="000E2876" w:rsidRDefault="00860849" w:rsidP="00636860">
      <w:pPr>
        <w:pStyle w:val="1"/>
      </w:pPr>
    </w:p>
    <w:p w:rsidR="00860849" w:rsidRPr="000E2876" w:rsidRDefault="00860849"/>
    <w:p w:rsidR="00860849" w:rsidRDefault="00860849"/>
    <w:p w:rsidR="00483955" w:rsidRDefault="00483955"/>
    <w:p w:rsidR="00483955" w:rsidRDefault="00483955"/>
    <w:p w:rsidR="00DB2128" w:rsidRDefault="00DB2128"/>
    <w:p w:rsidR="00DB2128" w:rsidRDefault="00DB2128"/>
    <w:p w:rsidR="00DB2128" w:rsidRDefault="00DB2128"/>
    <w:p w:rsidR="00DB2128" w:rsidRDefault="00DB2128"/>
    <w:p w:rsidR="00483955" w:rsidRDefault="00483955"/>
    <w:p w:rsidR="00483955" w:rsidRDefault="00483955"/>
    <w:p w:rsidR="00483955" w:rsidRDefault="00483955"/>
    <w:p w:rsidR="00483955" w:rsidRPr="000E2876" w:rsidRDefault="00483955"/>
    <w:p w:rsidR="00E32383" w:rsidRPr="00E4434A" w:rsidRDefault="00860849" w:rsidP="003502F6">
      <w:pPr>
        <w:jc w:val="center"/>
        <w:rPr>
          <w:rStyle w:val="af3"/>
          <w:b/>
          <w:i w:val="0"/>
          <w:sz w:val="40"/>
          <w:szCs w:val="40"/>
        </w:rPr>
      </w:pPr>
      <w:r w:rsidRPr="00E4434A">
        <w:rPr>
          <w:rStyle w:val="af3"/>
          <w:b/>
          <w:i w:val="0"/>
          <w:sz w:val="40"/>
          <w:szCs w:val="40"/>
        </w:rPr>
        <w:t xml:space="preserve">Прогноз социально – </w:t>
      </w:r>
      <w:proofErr w:type="gramStart"/>
      <w:r w:rsidRPr="00E4434A">
        <w:rPr>
          <w:rStyle w:val="af3"/>
          <w:b/>
          <w:i w:val="0"/>
          <w:sz w:val="40"/>
          <w:szCs w:val="40"/>
        </w:rPr>
        <w:t>экономического</w:t>
      </w:r>
      <w:proofErr w:type="gramEnd"/>
      <w:r w:rsidRPr="00E4434A">
        <w:rPr>
          <w:rStyle w:val="af3"/>
          <w:b/>
          <w:i w:val="0"/>
          <w:sz w:val="40"/>
          <w:szCs w:val="40"/>
        </w:rPr>
        <w:t xml:space="preserve"> развития</w:t>
      </w:r>
    </w:p>
    <w:p w:rsidR="00B97385" w:rsidRPr="00E4434A" w:rsidRDefault="00B97385" w:rsidP="003502F6">
      <w:pPr>
        <w:jc w:val="center"/>
        <w:rPr>
          <w:rStyle w:val="af3"/>
          <w:b/>
          <w:i w:val="0"/>
          <w:sz w:val="40"/>
          <w:szCs w:val="40"/>
        </w:rPr>
      </w:pPr>
      <w:r w:rsidRPr="00E4434A">
        <w:rPr>
          <w:rStyle w:val="af3"/>
          <w:b/>
          <w:i w:val="0"/>
          <w:sz w:val="40"/>
          <w:szCs w:val="40"/>
        </w:rPr>
        <w:t xml:space="preserve">муниципального образования </w:t>
      </w:r>
    </w:p>
    <w:p w:rsidR="00431918" w:rsidRPr="00E4434A" w:rsidRDefault="006078BE" w:rsidP="003502F6">
      <w:pPr>
        <w:jc w:val="center"/>
        <w:rPr>
          <w:rStyle w:val="af3"/>
          <w:b/>
          <w:i w:val="0"/>
          <w:sz w:val="40"/>
          <w:szCs w:val="40"/>
        </w:rPr>
      </w:pPr>
      <w:r w:rsidRPr="00E4434A">
        <w:rPr>
          <w:rStyle w:val="af3"/>
          <w:b/>
          <w:i w:val="0"/>
          <w:sz w:val="40"/>
          <w:szCs w:val="40"/>
        </w:rPr>
        <w:t xml:space="preserve"> «Зеленоградский городской округ</w:t>
      </w:r>
      <w:r w:rsidR="001364DA" w:rsidRPr="00E4434A">
        <w:rPr>
          <w:rStyle w:val="af3"/>
          <w:b/>
          <w:i w:val="0"/>
          <w:sz w:val="40"/>
          <w:szCs w:val="40"/>
        </w:rPr>
        <w:t>»</w:t>
      </w:r>
    </w:p>
    <w:p w:rsidR="00AC300D" w:rsidRPr="000E2876" w:rsidRDefault="00E4434A" w:rsidP="00C61B44">
      <w:pPr>
        <w:tabs>
          <w:tab w:val="left" w:pos="6691"/>
        </w:tabs>
        <w:jc w:val="center"/>
        <w:rPr>
          <w:b/>
          <w:sz w:val="28"/>
          <w:szCs w:val="28"/>
        </w:rPr>
      </w:pPr>
      <w:r w:rsidRPr="00E4434A">
        <w:rPr>
          <w:b/>
          <w:sz w:val="40"/>
          <w:szCs w:val="40"/>
        </w:rPr>
        <w:t>на 201</w:t>
      </w:r>
      <w:r w:rsidR="009E2C5A">
        <w:rPr>
          <w:b/>
          <w:sz w:val="40"/>
          <w:szCs w:val="40"/>
        </w:rPr>
        <w:t>9</w:t>
      </w:r>
      <w:r w:rsidR="004F2107">
        <w:rPr>
          <w:b/>
          <w:sz w:val="40"/>
          <w:szCs w:val="40"/>
        </w:rPr>
        <w:t xml:space="preserve"> </w:t>
      </w:r>
      <w:r w:rsidRPr="00E4434A">
        <w:rPr>
          <w:b/>
          <w:sz w:val="40"/>
          <w:szCs w:val="40"/>
        </w:rPr>
        <w:t>год и плановый период 20</w:t>
      </w:r>
      <w:r w:rsidR="004C50DC">
        <w:rPr>
          <w:b/>
          <w:sz w:val="40"/>
          <w:szCs w:val="40"/>
        </w:rPr>
        <w:t>2</w:t>
      </w:r>
      <w:r w:rsidR="009E2C5A">
        <w:rPr>
          <w:b/>
          <w:sz w:val="40"/>
          <w:szCs w:val="40"/>
        </w:rPr>
        <w:t>0</w:t>
      </w:r>
      <w:r w:rsidRPr="00E4434A">
        <w:rPr>
          <w:b/>
          <w:sz w:val="40"/>
          <w:szCs w:val="40"/>
        </w:rPr>
        <w:t xml:space="preserve"> - 20</w:t>
      </w:r>
      <w:r w:rsidR="004F2107">
        <w:rPr>
          <w:b/>
          <w:sz w:val="40"/>
          <w:szCs w:val="40"/>
        </w:rPr>
        <w:t>2</w:t>
      </w:r>
      <w:r w:rsidR="009E2C5A">
        <w:rPr>
          <w:b/>
          <w:sz w:val="40"/>
          <w:szCs w:val="40"/>
        </w:rPr>
        <w:t>1</w:t>
      </w:r>
      <w:r w:rsidRPr="00E4434A">
        <w:rPr>
          <w:b/>
          <w:sz w:val="40"/>
          <w:szCs w:val="40"/>
        </w:rPr>
        <w:t xml:space="preserve"> г</w:t>
      </w:r>
      <w:r w:rsidR="009E2C5A">
        <w:rPr>
          <w:b/>
          <w:sz w:val="40"/>
          <w:szCs w:val="40"/>
        </w:rPr>
        <w:t>оды</w:t>
      </w:r>
      <w:r w:rsidR="00860849" w:rsidRPr="000E2876">
        <w:rPr>
          <w:rStyle w:val="af3"/>
          <w:b/>
          <w:i w:val="0"/>
          <w:sz w:val="36"/>
        </w:rPr>
        <w:br w:type="page"/>
      </w:r>
      <w:r w:rsidR="00AC300D" w:rsidRPr="000E2876">
        <w:rPr>
          <w:b/>
          <w:sz w:val="28"/>
          <w:szCs w:val="28"/>
        </w:rPr>
        <w:lastRenderedPageBreak/>
        <w:t>Оглавление</w:t>
      </w:r>
    </w:p>
    <w:p w:rsidR="008224D8" w:rsidRPr="000E2876" w:rsidRDefault="008224D8" w:rsidP="008224D8">
      <w:pPr>
        <w:rPr>
          <w:lang w:eastAsia="en-US"/>
        </w:rPr>
      </w:pPr>
    </w:p>
    <w:p w:rsidR="00216482" w:rsidRPr="00D56232" w:rsidRDefault="00216482">
      <w:pPr>
        <w:pStyle w:val="10"/>
        <w:rPr>
          <w:rFonts w:asciiTheme="minorHAnsi" w:eastAsiaTheme="minorEastAsia" w:hAnsiTheme="minorHAnsi" w:cstheme="minorBidi"/>
          <w:noProof/>
          <w:sz w:val="22"/>
          <w:szCs w:val="22"/>
        </w:rPr>
      </w:pPr>
      <w:r>
        <w:t xml:space="preserve">    </w:t>
      </w:r>
      <w:r w:rsidR="00E11217" w:rsidRPr="000E2876">
        <w:fldChar w:fldCharType="begin"/>
      </w:r>
      <w:r w:rsidR="00AC300D" w:rsidRPr="000E2876">
        <w:instrText xml:space="preserve"> TOC \o "1-3" \h \z \u </w:instrText>
      </w:r>
      <w:r w:rsidR="00E11217" w:rsidRPr="000E2876">
        <w:fldChar w:fldCharType="separate"/>
      </w:r>
      <w:hyperlink w:anchor="_Toc525138113" w:history="1">
        <w:r w:rsidRPr="00D56232">
          <w:rPr>
            <w:rStyle w:val="af5"/>
            <w:noProof/>
          </w:rPr>
          <w:t>ВВЕДЕНИЕ………………………………………………………………………………………...</w:t>
        </w:r>
        <w:r w:rsidRPr="00D56232">
          <w:rPr>
            <w:noProof/>
            <w:webHidden/>
          </w:rPr>
          <w:fldChar w:fldCharType="begin"/>
        </w:r>
        <w:r w:rsidRPr="00D56232">
          <w:rPr>
            <w:noProof/>
            <w:webHidden/>
          </w:rPr>
          <w:instrText xml:space="preserve"> PAGEREF _Toc525138113 \h </w:instrText>
        </w:r>
        <w:r w:rsidRPr="00D56232">
          <w:rPr>
            <w:noProof/>
            <w:webHidden/>
          </w:rPr>
        </w:r>
        <w:r w:rsidRPr="00D56232">
          <w:rPr>
            <w:noProof/>
            <w:webHidden/>
          </w:rPr>
          <w:fldChar w:fldCharType="separate"/>
        </w:r>
        <w:r w:rsidRPr="00D56232">
          <w:rPr>
            <w:noProof/>
            <w:webHidden/>
          </w:rPr>
          <w:t>3</w:t>
        </w:r>
        <w:r w:rsidRPr="00D56232">
          <w:rPr>
            <w:noProof/>
            <w:webHidden/>
          </w:rPr>
          <w:fldChar w:fldCharType="end"/>
        </w:r>
      </w:hyperlink>
    </w:p>
    <w:p w:rsidR="00216482" w:rsidRPr="00D56232" w:rsidRDefault="00216482" w:rsidP="00216482">
      <w:pPr>
        <w:pStyle w:val="25"/>
        <w:rPr>
          <w:rStyle w:val="af5"/>
          <w:color w:val="auto"/>
          <w:u w:val="none"/>
        </w:rPr>
      </w:pPr>
      <w:r w:rsidRPr="00D56232">
        <w:rPr>
          <w:rStyle w:val="af5"/>
          <w:color w:val="auto"/>
          <w:u w:val="none"/>
        </w:rPr>
        <w:t>1. СОЦИАЛЬНОЕ РАЗВИТИЕ</w:t>
      </w:r>
      <w:r w:rsidRPr="00D56232">
        <w:rPr>
          <w:rStyle w:val="af5"/>
          <w:color w:val="auto"/>
          <w:u w:val="none"/>
        </w:rPr>
        <w:tab/>
        <w:t>4</w:t>
      </w:r>
    </w:p>
    <w:p w:rsidR="00216482" w:rsidRPr="00D56232" w:rsidRDefault="0097217A" w:rsidP="00216482">
      <w:pPr>
        <w:pStyle w:val="25"/>
        <w:rPr>
          <w:rFonts w:asciiTheme="minorHAnsi" w:eastAsiaTheme="minorEastAsia" w:hAnsiTheme="minorHAnsi" w:cstheme="minorBidi"/>
          <w:sz w:val="22"/>
          <w:szCs w:val="22"/>
        </w:rPr>
      </w:pPr>
      <w:hyperlink w:anchor="_Toc525138114" w:history="1">
        <w:r w:rsidR="00216482" w:rsidRPr="00D56232">
          <w:rPr>
            <w:rStyle w:val="af5"/>
          </w:rPr>
          <w:t>1.1. Развитие демографической ситуации</w:t>
        </w:r>
        <w:r w:rsidR="00216482" w:rsidRPr="00D56232">
          <w:rPr>
            <w:webHidden/>
          </w:rPr>
          <w:tab/>
        </w:r>
        <w:r w:rsidR="00216482" w:rsidRPr="00D56232">
          <w:rPr>
            <w:webHidden/>
          </w:rPr>
          <w:fldChar w:fldCharType="begin"/>
        </w:r>
        <w:r w:rsidR="00216482" w:rsidRPr="00D56232">
          <w:rPr>
            <w:webHidden/>
          </w:rPr>
          <w:instrText xml:space="preserve"> PAGEREF _Toc525138114 \h </w:instrText>
        </w:r>
        <w:r w:rsidR="00216482" w:rsidRPr="00D56232">
          <w:rPr>
            <w:webHidden/>
          </w:rPr>
        </w:r>
        <w:r w:rsidR="00216482" w:rsidRPr="00D56232">
          <w:rPr>
            <w:webHidden/>
          </w:rPr>
          <w:fldChar w:fldCharType="separate"/>
        </w:r>
        <w:r w:rsidR="00216482" w:rsidRPr="00D56232">
          <w:rPr>
            <w:webHidden/>
          </w:rPr>
          <w:t>4</w:t>
        </w:r>
        <w:r w:rsidR="00216482" w:rsidRPr="00D56232">
          <w:rPr>
            <w:webHidden/>
          </w:rPr>
          <w:fldChar w:fldCharType="end"/>
        </w:r>
      </w:hyperlink>
    </w:p>
    <w:p w:rsidR="00216482" w:rsidRPr="00D56232" w:rsidRDefault="0097217A" w:rsidP="00216482">
      <w:pPr>
        <w:pStyle w:val="25"/>
        <w:rPr>
          <w:rFonts w:asciiTheme="minorHAnsi" w:eastAsiaTheme="minorEastAsia" w:hAnsiTheme="minorHAnsi" w:cstheme="minorBidi"/>
          <w:sz w:val="22"/>
          <w:szCs w:val="22"/>
        </w:rPr>
      </w:pPr>
      <w:hyperlink w:anchor="_Toc525138115" w:history="1">
        <w:r w:rsidR="00216482" w:rsidRPr="00D56232">
          <w:rPr>
            <w:rStyle w:val="af5"/>
          </w:rPr>
          <w:t>1.2. Рынок труда</w:t>
        </w:r>
        <w:r w:rsidR="00216482" w:rsidRPr="00D56232">
          <w:rPr>
            <w:webHidden/>
          </w:rPr>
          <w:tab/>
        </w:r>
        <w:r w:rsidR="00216482" w:rsidRPr="00D56232">
          <w:rPr>
            <w:webHidden/>
          </w:rPr>
          <w:fldChar w:fldCharType="begin"/>
        </w:r>
        <w:r w:rsidR="00216482" w:rsidRPr="00D56232">
          <w:rPr>
            <w:webHidden/>
          </w:rPr>
          <w:instrText xml:space="preserve"> PAGEREF _Toc525138115 \h </w:instrText>
        </w:r>
        <w:r w:rsidR="00216482" w:rsidRPr="00D56232">
          <w:rPr>
            <w:webHidden/>
          </w:rPr>
        </w:r>
        <w:r w:rsidR="00216482" w:rsidRPr="00D56232">
          <w:rPr>
            <w:webHidden/>
          </w:rPr>
          <w:fldChar w:fldCharType="separate"/>
        </w:r>
        <w:r w:rsidR="00216482" w:rsidRPr="00D56232">
          <w:rPr>
            <w:webHidden/>
          </w:rPr>
          <w:t>6</w:t>
        </w:r>
        <w:r w:rsidR="00216482" w:rsidRPr="00D56232">
          <w:rPr>
            <w:webHidden/>
          </w:rPr>
          <w:fldChar w:fldCharType="end"/>
        </w:r>
      </w:hyperlink>
    </w:p>
    <w:p w:rsidR="00216482" w:rsidRPr="00D56232" w:rsidRDefault="0097217A" w:rsidP="00216482">
      <w:pPr>
        <w:pStyle w:val="25"/>
        <w:rPr>
          <w:rFonts w:asciiTheme="minorHAnsi" w:eastAsiaTheme="minorEastAsia" w:hAnsiTheme="minorHAnsi" w:cstheme="minorBidi"/>
          <w:sz w:val="22"/>
          <w:szCs w:val="22"/>
        </w:rPr>
      </w:pPr>
      <w:hyperlink w:anchor="_Toc525138116" w:history="1">
        <w:r w:rsidR="00216482" w:rsidRPr="00D56232">
          <w:rPr>
            <w:rStyle w:val="af5"/>
          </w:rPr>
          <w:t>1.3.Развитие системы образования до 2021 года</w:t>
        </w:r>
        <w:r w:rsidR="00216482" w:rsidRPr="00D56232">
          <w:rPr>
            <w:webHidden/>
          </w:rPr>
          <w:tab/>
        </w:r>
        <w:r w:rsidR="00216482" w:rsidRPr="00D56232">
          <w:rPr>
            <w:webHidden/>
          </w:rPr>
          <w:fldChar w:fldCharType="begin"/>
        </w:r>
        <w:r w:rsidR="00216482" w:rsidRPr="00D56232">
          <w:rPr>
            <w:webHidden/>
          </w:rPr>
          <w:instrText xml:space="preserve"> PAGEREF _Toc525138116 \h </w:instrText>
        </w:r>
        <w:r w:rsidR="00216482" w:rsidRPr="00D56232">
          <w:rPr>
            <w:webHidden/>
          </w:rPr>
        </w:r>
        <w:r w:rsidR="00216482" w:rsidRPr="00D56232">
          <w:rPr>
            <w:webHidden/>
          </w:rPr>
          <w:fldChar w:fldCharType="separate"/>
        </w:r>
        <w:r w:rsidR="00216482" w:rsidRPr="00D56232">
          <w:rPr>
            <w:webHidden/>
          </w:rPr>
          <w:t>10</w:t>
        </w:r>
        <w:r w:rsidR="00216482" w:rsidRPr="00D56232">
          <w:rPr>
            <w:webHidden/>
          </w:rPr>
          <w:fldChar w:fldCharType="end"/>
        </w:r>
      </w:hyperlink>
    </w:p>
    <w:p w:rsidR="00216482" w:rsidRPr="00D56232" w:rsidRDefault="0097217A" w:rsidP="00216482">
      <w:pPr>
        <w:pStyle w:val="25"/>
        <w:rPr>
          <w:rFonts w:asciiTheme="minorHAnsi" w:eastAsiaTheme="minorEastAsia" w:hAnsiTheme="minorHAnsi" w:cstheme="minorBidi"/>
          <w:sz w:val="22"/>
          <w:szCs w:val="22"/>
        </w:rPr>
      </w:pPr>
      <w:hyperlink w:anchor="_Toc525138117" w:history="1">
        <w:r w:rsidR="00216482" w:rsidRPr="00D56232">
          <w:rPr>
            <w:rStyle w:val="af5"/>
          </w:rPr>
          <w:t>1.4.Развитие системы социальной защиты населения</w:t>
        </w:r>
        <w:r w:rsidR="00216482" w:rsidRPr="00D56232">
          <w:rPr>
            <w:webHidden/>
          </w:rPr>
          <w:tab/>
        </w:r>
        <w:r w:rsidR="00216482" w:rsidRPr="00D56232">
          <w:rPr>
            <w:webHidden/>
          </w:rPr>
          <w:fldChar w:fldCharType="begin"/>
        </w:r>
        <w:r w:rsidR="00216482" w:rsidRPr="00D56232">
          <w:rPr>
            <w:webHidden/>
          </w:rPr>
          <w:instrText xml:space="preserve"> PAGEREF _Toc525138117 \h </w:instrText>
        </w:r>
        <w:r w:rsidR="00216482" w:rsidRPr="00D56232">
          <w:rPr>
            <w:webHidden/>
          </w:rPr>
        </w:r>
        <w:r w:rsidR="00216482" w:rsidRPr="00D56232">
          <w:rPr>
            <w:webHidden/>
          </w:rPr>
          <w:fldChar w:fldCharType="separate"/>
        </w:r>
        <w:r w:rsidR="00216482" w:rsidRPr="00D56232">
          <w:rPr>
            <w:webHidden/>
          </w:rPr>
          <w:t>15</w:t>
        </w:r>
        <w:r w:rsidR="00216482" w:rsidRPr="00D56232">
          <w:rPr>
            <w:webHidden/>
          </w:rPr>
          <w:fldChar w:fldCharType="end"/>
        </w:r>
      </w:hyperlink>
    </w:p>
    <w:p w:rsidR="00216482" w:rsidRPr="00D56232" w:rsidRDefault="0097217A" w:rsidP="00216482">
      <w:pPr>
        <w:pStyle w:val="25"/>
        <w:rPr>
          <w:rFonts w:asciiTheme="minorHAnsi" w:eastAsiaTheme="minorEastAsia" w:hAnsiTheme="minorHAnsi" w:cstheme="minorBidi"/>
          <w:sz w:val="22"/>
          <w:szCs w:val="22"/>
        </w:rPr>
      </w:pPr>
      <w:hyperlink w:anchor="_Toc525138118" w:history="1">
        <w:r w:rsidR="00216482" w:rsidRPr="00D56232">
          <w:rPr>
            <w:rStyle w:val="af5"/>
            <w:bCs/>
          </w:rPr>
          <w:t>1.4.Развитие инженерной инфраструктуры</w:t>
        </w:r>
        <w:r w:rsidR="00216482" w:rsidRPr="00D56232">
          <w:rPr>
            <w:webHidden/>
          </w:rPr>
          <w:tab/>
        </w:r>
        <w:r w:rsidR="00216482" w:rsidRPr="00D56232">
          <w:rPr>
            <w:webHidden/>
          </w:rPr>
          <w:fldChar w:fldCharType="begin"/>
        </w:r>
        <w:r w:rsidR="00216482" w:rsidRPr="00D56232">
          <w:rPr>
            <w:webHidden/>
          </w:rPr>
          <w:instrText xml:space="preserve"> PAGEREF _Toc525138118 \h </w:instrText>
        </w:r>
        <w:r w:rsidR="00216482" w:rsidRPr="00D56232">
          <w:rPr>
            <w:webHidden/>
          </w:rPr>
        </w:r>
        <w:r w:rsidR="00216482" w:rsidRPr="00D56232">
          <w:rPr>
            <w:webHidden/>
          </w:rPr>
          <w:fldChar w:fldCharType="separate"/>
        </w:r>
        <w:r w:rsidR="00216482" w:rsidRPr="00D56232">
          <w:rPr>
            <w:webHidden/>
          </w:rPr>
          <w:t>16</w:t>
        </w:r>
        <w:r w:rsidR="00216482" w:rsidRPr="00D56232">
          <w:rPr>
            <w:webHidden/>
          </w:rPr>
          <w:fldChar w:fldCharType="end"/>
        </w:r>
      </w:hyperlink>
    </w:p>
    <w:p w:rsidR="00216482" w:rsidRPr="00D56232" w:rsidRDefault="0097217A" w:rsidP="00216482">
      <w:pPr>
        <w:pStyle w:val="10"/>
        <w:ind w:left="284"/>
        <w:rPr>
          <w:rFonts w:asciiTheme="minorHAnsi" w:eastAsiaTheme="minorEastAsia" w:hAnsiTheme="minorHAnsi" w:cstheme="minorBidi"/>
          <w:noProof/>
          <w:sz w:val="22"/>
          <w:szCs w:val="22"/>
        </w:rPr>
      </w:pPr>
      <w:hyperlink w:anchor="_Toc525138119" w:history="1">
        <w:r w:rsidR="00216482" w:rsidRPr="00D56232">
          <w:rPr>
            <w:rStyle w:val="af5"/>
            <w:noProof/>
          </w:rPr>
          <w:t>2. ЭКОНОМИЧЕСКОЕ РАЗВИТИЕ……………………………………………………………</w:t>
        </w:r>
        <w:r w:rsidR="00216482" w:rsidRPr="00D56232">
          <w:rPr>
            <w:noProof/>
            <w:webHidden/>
          </w:rPr>
          <w:fldChar w:fldCharType="begin"/>
        </w:r>
        <w:r w:rsidR="00216482" w:rsidRPr="00D56232">
          <w:rPr>
            <w:noProof/>
            <w:webHidden/>
          </w:rPr>
          <w:instrText xml:space="preserve"> PAGEREF _Toc525138119 \h </w:instrText>
        </w:r>
        <w:r w:rsidR="00216482" w:rsidRPr="00D56232">
          <w:rPr>
            <w:noProof/>
            <w:webHidden/>
          </w:rPr>
        </w:r>
        <w:r w:rsidR="00216482" w:rsidRPr="00D56232">
          <w:rPr>
            <w:noProof/>
            <w:webHidden/>
          </w:rPr>
          <w:fldChar w:fldCharType="separate"/>
        </w:r>
        <w:r w:rsidR="00216482" w:rsidRPr="00D56232">
          <w:rPr>
            <w:noProof/>
            <w:webHidden/>
          </w:rPr>
          <w:t>18</w:t>
        </w:r>
        <w:r w:rsidR="00216482" w:rsidRPr="00D56232">
          <w:rPr>
            <w:noProof/>
            <w:webHidden/>
          </w:rPr>
          <w:fldChar w:fldCharType="end"/>
        </w:r>
      </w:hyperlink>
    </w:p>
    <w:p w:rsidR="00216482" w:rsidRPr="00D56232" w:rsidRDefault="0097217A" w:rsidP="00216482">
      <w:pPr>
        <w:pStyle w:val="25"/>
        <w:rPr>
          <w:rFonts w:asciiTheme="minorHAnsi" w:eastAsiaTheme="minorEastAsia" w:hAnsiTheme="minorHAnsi" w:cstheme="minorBidi"/>
          <w:sz w:val="22"/>
          <w:szCs w:val="22"/>
        </w:rPr>
      </w:pPr>
      <w:hyperlink w:anchor="_Toc525138120" w:history="1">
        <w:r w:rsidR="00216482" w:rsidRPr="00D56232">
          <w:rPr>
            <w:rStyle w:val="af5"/>
          </w:rPr>
          <w:t>2.1. Развитие туристско – рекреационной сферы</w:t>
        </w:r>
        <w:r w:rsidR="00216482" w:rsidRPr="00D56232">
          <w:rPr>
            <w:webHidden/>
          </w:rPr>
          <w:tab/>
        </w:r>
        <w:r w:rsidR="00216482" w:rsidRPr="00D56232">
          <w:rPr>
            <w:webHidden/>
          </w:rPr>
          <w:fldChar w:fldCharType="begin"/>
        </w:r>
        <w:r w:rsidR="00216482" w:rsidRPr="00D56232">
          <w:rPr>
            <w:webHidden/>
          </w:rPr>
          <w:instrText xml:space="preserve"> PAGEREF _Toc525138120 \h </w:instrText>
        </w:r>
        <w:r w:rsidR="00216482" w:rsidRPr="00D56232">
          <w:rPr>
            <w:webHidden/>
          </w:rPr>
        </w:r>
        <w:r w:rsidR="00216482" w:rsidRPr="00D56232">
          <w:rPr>
            <w:webHidden/>
          </w:rPr>
          <w:fldChar w:fldCharType="separate"/>
        </w:r>
        <w:r w:rsidR="00216482" w:rsidRPr="00D56232">
          <w:rPr>
            <w:webHidden/>
          </w:rPr>
          <w:t>18</w:t>
        </w:r>
        <w:r w:rsidR="00216482" w:rsidRPr="00D56232">
          <w:rPr>
            <w:webHidden/>
          </w:rPr>
          <w:fldChar w:fldCharType="end"/>
        </w:r>
      </w:hyperlink>
    </w:p>
    <w:p w:rsidR="00216482" w:rsidRPr="00D56232" w:rsidRDefault="0097217A" w:rsidP="00216482">
      <w:pPr>
        <w:pStyle w:val="25"/>
        <w:rPr>
          <w:rFonts w:asciiTheme="minorHAnsi" w:eastAsiaTheme="minorEastAsia" w:hAnsiTheme="minorHAnsi" w:cstheme="minorBidi"/>
          <w:sz w:val="22"/>
          <w:szCs w:val="22"/>
        </w:rPr>
      </w:pPr>
      <w:hyperlink w:anchor="_Toc525138121" w:history="1">
        <w:r w:rsidR="00216482" w:rsidRPr="00D56232">
          <w:rPr>
            <w:rStyle w:val="af5"/>
          </w:rPr>
          <w:t>2.3. Развитие сельского хозяйства</w:t>
        </w:r>
        <w:r w:rsidR="00216482" w:rsidRPr="00D56232">
          <w:rPr>
            <w:webHidden/>
          </w:rPr>
          <w:tab/>
        </w:r>
        <w:r w:rsidR="00216482" w:rsidRPr="00D56232">
          <w:rPr>
            <w:webHidden/>
          </w:rPr>
          <w:fldChar w:fldCharType="begin"/>
        </w:r>
        <w:r w:rsidR="00216482" w:rsidRPr="00D56232">
          <w:rPr>
            <w:webHidden/>
          </w:rPr>
          <w:instrText xml:space="preserve"> PAGEREF _Toc525138121 \h </w:instrText>
        </w:r>
        <w:r w:rsidR="00216482" w:rsidRPr="00D56232">
          <w:rPr>
            <w:webHidden/>
          </w:rPr>
        </w:r>
        <w:r w:rsidR="00216482" w:rsidRPr="00D56232">
          <w:rPr>
            <w:webHidden/>
          </w:rPr>
          <w:fldChar w:fldCharType="separate"/>
        </w:r>
        <w:r w:rsidR="00216482" w:rsidRPr="00D56232">
          <w:rPr>
            <w:webHidden/>
          </w:rPr>
          <w:t>24</w:t>
        </w:r>
        <w:r w:rsidR="00216482" w:rsidRPr="00D56232">
          <w:rPr>
            <w:webHidden/>
          </w:rPr>
          <w:fldChar w:fldCharType="end"/>
        </w:r>
      </w:hyperlink>
    </w:p>
    <w:p w:rsidR="00216482" w:rsidRPr="00D56232" w:rsidRDefault="0097217A" w:rsidP="00216482">
      <w:pPr>
        <w:pStyle w:val="25"/>
        <w:rPr>
          <w:rFonts w:asciiTheme="minorHAnsi" w:eastAsiaTheme="minorEastAsia" w:hAnsiTheme="minorHAnsi" w:cstheme="minorBidi"/>
          <w:sz w:val="22"/>
          <w:szCs w:val="22"/>
        </w:rPr>
      </w:pPr>
      <w:hyperlink w:anchor="_Toc525138122" w:history="1">
        <w:r w:rsidR="00216482" w:rsidRPr="00D56232">
          <w:rPr>
            <w:rStyle w:val="af5"/>
          </w:rPr>
          <w:t>2.4. Развитие промышленности</w:t>
        </w:r>
        <w:r w:rsidR="00216482" w:rsidRPr="00D56232">
          <w:rPr>
            <w:webHidden/>
          </w:rPr>
          <w:tab/>
        </w:r>
        <w:r w:rsidR="00216482" w:rsidRPr="00D56232">
          <w:rPr>
            <w:webHidden/>
          </w:rPr>
          <w:fldChar w:fldCharType="begin"/>
        </w:r>
        <w:r w:rsidR="00216482" w:rsidRPr="00D56232">
          <w:rPr>
            <w:webHidden/>
          </w:rPr>
          <w:instrText xml:space="preserve"> PAGEREF _Toc525138122 \h </w:instrText>
        </w:r>
        <w:r w:rsidR="00216482" w:rsidRPr="00D56232">
          <w:rPr>
            <w:webHidden/>
          </w:rPr>
        </w:r>
        <w:r w:rsidR="00216482" w:rsidRPr="00D56232">
          <w:rPr>
            <w:webHidden/>
          </w:rPr>
          <w:fldChar w:fldCharType="separate"/>
        </w:r>
        <w:r w:rsidR="00216482" w:rsidRPr="00D56232">
          <w:rPr>
            <w:webHidden/>
          </w:rPr>
          <w:t>25</w:t>
        </w:r>
        <w:r w:rsidR="00216482" w:rsidRPr="00D56232">
          <w:rPr>
            <w:webHidden/>
          </w:rPr>
          <w:fldChar w:fldCharType="end"/>
        </w:r>
      </w:hyperlink>
    </w:p>
    <w:p w:rsidR="00216482" w:rsidRPr="00D56232" w:rsidRDefault="0097217A" w:rsidP="00216482">
      <w:pPr>
        <w:pStyle w:val="25"/>
        <w:rPr>
          <w:rFonts w:asciiTheme="minorHAnsi" w:eastAsiaTheme="minorEastAsia" w:hAnsiTheme="minorHAnsi" w:cstheme="minorBidi"/>
          <w:sz w:val="22"/>
          <w:szCs w:val="22"/>
        </w:rPr>
      </w:pPr>
      <w:hyperlink w:anchor="_Toc525138123" w:history="1">
        <w:r w:rsidR="00216482" w:rsidRPr="00D56232">
          <w:rPr>
            <w:rStyle w:val="af5"/>
          </w:rPr>
          <w:t>2.5. Развитие жилищного строительства и строительной индустрии</w:t>
        </w:r>
        <w:r w:rsidR="00216482" w:rsidRPr="00D56232">
          <w:rPr>
            <w:webHidden/>
          </w:rPr>
          <w:tab/>
        </w:r>
        <w:r w:rsidR="00216482" w:rsidRPr="00D56232">
          <w:rPr>
            <w:webHidden/>
          </w:rPr>
          <w:fldChar w:fldCharType="begin"/>
        </w:r>
        <w:r w:rsidR="00216482" w:rsidRPr="00D56232">
          <w:rPr>
            <w:webHidden/>
          </w:rPr>
          <w:instrText xml:space="preserve"> PAGEREF _Toc525138123 \h </w:instrText>
        </w:r>
        <w:r w:rsidR="00216482" w:rsidRPr="00D56232">
          <w:rPr>
            <w:webHidden/>
          </w:rPr>
        </w:r>
        <w:r w:rsidR="00216482" w:rsidRPr="00D56232">
          <w:rPr>
            <w:webHidden/>
          </w:rPr>
          <w:fldChar w:fldCharType="separate"/>
        </w:r>
        <w:r w:rsidR="00216482" w:rsidRPr="00D56232">
          <w:rPr>
            <w:webHidden/>
          </w:rPr>
          <w:t>27</w:t>
        </w:r>
        <w:r w:rsidR="00216482" w:rsidRPr="00D56232">
          <w:rPr>
            <w:webHidden/>
          </w:rPr>
          <w:fldChar w:fldCharType="end"/>
        </w:r>
      </w:hyperlink>
    </w:p>
    <w:p w:rsidR="00216482" w:rsidRDefault="0097217A" w:rsidP="00216482">
      <w:pPr>
        <w:pStyle w:val="25"/>
        <w:rPr>
          <w:rFonts w:asciiTheme="minorHAnsi" w:eastAsiaTheme="minorEastAsia" w:hAnsiTheme="minorHAnsi" w:cstheme="minorBidi"/>
          <w:sz w:val="22"/>
          <w:szCs w:val="22"/>
        </w:rPr>
      </w:pPr>
      <w:hyperlink w:anchor="_Toc525138124" w:history="1">
        <w:r w:rsidR="00216482" w:rsidRPr="00D56232">
          <w:rPr>
            <w:rStyle w:val="af5"/>
          </w:rPr>
          <w:t>2.6. Транспортная инфраструктура</w:t>
        </w:r>
        <w:r w:rsidR="00216482" w:rsidRPr="00D56232">
          <w:rPr>
            <w:webHidden/>
          </w:rPr>
          <w:tab/>
        </w:r>
        <w:r w:rsidR="00216482" w:rsidRPr="00D56232">
          <w:rPr>
            <w:webHidden/>
          </w:rPr>
          <w:fldChar w:fldCharType="begin"/>
        </w:r>
        <w:r w:rsidR="00216482" w:rsidRPr="00D56232">
          <w:rPr>
            <w:webHidden/>
          </w:rPr>
          <w:instrText xml:space="preserve"> PAGEREF _Toc525138124 \h </w:instrText>
        </w:r>
        <w:r w:rsidR="00216482" w:rsidRPr="00D56232">
          <w:rPr>
            <w:webHidden/>
          </w:rPr>
        </w:r>
        <w:r w:rsidR="00216482" w:rsidRPr="00D56232">
          <w:rPr>
            <w:webHidden/>
          </w:rPr>
          <w:fldChar w:fldCharType="separate"/>
        </w:r>
        <w:r w:rsidR="00216482" w:rsidRPr="00D56232">
          <w:rPr>
            <w:webHidden/>
          </w:rPr>
          <w:t>28</w:t>
        </w:r>
        <w:r w:rsidR="00216482" w:rsidRPr="00D56232">
          <w:rPr>
            <w:webHidden/>
          </w:rPr>
          <w:fldChar w:fldCharType="end"/>
        </w:r>
      </w:hyperlink>
    </w:p>
    <w:p w:rsidR="00216482" w:rsidRDefault="0097217A">
      <w:pPr>
        <w:pStyle w:val="33"/>
        <w:tabs>
          <w:tab w:val="right" w:leader="dot" w:pos="9769"/>
        </w:tabs>
        <w:rPr>
          <w:rFonts w:asciiTheme="minorHAnsi" w:eastAsiaTheme="minorEastAsia" w:hAnsiTheme="minorHAnsi" w:cstheme="minorBidi"/>
          <w:noProof/>
          <w:sz w:val="22"/>
          <w:szCs w:val="22"/>
        </w:rPr>
      </w:pPr>
      <w:hyperlink w:anchor="_Toc525138125" w:history="1">
        <w:r w:rsidR="00216482" w:rsidRPr="00B06D9C">
          <w:rPr>
            <w:rStyle w:val="af5"/>
            <w:noProof/>
          </w:rPr>
          <w:t>ЗАКЛЮЧЕНИЕ</w:t>
        </w:r>
        <w:r w:rsidR="00216482">
          <w:rPr>
            <w:noProof/>
            <w:webHidden/>
          </w:rPr>
          <w:tab/>
        </w:r>
        <w:r w:rsidR="00216482">
          <w:rPr>
            <w:noProof/>
            <w:webHidden/>
          </w:rPr>
          <w:fldChar w:fldCharType="begin"/>
        </w:r>
        <w:r w:rsidR="00216482">
          <w:rPr>
            <w:noProof/>
            <w:webHidden/>
          </w:rPr>
          <w:instrText xml:space="preserve"> PAGEREF _Toc525138125 \h </w:instrText>
        </w:r>
        <w:r w:rsidR="00216482">
          <w:rPr>
            <w:noProof/>
            <w:webHidden/>
          </w:rPr>
        </w:r>
        <w:r w:rsidR="00216482">
          <w:rPr>
            <w:noProof/>
            <w:webHidden/>
          </w:rPr>
          <w:fldChar w:fldCharType="separate"/>
        </w:r>
        <w:r w:rsidR="00216482">
          <w:rPr>
            <w:noProof/>
            <w:webHidden/>
          </w:rPr>
          <w:t>31</w:t>
        </w:r>
        <w:r w:rsidR="00216482">
          <w:rPr>
            <w:noProof/>
            <w:webHidden/>
          </w:rPr>
          <w:fldChar w:fldCharType="end"/>
        </w:r>
      </w:hyperlink>
    </w:p>
    <w:p w:rsidR="00860849" w:rsidRPr="000E2876" w:rsidRDefault="00E11217">
      <w:r w:rsidRPr="000E2876">
        <w:fldChar w:fldCharType="end"/>
      </w:r>
    </w:p>
    <w:p w:rsidR="00860849" w:rsidRPr="000E2876" w:rsidRDefault="00860849">
      <w:pPr>
        <w:rPr>
          <w:b/>
          <w:bCs/>
        </w:rPr>
      </w:pPr>
    </w:p>
    <w:p w:rsidR="00860849" w:rsidRPr="000E2876" w:rsidRDefault="00860849">
      <w:pPr>
        <w:rPr>
          <w:sz w:val="28"/>
        </w:rPr>
      </w:pPr>
    </w:p>
    <w:p w:rsidR="00860849" w:rsidRPr="000E2876" w:rsidRDefault="00860849">
      <w:pPr>
        <w:rPr>
          <w:sz w:val="28"/>
        </w:rPr>
      </w:pPr>
    </w:p>
    <w:p w:rsidR="00860849" w:rsidRPr="000E2876" w:rsidRDefault="00860849">
      <w:pPr>
        <w:rPr>
          <w:b/>
          <w:bCs/>
        </w:rPr>
      </w:pPr>
    </w:p>
    <w:p w:rsidR="0011455D" w:rsidRDefault="0011455D" w:rsidP="00AC300D">
      <w:pPr>
        <w:pStyle w:val="1"/>
        <w:rPr>
          <w:bCs/>
        </w:rPr>
      </w:pPr>
    </w:p>
    <w:p w:rsidR="00860849" w:rsidRPr="00346031" w:rsidRDefault="00860849" w:rsidP="00AC300D">
      <w:pPr>
        <w:pStyle w:val="1"/>
      </w:pPr>
      <w:r w:rsidRPr="000E2876">
        <w:rPr>
          <w:bCs/>
        </w:rPr>
        <w:br w:type="page"/>
      </w:r>
      <w:bookmarkStart w:id="0" w:name="_Toc525138113"/>
      <w:r w:rsidRPr="00346031">
        <w:lastRenderedPageBreak/>
        <w:t>ВВЕДЕНИЕ</w:t>
      </w:r>
      <w:bookmarkEnd w:id="0"/>
    </w:p>
    <w:p w:rsidR="00860849" w:rsidRPr="00346031" w:rsidRDefault="00860849">
      <w:pPr>
        <w:pStyle w:val="a3"/>
        <w:rPr>
          <w:i w:val="0"/>
          <w:iCs w:val="0"/>
        </w:rPr>
      </w:pPr>
    </w:p>
    <w:p w:rsidR="00860849" w:rsidRPr="00346031" w:rsidRDefault="00860849">
      <w:pPr>
        <w:pStyle w:val="a3"/>
        <w:rPr>
          <w:b w:val="0"/>
          <w:bCs w:val="0"/>
          <w:i w:val="0"/>
          <w:iCs w:val="0"/>
          <w:szCs w:val="20"/>
        </w:rPr>
      </w:pPr>
      <w:r w:rsidRPr="00346031">
        <w:rPr>
          <w:b w:val="0"/>
          <w:bCs w:val="0"/>
          <w:i w:val="0"/>
          <w:iCs w:val="0"/>
          <w:szCs w:val="20"/>
        </w:rPr>
        <w:t xml:space="preserve">Прогноз социально-экономического развития </w:t>
      </w:r>
      <w:r w:rsidR="00D56232">
        <w:rPr>
          <w:b w:val="0"/>
          <w:bCs w:val="0"/>
          <w:i w:val="0"/>
          <w:iCs w:val="0"/>
          <w:szCs w:val="20"/>
        </w:rPr>
        <w:t>муниципального образования</w:t>
      </w:r>
      <w:r w:rsidRPr="00346031">
        <w:rPr>
          <w:b w:val="0"/>
          <w:bCs w:val="0"/>
          <w:i w:val="0"/>
          <w:iCs w:val="0"/>
          <w:szCs w:val="20"/>
        </w:rPr>
        <w:t xml:space="preserve"> «Зеленоградский </w:t>
      </w:r>
      <w:r w:rsidR="006078BE">
        <w:rPr>
          <w:b w:val="0"/>
          <w:bCs w:val="0"/>
          <w:i w:val="0"/>
          <w:iCs w:val="0"/>
          <w:szCs w:val="20"/>
        </w:rPr>
        <w:t>городской округ</w:t>
      </w:r>
      <w:r w:rsidRPr="00346031">
        <w:rPr>
          <w:b w:val="0"/>
          <w:bCs w:val="0"/>
          <w:i w:val="0"/>
          <w:iCs w:val="0"/>
          <w:szCs w:val="20"/>
        </w:rPr>
        <w:t>» разработан в соответствии со сценарными условиями функционирования экономики Российской Федерации и Калининградской области, с учетом особенностей и внутренних возможностей муниципального образования и предусматривает реализацию задач, поставленных Президентом Р</w:t>
      </w:r>
      <w:r w:rsidR="00D56232">
        <w:rPr>
          <w:b w:val="0"/>
          <w:bCs w:val="0"/>
          <w:i w:val="0"/>
          <w:iCs w:val="0"/>
          <w:szCs w:val="20"/>
        </w:rPr>
        <w:t xml:space="preserve">оссийской </w:t>
      </w:r>
      <w:r w:rsidRPr="00346031">
        <w:rPr>
          <w:b w:val="0"/>
          <w:bCs w:val="0"/>
          <w:i w:val="0"/>
          <w:iCs w:val="0"/>
          <w:szCs w:val="20"/>
        </w:rPr>
        <w:t>Ф</w:t>
      </w:r>
      <w:r w:rsidR="00D56232">
        <w:rPr>
          <w:b w:val="0"/>
          <w:bCs w:val="0"/>
          <w:i w:val="0"/>
          <w:iCs w:val="0"/>
          <w:szCs w:val="20"/>
        </w:rPr>
        <w:t>едерации</w:t>
      </w:r>
      <w:r w:rsidRPr="00346031">
        <w:rPr>
          <w:b w:val="0"/>
          <w:bCs w:val="0"/>
          <w:i w:val="0"/>
          <w:iCs w:val="0"/>
          <w:szCs w:val="20"/>
        </w:rPr>
        <w:t xml:space="preserve"> в Послании Федеральному собранию Российской Федерации</w:t>
      </w:r>
      <w:r w:rsidR="00241B54" w:rsidRPr="00346031">
        <w:rPr>
          <w:b w:val="0"/>
          <w:bCs w:val="0"/>
          <w:i w:val="0"/>
          <w:iCs w:val="0"/>
          <w:szCs w:val="20"/>
        </w:rPr>
        <w:t>.</w:t>
      </w:r>
    </w:p>
    <w:p w:rsidR="00860849" w:rsidRPr="00346031" w:rsidRDefault="00860849">
      <w:pPr>
        <w:pStyle w:val="a3"/>
        <w:rPr>
          <w:b w:val="0"/>
          <w:bCs w:val="0"/>
          <w:i w:val="0"/>
          <w:iCs w:val="0"/>
          <w:szCs w:val="20"/>
        </w:rPr>
      </w:pPr>
      <w:r w:rsidRPr="00346031">
        <w:rPr>
          <w:b w:val="0"/>
          <w:bCs w:val="0"/>
          <w:i w:val="0"/>
          <w:iCs w:val="0"/>
          <w:szCs w:val="20"/>
        </w:rPr>
        <w:t>Развитие экономики муниципального образования в среднесрочной перспективе определяется внешними и внутренними факторами.</w:t>
      </w:r>
    </w:p>
    <w:p w:rsidR="00860849" w:rsidRPr="00346031" w:rsidRDefault="00860849">
      <w:pPr>
        <w:pStyle w:val="a3"/>
        <w:rPr>
          <w:b w:val="0"/>
          <w:bCs w:val="0"/>
          <w:i w:val="0"/>
          <w:iCs w:val="0"/>
          <w:szCs w:val="20"/>
        </w:rPr>
      </w:pPr>
      <w:proofErr w:type="gramStart"/>
      <w:r w:rsidRPr="00346031">
        <w:rPr>
          <w:b w:val="0"/>
          <w:bCs w:val="0"/>
          <w:i w:val="0"/>
          <w:iCs w:val="0"/>
          <w:szCs w:val="20"/>
        </w:rPr>
        <w:t xml:space="preserve">В прогнозируемом периоде определяющее воздействие на экономику </w:t>
      </w:r>
      <w:r w:rsidR="00D56232">
        <w:rPr>
          <w:b w:val="0"/>
          <w:bCs w:val="0"/>
          <w:i w:val="0"/>
          <w:iCs w:val="0"/>
          <w:szCs w:val="20"/>
        </w:rPr>
        <w:t>муниципального образования</w:t>
      </w:r>
      <w:r w:rsidRPr="00346031">
        <w:rPr>
          <w:b w:val="0"/>
          <w:bCs w:val="0"/>
          <w:i w:val="0"/>
          <w:iCs w:val="0"/>
          <w:szCs w:val="20"/>
        </w:rPr>
        <w:t xml:space="preserve"> «Зеленоградский </w:t>
      </w:r>
      <w:r w:rsidR="006078BE">
        <w:rPr>
          <w:b w:val="0"/>
          <w:bCs w:val="0"/>
          <w:i w:val="0"/>
          <w:iCs w:val="0"/>
          <w:szCs w:val="20"/>
        </w:rPr>
        <w:t>городской округ</w:t>
      </w:r>
      <w:r w:rsidRPr="00346031">
        <w:rPr>
          <w:b w:val="0"/>
          <w:bCs w:val="0"/>
          <w:i w:val="0"/>
          <w:iCs w:val="0"/>
          <w:szCs w:val="20"/>
        </w:rPr>
        <w:t>» будут оказывать следующие внешние факторы: состояние мировой и российской экономики, инфляционные процессы, тарифная политика естественных монополий, изменения в налоговом законодательстве, вступление России в ВТО, геополитическое положение Калининградской области и взаимоотношения с сопредельными государствами, спрос на продукцию и услуги пр</w:t>
      </w:r>
      <w:r w:rsidR="00415E4C">
        <w:rPr>
          <w:b w:val="0"/>
          <w:bCs w:val="0"/>
          <w:i w:val="0"/>
          <w:iCs w:val="0"/>
          <w:szCs w:val="20"/>
        </w:rPr>
        <w:t>едприятий Зеленоградского округа</w:t>
      </w:r>
      <w:r w:rsidRPr="00346031">
        <w:rPr>
          <w:b w:val="0"/>
          <w:bCs w:val="0"/>
          <w:i w:val="0"/>
          <w:iCs w:val="0"/>
          <w:szCs w:val="20"/>
        </w:rPr>
        <w:t xml:space="preserve"> на внутреннем и внешнем рынках и др</w:t>
      </w:r>
      <w:r w:rsidR="00D56232">
        <w:rPr>
          <w:b w:val="0"/>
          <w:bCs w:val="0"/>
          <w:i w:val="0"/>
          <w:iCs w:val="0"/>
          <w:szCs w:val="20"/>
        </w:rPr>
        <w:t>угое</w:t>
      </w:r>
      <w:r w:rsidRPr="00346031">
        <w:rPr>
          <w:b w:val="0"/>
          <w:bCs w:val="0"/>
          <w:i w:val="0"/>
          <w:iCs w:val="0"/>
          <w:szCs w:val="20"/>
        </w:rPr>
        <w:t>.</w:t>
      </w:r>
      <w:proofErr w:type="gramEnd"/>
    </w:p>
    <w:p w:rsidR="00860849" w:rsidRPr="00346031" w:rsidRDefault="00860849">
      <w:pPr>
        <w:pStyle w:val="a3"/>
        <w:rPr>
          <w:b w:val="0"/>
          <w:bCs w:val="0"/>
          <w:i w:val="0"/>
          <w:iCs w:val="0"/>
          <w:szCs w:val="20"/>
        </w:rPr>
      </w:pPr>
      <w:r w:rsidRPr="00346031">
        <w:rPr>
          <w:b w:val="0"/>
          <w:bCs w:val="0"/>
          <w:i w:val="0"/>
          <w:iCs w:val="0"/>
          <w:szCs w:val="20"/>
        </w:rPr>
        <w:t>К внутренним факторам, определяющим основные тенденции и целевые параметры развития экономики муниципального образования, относятся: демографическая ситуация, состояние трудовых ресурсов, сложившаяся специализация экономики, эффективное использование производственного потенциала, природных ресурсов, создание благоприятных условий для предпринимательской деятельности, роста материального благосостояния населения и др</w:t>
      </w:r>
      <w:r w:rsidR="00D56232">
        <w:rPr>
          <w:b w:val="0"/>
          <w:bCs w:val="0"/>
          <w:i w:val="0"/>
          <w:iCs w:val="0"/>
          <w:szCs w:val="20"/>
        </w:rPr>
        <w:t>угое</w:t>
      </w:r>
      <w:r w:rsidRPr="00346031">
        <w:rPr>
          <w:b w:val="0"/>
          <w:bCs w:val="0"/>
          <w:i w:val="0"/>
          <w:iCs w:val="0"/>
          <w:szCs w:val="20"/>
        </w:rPr>
        <w:t xml:space="preserve">. </w:t>
      </w:r>
    </w:p>
    <w:p w:rsidR="00860849" w:rsidRPr="00346031" w:rsidRDefault="00860849">
      <w:pPr>
        <w:pStyle w:val="21"/>
        <w:rPr>
          <w:szCs w:val="20"/>
        </w:rPr>
      </w:pPr>
    </w:p>
    <w:p w:rsidR="00860849" w:rsidRPr="0089044A" w:rsidRDefault="00860849" w:rsidP="008E46BC">
      <w:pPr>
        <w:numPr>
          <w:ilvl w:val="0"/>
          <w:numId w:val="5"/>
        </w:numPr>
        <w:ind w:left="0" w:firstLine="0"/>
        <w:rPr>
          <w:b/>
          <w:sz w:val="32"/>
          <w:szCs w:val="32"/>
        </w:rPr>
      </w:pPr>
      <w:r w:rsidRPr="00346031">
        <w:rPr>
          <w:b/>
          <w:bCs/>
        </w:rPr>
        <w:br w:type="page"/>
      </w:r>
      <w:r w:rsidRPr="0089044A">
        <w:rPr>
          <w:b/>
          <w:sz w:val="32"/>
          <w:szCs w:val="32"/>
        </w:rPr>
        <w:lastRenderedPageBreak/>
        <w:t>СОЦИАЛЬНОЕ РАЗВИТИЕ</w:t>
      </w:r>
    </w:p>
    <w:p w:rsidR="00636860" w:rsidRPr="0089044A" w:rsidRDefault="00636860" w:rsidP="00636860"/>
    <w:p w:rsidR="00860849" w:rsidRPr="009F3C27" w:rsidRDefault="00636860" w:rsidP="00636860">
      <w:pPr>
        <w:pStyle w:val="2"/>
      </w:pPr>
      <w:bookmarkStart w:id="1" w:name="_Toc525138114"/>
      <w:r w:rsidRPr="007B2751">
        <w:t>1.</w:t>
      </w:r>
      <w:r w:rsidR="00FE668D" w:rsidRPr="007B2751">
        <w:t>1</w:t>
      </w:r>
      <w:r w:rsidRPr="007B2751">
        <w:t xml:space="preserve">. </w:t>
      </w:r>
      <w:r w:rsidR="00860849" w:rsidRPr="007B2751">
        <w:t>Развитие демографической ситуации</w:t>
      </w:r>
      <w:bookmarkEnd w:id="1"/>
    </w:p>
    <w:p w:rsidR="009A7638" w:rsidRDefault="009A7638" w:rsidP="009A7638">
      <w:pPr>
        <w:jc w:val="right"/>
        <w:rPr>
          <w:highlight w:val="yellow"/>
        </w:rPr>
      </w:pPr>
    </w:p>
    <w:p w:rsidR="00022C7F" w:rsidRPr="00D56232" w:rsidRDefault="00510595" w:rsidP="009A7638">
      <w:pPr>
        <w:jc w:val="right"/>
        <w:rPr>
          <w:sz w:val="28"/>
          <w:szCs w:val="28"/>
        </w:rPr>
      </w:pPr>
      <w:r w:rsidRPr="00D56232">
        <w:rPr>
          <w:sz w:val="28"/>
          <w:szCs w:val="28"/>
        </w:rPr>
        <w:t xml:space="preserve">Таблица </w:t>
      </w:r>
      <w:r w:rsidR="00E11217" w:rsidRPr="00D56232">
        <w:rPr>
          <w:sz w:val="28"/>
          <w:szCs w:val="28"/>
        </w:rPr>
        <w:fldChar w:fldCharType="begin"/>
      </w:r>
      <w:r w:rsidR="00663375" w:rsidRPr="00D56232">
        <w:rPr>
          <w:sz w:val="28"/>
          <w:szCs w:val="28"/>
        </w:rPr>
        <w:instrText xml:space="preserve"> SEQ Таблица \* ARABIC </w:instrText>
      </w:r>
      <w:r w:rsidR="00E11217" w:rsidRPr="00D56232">
        <w:rPr>
          <w:sz w:val="28"/>
          <w:szCs w:val="28"/>
        </w:rPr>
        <w:fldChar w:fldCharType="separate"/>
      </w:r>
      <w:r w:rsidR="00830F42" w:rsidRPr="00D56232">
        <w:rPr>
          <w:noProof/>
          <w:sz w:val="28"/>
          <w:szCs w:val="28"/>
        </w:rPr>
        <w:t>1</w:t>
      </w:r>
      <w:r w:rsidR="00E11217" w:rsidRPr="00D56232">
        <w:rPr>
          <w:noProof/>
          <w:sz w:val="28"/>
          <w:szCs w:val="28"/>
        </w:rPr>
        <w:fldChar w:fldCharType="end"/>
      </w:r>
    </w:p>
    <w:p w:rsidR="003E22EC" w:rsidRPr="00D56232" w:rsidRDefault="00510595" w:rsidP="003E22EC">
      <w:pPr>
        <w:jc w:val="center"/>
        <w:rPr>
          <w:sz w:val="28"/>
          <w:szCs w:val="28"/>
        </w:rPr>
      </w:pPr>
      <w:r w:rsidRPr="00D56232">
        <w:rPr>
          <w:sz w:val="28"/>
          <w:szCs w:val="28"/>
        </w:rPr>
        <w:t xml:space="preserve">Показатели демографической ситуации </w:t>
      </w:r>
      <w:r w:rsidR="006078BE" w:rsidRPr="00D56232">
        <w:rPr>
          <w:sz w:val="28"/>
          <w:szCs w:val="28"/>
        </w:rPr>
        <w:t xml:space="preserve">администрации </w:t>
      </w:r>
    </w:p>
    <w:p w:rsidR="001F75F2" w:rsidRPr="00D56232" w:rsidRDefault="00510595" w:rsidP="00DE513A">
      <w:pPr>
        <w:jc w:val="center"/>
        <w:rPr>
          <w:sz w:val="28"/>
          <w:szCs w:val="28"/>
        </w:rPr>
      </w:pPr>
      <w:r w:rsidRPr="00D56232">
        <w:rPr>
          <w:sz w:val="28"/>
          <w:szCs w:val="28"/>
        </w:rPr>
        <w:t xml:space="preserve">МО «Зеленоградский </w:t>
      </w:r>
      <w:r w:rsidR="006078BE" w:rsidRPr="00D56232">
        <w:rPr>
          <w:sz w:val="28"/>
          <w:szCs w:val="28"/>
        </w:rPr>
        <w:t>городской округ</w:t>
      </w:r>
      <w:r w:rsidRPr="00D56232">
        <w:rPr>
          <w:sz w:val="28"/>
          <w:szCs w:val="28"/>
        </w:rPr>
        <w:t>»</w:t>
      </w:r>
    </w:p>
    <w:tbl>
      <w:tblPr>
        <w:tblW w:w="9796" w:type="dxa"/>
        <w:tblInd w:w="93" w:type="dxa"/>
        <w:tblLook w:val="04A0" w:firstRow="1" w:lastRow="0" w:firstColumn="1" w:lastColumn="0" w:noHBand="0" w:noVBand="1"/>
      </w:tblPr>
      <w:tblGrid>
        <w:gridCol w:w="445"/>
        <w:gridCol w:w="1555"/>
        <w:gridCol w:w="1063"/>
        <w:gridCol w:w="997"/>
        <w:gridCol w:w="917"/>
        <w:gridCol w:w="850"/>
        <w:gridCol w:w="821"/>
        <w:gridCol w:w="787"/>
        <w:gridCol w:w="787"/>
        <w:gridCol w:w="787"/>
        <w:gridCol w:w="787"/>
      </w:tblGrid>
      <w:tr w:rsidR="00E27499" w:rsidTr="006220D4">
        <w:trPr>
          <w:trHeight w:val="63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7499" w:rsidRDefault="00E27499">
            <w:pPr>
              <w:jc w:val="center"/>
              <w:rPr>
                <w:b/>
                <w:bCs/>
                <w:color w:val="000000"/>
                <w:sz w:val="16"/>
                <w:szCs w:val="16"/>
              </w:rPr>
            </w:pPr>
            <w:r>
              <w:rPr>
                <w:b/>
                <w:bCs/>
                <w:color w:val="000000"/>
                <w:sz w:val="16"/>
                <w:szCs w:val="16"/>
              </w:rPr>
              <w:t xml:space="preserve">№ </w:t>
            </w:r>
            <w:proofErr w:type="gramStart"/>
            <w:r>
              <w:rPr>
                <w:b/>
                <w:bCs/>
                <w:color w:val="000000"/>
                <w:sz w:val="16"/>
                <w:szCs w:val="16"/>
              </w:rPr>
              <w:t>п</w:t>
            </w:r>
            <w:proofErr w:type="gramEnd"/>
            <w:r>
              <w:rPr>
                <w:b/>
                <w:bCs/>
                <w:color w:val="000000"/>
                <w:sz w:val="16"/>
                <w:szCs w:val="16"/>
              </w:rPr>
              <w:t>/п</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rsidR="00E27499" w:rsidRDefault="00E27499">
            <w:pPr>
              <w:jc w:val="center"/>
              <w:rPr>
                <w:b/>
                <w:bCs/>
                <w:color w:val="000000"/>
                <w:sz w:val="16"/>
                <w:szCs w:val="16"/>
              </w:rPr>
            </w:pPr>
            <w:r>
              <w:rPr>
                <w:b/>
                <w:bCs/>
                <w:color w:val="000000"/>
                <w:sz w:val="16"/>
                <w:szCs w:val="16"/>
              </w:rPr>
              <w:t>Контрольные показатели</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E27499" w:rsidRDefault="00E27499">
            <w:pPr>
              <w:jc w:val="center"/>
              <w:rPr>
                <w:b/>
                <w:bCs/>
                <w:color w:val="000000"/>
                <w:sz w:val="16"/>
                <w:szCs w:val="16"/>
              </w:rPr>
            </w:pPr>
            <w:r>
              <w:rPr>
                <w:b/>
                <w:bCs/>
                <w:color w:val="000000"/>
                <w:sz w:val="16"/>
                <w:szCs w:val="16"/>
              </w:rPr>
              <w:t>Вид. Показателя</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E27499" w:rsidRDefault="00E27499">
            <w:pPr>
              <w:jc w:val="center"/>
              <w:rPr>
                <w:b/>
                <w:bCs/>
                <w:sz w:val="16"/>
                <w:szCs w:val="16"/>
              </w:rPr>
            </w:pPr>
            <w:r>
              <w:rPr>
                <w:b/>
                <w:bCs/>
                <w:sz w:val="16"/>
                <w:szCs w:val="16"/>
              </w:rPr>
              <w:t>2014 г.</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E27499" w:rsidRDefault="00E27499">
            <w:pPr>
              <w:jc w:val="center"/>
              <w:rPr>
                <w:b/>
                <w:bCs/>
                <w:color w:val="000000"/>
                <w:sz w:val="16"/>
                <w:szCs w:val="16"/>
              </w:rPr>
            </w:pPr>
            <w:r>
              <w:rPr>
                <w:b/>
                <w:bCs/>
                <w:color w:val="000000"/>
                <w:sz w:val="16"/>
                <w:szCs w:val="16"/>
              </w:rPr>
              <w:t>2015 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27499" w:rsidRDefault="00E27499">
            <w:pPr>
              <w:jc w:val="center"/>
              <w:rPr>
                <w:b/>
                <w:bCs/>
                <w:color w:val="000000"/>
                <w:sz w:val="16"/>
                <w:szCs w:val="16"/>
              </w:rPr>
            </w:pPr>
            <w:r>
              <w:rPr>
                <w:b/>
                <w:bCs/>
                <w:color w:val="000000"/>
                <w:sz w:val="16"/>
                <w:szCs w:val="16"/>
              </w:rPr>
              <w:t>2016 г.</w:t>
            </w:r>
          </w:p>
        </w:tc>
        <w:tc>
          <w:tcPr>
            <w:tcW w:w="821" w:type="dxa"/>
            <w:tcBorders>
              <w:top w:val="single" w:sz="4" w:space="0" w:color="auto"/>
              <w:left w:val="nil"/>
              <w:bottom w:val="single" w:sz="4" w:space="0" w:color="auto"/>
              <w:right w:val="single" w:sz="4" w:space="0" w:color="auto"/>
            </w:tcBorders>
            <w:shd w:val="clear" w:color="auto" w:fill="auto"/>
            <w:vAlign w:val="center"/>
            <w:hideMark/>
          </w:tcPr>
          <w:p w:rsidR="00E27499" w:rsidRDefault="00E27499">
            <w:pPr>
              <w:jc w:val="center"/>
              <w:rPr>
                <w:b/>
                <w:bCs/>
                <w:color w:val="000000"/>
                <w:sz w:val="16"/>
                <w:szCs w:val="16"/>
              </w:rPr>
            </w:pPr>
            <w:r>
              <w:rPr>
                <w:b/>
                <w:bCs/>
                <w:color w:val="000000"/>
                <w:sz w:val="16"/>
                <w:szCs w:val="16"/>
              </w:rPr>
              <w:t>2017 г.</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E27499" w:rsidRPr="00B43CE6" w:rsidRDefault="00E27499">
            <w:pPr>
              <w:jc w:val="center"/>
              <w:rPr>
                <w:b/>
                <w:bCs/>
                <w:color w:val="000000"/>
                <w:sz w:val="16"/>
                <w:szCs w:val="16"/>
              </w:rPr>
            </w:pPr>
            <w:r w:rsidRPr="00B43CE6">
              <w:rPr>
                <w:b/>
                <w:bCs/>
                <w:color w:val="000000"/>
                <w:sz w:val="16"/>
                <w:szCs w:val="16"/>
              </w:rPr>
              <w:t>2018г.</w:t>
            </w:r>
          </w:p>
          <w:p w:rsidR="00E27499" w:rsidRPr="00B43CE6" w:rsidRDefault="00E27499">
            <w:pPr>
              <w:jc w:val="center"/>
              <w:rPr>
                <w:b/>
                <w:bCs/>
                <w:color w:val="000000"/>
                <w:sz w:val="16"/>
                <w:szCs w:val="16"/>
              </w:rPr>
            </w:pPr>
            <w:r w:rsidRPr="00B43CE6">
              <w:rPr>
                <w:b/>
                <w:bCs/>
                <w:color w:val="000000"/>
                <w:sz w:val="16"/>
                <w:szCs w:val="16"/>
              </w:rPr>
              <w:t>прогноз</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E27499" w:rsidRPr="00B43CE6" w:rsidRDefault="00E27499">
            <w:pPr>
              <w:jc w:val="center"/>
              <w:rPr>
                <w:b/>
                <w:bCs/>
                <w:color w:val="000000"/>
                <w:sz w:val="16"/>
                <w:szCs w:val="16"/>
              </w:rPr>
            </w:pPr>
            <w:r w:rsidRPr="00B43CE6">
              <w:rPr>
                <w:b/>
                <w:bCs/>
                <w:color w:val="000000"/>
                <w:sz w:val="16"/>
                <w:szCs w:val="16"/>
              </w:rPr>
              <w:t>2019г.</w:t>
            </w:r>
          </w:p>
          <w:p w:rsidR="00E27499" w:rsidRPr="00B43CE6" w:rsidRDefault="00E27499">
            <w:pPr>
              <w:jc w:val="center"/>
              <w:rPr>
                <w:b/>
                <w:bCs/>
                <w:color w:val="000000"/>
                <w:sz w:val="16"/>
                <w:szCs w:val="16"/>
              </w:rPr>
            </w:pPr>
            <w:r w:rsidRPr="00B43CE6">
              <w:rPr>
                <w:b/>
                <w:bCs/>
                <w:color w:val="000000"/>
                <w:sz w:val="16"/>
                <w:szCs w:val="16"/>
              </w:rPr>
              <w:t>прогноз</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E27499" w:rsidRPr="00B43CE6" w:rsidRDefault="00E27499">
            <w:pPr>
              <w:jc w:val="center"/>
              <w:rPr>
                <w:b/>
                <w:bCs/>
                <w:color w:val="000000"/>
                <w:sz w:val="16"/>
                <w:szCs w:val="16"/>
              </w:rPr>
            </w:pPr>
            <w:r w:rsidRPr="00B43CE6">
              <w:rPr>
                <w:b/>
                <w:bCs/>
                <w:color w:val="000000"/>
                <w:sz w:val="16"/>
                <w:szCs w:val="16"/>
              </w:rPr>
              <w:t>2020г.</w:t>
            </w:r>
          </w:p>
          <w:p w:rsidR="00E27499" w:rsidRPr="00B43CE6" w:rsidRDefault="00E27499">
            <w:pPr>
              <w:jc w:val="center"/>
              <w:rPr>
                <w:b/>
                <w:bCs/>
                <w:color w:val="000000"/>
                <w:sz w:val="16"/>
                <w:szCs w:val="16"/>
              </w:rPr>
            </w:pPr>
            <w:r w:rsidRPr="00B43CE6">
              <w:rPr>
                <w:b/>
                <w:bCs/>
                <w:color w:val="000000"/>
                <w:sz w:val="16"/>
                <w:szCs w:val="16"/>
              </w:rPr>
              <w:t>прогноз</w:t>
            </w:r>
          </w:p>
        </w:tc>
        <w:tc>
          <w:tcPr>
            <w:tcW w:w="787" w:type="dxa"/>
            <w:tcBorders>
              <w:top w:val="single" w:sz="4" w:space="0" w:color="auto"/>
              <w:left w:val="nil"/>
              <w:bottom w:val="single" w:sz="4" w:space="0" w:color="auto"/>
              <w:right w:val="single" w:sz="4" w:space="0" w:color="auto"/>
            </w:tcBorders>
            <w:vAlign w:val="center"/>
          </w:tcPr>
          <w:p w:rsidR="00E27499" w:rsidRPr="00B43CE6" w:rsidRDefault="00E27499" w:rsidP="00C43F2B">
            <w:pPr>
              <w:jc w:val="center"/>
              <w:rPr>
                <w:b/>
                <w:bCs/>
                <w:color w:val="000000"/>
                <w:sz w:val="16"/>
                <w:szCs w:val="16"/>
              </w:rPr>
            </w:pPr>
            <w:r w:rsidRPr="00B43CE6">
              <w:rPr>
                <w:b/>
                <w:bCs/>
                <w:color w:val="000000"/>
                <w:sz w:val="16"/>
                <w:szCs w:val="16"/>
              </w:rPr>
              <w:t>2021 г.</w:t>
            </w:r>
          </w:p>
          <w:p w:rsidR="00E27499" w:rsidRPr="00B43CE6" w:rsidRDefault="00E27499" w:rsidP="00C43F2B">
            <w:pPr>
              <w:jc w:val="center"/>
              <w:rPr>
                <w:b/>
                <w:bCs/>
                <w:color w:val="000000"/>
                <w:sz w:val="16"/>
                <w:szCs w:val="16"/>
              </w:rPr>
            </w:pPr>
            <w:r w:rsidRPr="00B43CE6">
              <w:rPr>
                <w:b/>
                <w:bCs/>
                <w:color w:val="000000"/>
                <w:sz w:val="16"/>
                <w:szCs w:val="16"/>
              </w:rPr>
              <w:t>прогноз</w:t>
            </w:r>
          </w:p>
        </w:tc>
      </w:tr>
      <w:tr w:rsidR="008E748C" w:rsidTr="006220D4">
        <w:trPr>
          <w:trHeight w:val="300"/>
        </w:trPr>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rsidR="008E748C" w:rsidRDefault="008E748C">
            <w:pPr>
              <w:jc w:val="center"/>
              <w:rPr>
                <w:color w:val="000000"/>
                <w:sz w:val="16"/>
                <w:szCs w:val="16"/>
              </w:rPr>
            </w:pPr>
            <w:r>
              <w:rPr>
                <w:color w:val="000000"/>
                <w:sz w:val="16"/>
                <w:szCs w:val="16"/>
              </w:rPr>
              <w:t>1</w:t>
            </w:r>
          </w:p>
        </w:tc>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rsidR="008E748C" w:rsidRDefault="008E748C">
            <w:pPr>
              <w:rPr>
                <w:color w:val="000000"/>
                <w:sz w:val="16"/>
                <w:szCs w:val="16"/>
              </w:rPr>
            </w:pPr>
            <w:r>
              <w:rPr>
                <w:color w:val="000000"/>
                <w:sz w:val="16"/>
                <w:szCs w:val="16"/>
              </w:rPr>
              <w:t>Количество населения на начало года, чел.</w:t>
            </w:r>
          </w:p>
        </w:tc>
        <w:tc>
          <w:tcPr>
            <w:tcW w:w="1063" w:type="dxa"/>
            <w:tcBorders>
              <w:top w:val="nil"/>
              <w:left w:val="nil"/>
              <w:bottom w:val="single" w:sz="4" w:space="0" w:color="auto"/>
              <w:right w:val="single" w:sz="4" w:space="0" w:color="auto"/>
            </w:tcBorders>
            <w:shd w:val="clear" w:color="auto" w:fill="auto"/>
            <w:vAlign w:val="center"/>
            <w:hideMark/>
          </w:tcPr>
          <w:p w:rsidR="008E748C" w:rsidRDefault="008E748C">
            <w:pPr>
              <w:rPr>
                <w:color w:val="000000"/>
                <w:sz w:val="16"/>
                <w:szCs w:val="16"/>
              </w:rPr>
            </w:pPr>
            <w:r>
              <w:rPr>
                <w:color w:val="000000"/>
                <w:sz w:val="16"/>
                <w:szCs w:val="16"/>
              </w:rPr>
              <w:t>Факт</w:t>
            </w:r>
          </w:p>
        </w:tc>
        <w:tc>
          <w:tcPr>
            <w:tcW w:w="997" w:type="dxa"/>
            <w:tcBorders>
              <w:top w:val="nil"/>
              <w:left w:val="nil"/>
              <w:bottom w:val="single" w:sz="4" w:space="0" w:color="auto"/>
              <w:right w:val="single" w:sz="4" w:space="0" w:color="auto"/>
            </w:tcBorders>
            <w:shd w:val="clear" w:color="auto" w:fill="auto"/>
            <w:noWrap/>
            <w:vAlign w:val="center"/>
            <w:hideMark/>
          </w:tcPr>
          <w:p w:rsidR="008E748C" w:rsidRPr="00DB0902" w:rsidRDefault="008E748C" w:rsidP="00D56232">
            <w:pPr>
              <w:jc w:val="right"/>
              <w:rPr>
                <w:color w:val="000000"/>
                <w:sz w:val="16"/>
                <w:szCs w:val="16"/>
              </w:rPr>
            </w:pPr>
            <w:r w:rsidRPr="00DB0902">
              <w:rPr>
                <w:color w:val="000000"/>
                <w:sz w:val="16"/>
                <w:szCs w:val="16"/>
              </w:rPr>
              <w:t>33195</w:t>
            </w:r>
          </w:p>
        </w:tc>
        <w:tc>
          <w:tcPr>
            <w:tcW w:w="917" w:type="dxa"/>
            <w:tcBorders>
              <w:top w:val="nil"/>
              <w:left w:val="nil"/>
              <w:bottom w:val="single" w:sz="4" w:space="0" w:color="auto"/>
              <w:right w:val="single" w:sz="4" w:space="0" w:color="auto"/>
            </w:tcBorders>
            <w:shd w:val="clear" w:color="auto" w:fill="auto"/>
            <w:noWrap/>
            <w:vAlign w:val="center"/>
            <w:hideMark/>
          </w:tcPr>
          <w:p w:rsidR="008E748C" w:rsidRPr="00DB0902" w:rsidRDefault="008E748C" w:rsidP="00D56232">
            <w:pPr>
              <w:jc w:val="right"/>
              <w:rPr>
                <w:color w:val="000000"/>
                <w:sz w:val="16"/>
                <w:szCs w:val="16"/>
              </w:rPr>
            </w:pPr>
            <w:r w:rsidRPr="00DB0902">
              <w:rPr>
                <w:color w:val="000000"/>
                <w:sz w:val="16"/>
                <w:szCs w:val="16"/>
              </w:rPr>
              <w:t>34145</w:t>
            </w:r>
          </w:p>
        </w:tc>
        <w:tc>
          <w:tcPr>
            <w:tcW w:w="850" w:type="dxa"/>
            <w:tcBorders>
              <w:top w:val="nil"/>
              <w:left w:val="nil"/>
              <w:bottom w:val="single" w:sz="4" w:space="0" w:color="auto"/>
              <w:right w:val="single" w:sz="4" w:space="0" w:color="auto"/>
            </w:tcBorders>
            <w:shd w:val="clear" w:color="auto" w:fill="auto"/>
            <w:noWrap/>
            <w:vAlign w:val="center"/>
            <w:hideMark/>
          </w:tcPr>
          <w:p w:rsidR="008E748C" w:rsidRPr="00DB0902" w:rsidRDefault="008E748C" w:rsidP="00D56232">
            <w:pPr>
              <w:jc w:val="right"/>
              <w:rPr>
                <w:color w:val="000000"/>
                <w:sz w:val="16"/>
                <w:szCs w:val="16"/>
              </w:rPr>
            </w:pPr>
            <w:r w:rsidRPr="00DB0902">
              <w:rPr>
                <w:color w:val="000000"/>
                <w:sz w:val="16"/>
                <w:szCs w:val="16"/>
              </w:rPr>
              <w:t>35754</w:t>
            </w:r>
          </w:p>
        </w:tc>
        <w:tc>
          <w:tcPr>
            <w:tcW w:w="821" w:type="dxa"/>
            <w:tcBorders>
              <w:top w:val="nil"/>
              <w:left w:val="nil"/>
              <w:bottom w:val="single" w:sz="4" w:space="0" w:color="auto"/>
              <w:right w:val="single" w:sz="4" w:space="0" w:color="auto"/>
            </w:tcBorders>
            <w:shd w:val="clear" w:color="auto" w:fill="auto"/>
            <w:noWrap/>
            <w:vAlign w:val="center"/>
            <w:hideMark/>
          </w:tcPr>
          <w:p w:rsidR="008E748C" w:rsidRPr="00DB0902" w:rsidRDefault="008E748C" w:rsidP="00D56232">
            <w:pPr>
              <w:jc w:val="right"/>
              <w:rPr>
                <w:color w:val="000000"/>
                <w:sz w:val="16"/>
                <w:szCs w:val="16"/>
              </w:rPr>
            </w:pPr>
            <w:r w:rsidRPr="00DB0902">
              <w:rPr>
                <w:color w:val="000000"/>
                <w:sz w:val="16"/>
                <w:szCs w:val="16"/>
              </w:rPr>
              <w:t>36412</w:t>
            </w:r>
          </w:p>
        </w:tc>
        <w:tc>
          <w:tcPr>
            <w:tcW w:w="787" w:type="dxa"/>
            <w:tcBorders>
              <w:top w:val="nil"/>
              <w:left w:val="nil"/>
              <w:bottom w:val="single" w:sz="4" w:space="0" w:color="auto"/>
              <w:right w:val="single" w:sz="4" w:space="0" w:color="auto"/>
            </w:tcBorders>
            <w:shd w:val="clear" w:color="auto" w:fill="auto"/>
            <w:noWrap/>
            <w:vAlign w:val="bottom"/>
            <w:hideMark/>
          </w:tcPr>
          <w:p w:rsidR="008E748C" w:rsidRPr="00DB0902" w:rsidRDefault="008E748C" w:rsidP="00D56232">
            <w:pPr>
              <w:rPr>
                <w:rFonts w:ascii="Calibri" w:hAnsi="Calibri"/>
                <w:color w:val="000000"/>
              </w:rPr>
            </w:pPr>
            <w:r w:rsidRPr="00DB0902">
              <w:rPr>
                <w:rFonts w:ascii="Calibri" w:hAnsi="Calibri"/>
                <w:color w:val="000000"/>
              </w:rPr>
              <w:t> </w:t>
            </w:r>
          </w:p>
        </w:tc>
        <w:tc>
          <w:tcPr>
            <w:tcW w:w="787" w:type="dxa"/>
            <w:tcBorders>
              <w:top w:val="nil"/>
              <w:left w:val="nil"/>
              <w:bottom w:val="single" w:sz="4" w:space="0" w:color="auto"/>
              <w:right w:val="single" w:sz="4" w:space="0" w:color="auto"/>
            </w:tcBorders>
            <w:shd w:val="clear" w:color="auto" w:fill="auto"/>
            <w:noWrap/>
            <w:vAlign w:val="bottom"/>
            <w:hideMark/>
          </w:tcPr>
          <w:p w:rsidR="008E748C" w:rsidRPr="00DB0902" w:rsidRDefault="008E748C" w:rsidP="00D56232">
            <w:pPr>
              <w:rPr>
                <w:rFonts w:ascii="Calibri" w:hAnsi="Calibri"/>
                <w:color w:val="000000"/>
              </w:rPr>
            </w:pPr>
            <w:r w:rsidRPr="00DB0902">
              <w:rPr>
                <w:rFonts w:ascii="Calibri" w:hAnsi="Calibri"/>
                <w:color w:val="000000"/>
              </w:rPr>
              <w:t> </w:t>
            </w:r>
          </w:p>
        </w:tc>
        <w:tc>
          <w:tcPr>
            <w:tcW w:w="787" w:type="dxa"/>
            <w:tcBorders>
              <w:top w:val="nil"/>
              <w:left w:val="nil"/>
              <w:bottom w:val="single" w:sz="4" w:space="0" w:color="auto"/>
              <w:right w:val="single" w:sz="4" w:space="0" w:color="auto"/>
            </w:tcBorders>
            <w:shd w:val="clear" w:color="auto" w:fill="auto"/>
            <w:noWrap/>
            <w:vAlign w:val="bottom"/>
            <w:hideMark/>
          </w:tcPr>
          <w:p w:rsidR="008E748C" w:rsidRPr="00DB0902" w:rsidRDefault="008E748C" w:rsidP="00D56232">
            <w:pPr>
              <w:rPr>
                <w:rFonts w:ascii="Calibri" w:hAnsi="Calibri"/>
                <w:color w:val="000000"/>
              </w:rPr>
            </w:pPr>
            <w:r w:rsidRPr="00DB0902">
              <w:rPr>
                <w:rFonts w:ascii="Calibri" w:hAnsi="Calibri"/>
                <w:color w:val="000000"/>
              </w:rPr>
              <w:t> </w:t>
            </w:r>
          </w:p>
        </w:tc>
        <w:tc>
          <w:tcPr>
            <w:tcW w:w="787" w:type="dxa"/>
            <w:tcBorders>
              <w:top w:val="nil"/>
              <w:left w:val="nil"/>
              <w:bottom w:val="single" w:sz="4" w:space="0" w:color="auto"/>
              <w:right w:val="single" w:sz="4" w:space="0" w:color="auto"/>
            </w:tcBorders>
          </w:tcPr>
          <w:p w:rsidR="008E748C" w:rsidRPr="00DB0902" w:rsidRDefault="008E748C" w:rsidP="00D56232">
            <w:pPr>
              <w:rPr>
                <w:rFonts w:ascii="Calibri" w:hAnsi="Calibri"/>
                <w:color w:val="000000"/>
              </w:rPr>
            </w:pPr>
          </w:p>
        </w:tc>
      </w:tr>
      <w:tr w:rsidR="008E748C" w:rsidTr="006220D4">
        <w:trPr>
          <w:trHeight w:val="300"/>
        </w:trPr>
        <w:tc>
          <w:tcPr>
            <w:tcW w:w="445" w:type="dxa"/>
            <w:vMerge/>
            <w:tcBorders>
              <w:top w:val="nil"/>
              <w:left w:val="single" w:sz="4" w:space="0" w:color="auto"/>
              <w:bottom w:val="single" w:sz="4" w:space="0" w:color="auto"/>
              <w:right w:val="single" w:sz="4" w:space="0" w:color="auto"/>
            </w:tcBorders>
            <w:vAlign w:val="center"/>
            <w:hideMark/>
          </w:tcPr>
          <w:p w:rsidR="008E748C" w:rsidRDefault="008E748C">
            <w:pPr>
              <w:rPr>
                <w:color w:val="000000"/>
                <w:sz w:val="16"/>
                <w:szCs w:val="16"/>
              </w:rPr>
            </w:pPr>
          </w:p>
        </w:tc>
        <w:tc>
          <w:tcPr>
            <w:tcW w:w="1555" w:type="dxa"/>
            <w:vMerge/>
            <w:tcBorders>
              <w:top w:val="nil"/>
              <w:left w:val="single" w:sz="4" w:space="0" w:color="auto"/>
              <w:bottom w:val="single" w:sz="4" w:space="0" w:color="auto"/>
              <w:right w:val="single" w:sz="4" w:space="0" w:color="auto"/>
            </w:tcBorders>
            <w:vAlign w:val="center"/>
            <w:hideMark/>
          </w:tcPr>
          <w:p w:rsidR="008E748C" w:rsidRDefault="008E748C">
            <w:pPr>
              <w:rPr>
                <w:color w:val="000000"/>
                <w:sz w:val="16"/>
                <w:szCs w:val="16"/>
              </w:rPr>
            </w:pPr>
          </w:p>
        </w:tc>
        <w:tc>
          <w:tcPr>
            <w:tcW w:w="1063" w:type="dxa"/>
            <w:tcBorders>
              <w:top w:val="nil"/>
              <w:left w:val="nil"/>
              <w:bottom w:val="single" w:sz="4" w:space="0" w:color="auto"/>
              <w:right w:val="single" w:sz="4" w:space="0" w:color="auto"/>
            </w:tcBorders>
            <w:shd w:val="clear" w:color="auto" w:fill="auto"/>
            <w:vAlign w:val="center"/>
            <w:hideMark/>
          </w:tcPr>
          <w:p w:rsidR="008E748C" w:rsidRDefault="008E748C">
            <w:pPr>
              <w:rPr>
                <w:color w:val="000000"/>
                <w:sz w:val="16"/>
                <w:szCs w:val="16"/>
              </w:rPr>
            </w:pPr>
            <w:r>
              <w:rPr>
                <w:color w:val="000000"/>
                <w:sz w:val="16"/>
                <w:szCs w:val="16"/>
              </w:rPr>
              <w:t>План</w:t>
            </w:r>
          </w:p>
        </w:tc>
        <w:tc>
          <w:tcPr>
            <w:tcW w:w="997" w:type="dxa"/>
            <w:tcBorders>
              <w:top w:val="nil"/>
              <w:left w:val="nil"/>
              <w:bottom w:val="single" w:sz="4" w:space="0" w:color="auto"/>
              <w:right w:val="single" w:sz="4" w:space="0" w:color="auto"/>
            </w:tcBorders>
            <w:shd w:val="clear" w:color="auto" w:fill="auto"/>
            <w:noWrap/>
            <w:vAlign w:val="center"/>
            <w:hideMark/>
          </w:tcPr>
          <w:p w:rsidR="008E748C" w:rsidRPr="00DB0902" w:rsidRDefault="008E748C" w:rsidP="00D56232">
            <w:pPr>
              <w:jc w:val="right"/>
              <w:rPr>
                <w:color w:val="000000"/>
                <w:sz w:val="16"/>
                <w:szCs w:val="16"/>
              </w:rPr>
            </w:pPr>
            <w:r w:rsidRPr="00DB0902">
              <w:rPr>
                <w:color w:val="000000"/>
                <w:sz w:val="16"/>
                <w:szCs w:val="16"/>
              </w:rPr>
              <w:t>32811</w:t>
            </w:r>
          </w:p>
        </w:tc>
        <w:tc>
          <w:tcPr>
            <w:tcW w:w="917" w:type="dxa"/>
            <w:tcBorders>
              <w:top w:val="nil"/>
              <w:left w:val="nil"/>
              <w:bottom w:val="single" w:sz="4" w:space="0" w:color="auto"/>
              <w:right w:val="single" w:sz="4" w:space="0" w:color="auto"/>
            </w:tcBorders>
            <w:shd w:val="clear" w:color="auto" w:fill="auto"/>
            <w:noWrap/>
            <w:vAlign w:val="center"/>
            <w:hideMark/>
          </w:tcPr>
          <w:p w:rsidR="008E748C" w:rsidRPr="00DB0902" w:rsidRDefault="008E748C" w:rsidP="00D56232">
            <w:pPr>
              <w:jc w:val="right"/>
              <w:rPr>
                <w:color w:val="000000"/>
                <w:sz w:val="16"/>
                <w:szCs w:val="16"/>
              </w:rPr>
            </w:pPr>
            <w:r w:rsidRPr="00DB0902">
              <w:rPr>
                <w:color w:val="000000"/>
                <w:sz w:val="16"/>
                <w:szCs w:val="16"/>
              </w:rPr>
              <w:t>33236</w:t>
            </w:r>
          </w:p>
        </w:tc>
        <w:tc>
          <w:tcPr>
            <w:tcW w:w="850" w:type="dxa"/>
            <w:tcBorders>
              <w:top w:val="nil"/>
              <w:left w:val="nil"/>
              <w:bottom w:val="single" w:sz="4" w:space="0" w:color="auto"/>
              <w:right w:val="single" w:sz="4" w:space="0" w:color="auto"/>
            </w:tcBorders>
            <w:shd w:val="clear" w:color="auto" w:fill="auto"/>
            <w:noWrap/>
            <w:vAlign w:val="center"/>
            <w:hideMark/>
          </w:tcPr>
          <w:p w:rsidR="008E748C" w:rsidRPr="00DB0902" w:rsidRDefault="008E748C" w:rsidP="00D56232">
            <w:pPr>
              <w:jc w:val="right"/>
              <w:rPr>
                <w:color w:val="000000"/>
                <w:sz w:val="16"/>
                <w:szCs w:val="16"/>
              </w:rPr>
            </w:pPr>
            <w:r>
              <w:rPr>
                <w:color w:val="000000"/>
                <w:sz w:val="16"/>
                <w:szCs w:val="16"/>
              </w:rPr>
              <w:t>34233</w:t>
            </w:r>
          </w:p>
        </w:tc>
        <w:tc>
          <w:tcPr>
            <w:tcW w:w="821" w:type="dxa"/>
            <w:tcBorders>
              <w:top w:val="nil"/>
              <w:left w:val="nil"/>
              <w:bottom w:val="single" w:sz="4" w:space="0" w:color="auto"/>
              <w:right w:val="single" w:sz="4" w:space="0" w:color="auto"/>
            </w:tcBorders>
            <w:shd w:val="clear" w:color="auto" w:fill="auto"/>
            <w:noWrap/>
            <w:vAlign w:val="center"/>
            <w:hideMark/>
          </w:tcPr>
          <w:p w:rsidR="008E748C" w:rsidRPr="00DB0902" w:rsidRDefault="008E748C" w:rsidP="00D56232">
            <w:pPr>
              <w:jc w:val="right"/>
              <w:rPr>
                <w:color w:val="000000"/>
                <w:sz w:val="16"/>
                <w:szCs w:val="16"/>
              </w:rPr>
            </w:pPr>
            <w:r>
              <w:rPr>
                <w:color w:val="000000"/>
                <w:sz w:val="16"/>
                <w:szCs w:val="16"/>
              </w:rPr>
              <w:t>35605</w:t>
            </w:r>
          </w:p>
        </w:tc>
        <w:tc>
          <w:tcPr>
            <w:tcW w:w="787" w:type="dxa"/>
            <w:tcBorders>
              <w:top w:val="nil"/>
              <w:left w:val="nil"/>
              <w:bottom w:val="single" w:sz="4" w:space="0" w:color="auto"/>
              <w:right w:val="single" w:sz="4" w:space="0" w:color="auto"/>
            </w:tcBorders>
            <w:shd w:val="clear" w:color="auto" w:fill="auto"/>
            <w:noWrap/>
            <w:vAlign w:val="center"/>
            <w:hideMark/>
          </w:tcPr>
          <w:p w:rsidR="008E748C" w:rsidRPr="00DB0902" w:rsidRDefault="008E748C" w:rsidP="00D56232">
            <w:pPr>
              <w:jc w:val="right"/>
              <w:rPr>
                <w:color w:val="000000"/>
                <w:sz w:val="16"/>
                <w:szCs w:val="16"/>
              </w:rPr>
            </w:pPr>
            <w:r>
              <w:rPr>
                <w:color w:val="000000"/>
                <w:sz w:val="16"/>
                <w:szCs w:val="16"/>
              </w:rPr>
              <w:t>36673</w:t>
            </w:r>
          </w:p>
        </w:tc>
        <w:tc>
          <w:tcPr>
            <w:tcW w:w="787" w:type="dxa"/>
            <w:tcBorders>
              <w:top w:val="nil"/>
              <w:left w:val="nil"/>
              <w:bottom w:val="single" w:sz="4" w:space="0" w:color="auto"/>
              <w:right w:val="single" w:sz="4" w:space="0" w:color="auto"/>
            </w:tcBorders>
            <w:shd w:val="clear" w:color="auto" w:fill="auto"/>
            <w:noWrap/>
            <w:vAlign w:val="center"/>
            <w:hideMark/>
          </w:tcPr>
          <w:p w:rsidR="008E748C" w:rsidRPr="00DB0902" w:rsidRDefault="008E748C" w:rsidP="00D56232">
            <w:pPr>
              <w:jc w:val="right"/>
              <w:rPr>
                <w:color w:val="000000"/>
                <w:sz w:val="16"/>
                <w:szCs w:val="16"/>
              </w:rPr>
            </w:pPr>
            <w:r>
              <w:rPr>
                <w:color w:val="000000"/>
                <w:sz w:val="16"/>
                <w:szCs w:val="16"/>
              </w:rPr>
              <w:t>37039</w:t>
            </w:r>
          </w:p>
        </w:tc>
        <w:tc>
          <w:tcPr>
            <w:tcW w:w="787" w:type="dxa"/>
            <w:tcBorders>
              <w:top w:val="nil"/>
              <w:left w:val="nil"/>
              <w:bottom w:val="single" w:sz="4" w:space="0" w:color="auto"/>
              <w:right w:val="single" w:sz="4" w:space="0" w:color="auto"/>
            </w:tcBorders>
            <w:shd w:val="clear" w:color="auto" w:fill="auto"/>
            <w:noWrap/>
            <w:vAlign w:val="center"/>
            <w:hideMark/>
          </w:tcPr>
          <w:p w:rsidR="008E748C" w:rsidRPr="00DB0902" w:rsidRDefault="008E748C" w:rsidP="00D56232">
            <w:pPr>
              <w:jc w:val="right"/>
              <w:rPr>
                <w:color w:val="000000"/>
                <w:sz w:val="16"/>
                <w:szCs w:val="16"/>
              </w:rPr>
            </w:pPr>
            <w:r w:rsidRPr="00DB0902">
              <w:rPr>
                <w:color w:val="000000"/>
                <w:sz w:val="16"/>
                <w:szCs w:val="16"/>
              </w:rPr>
              <w:t>37</w:t>
            </w:r>
            <w:r>
              <w:rPr>
                <w:color w:val="000000"/>
                <w:sz w:val="16"/>
                <w:szCs w:val="16"/>
              </w:rPr>
              <w:t>6</w:t>
            </w:r>
            <w:r w:rsidRPr="00DB0902">
              <w:rPr>
                <w:color w:val="000000"/>
                <w:sz w:val="16"/>
                <w:szCs w:val="16"/>
              </w:rPr>
              <w:t>05</w:t>
            </w:r>
          </w:p>
        </w:tc>
        <w:tc>
          <w:tcPr>
            <w:tcW w:w="787" w:type="dxa"/>
            <w:tcBorders>
              <w:top w:val="nil"/>
              <w:left w:val="nil"/>
              <w:bottom w:val="single" w:sz="4" w:space="0" w:color="auto"/>
              <w:right w:val="single" w:sz="4" w:space="0" w:color="auto"/>
            </w:tcBorders>
            <w:vAlign w:val="center"/>
          </w:tcPr>
          <w:p w:rsidR="008E748C" w:rsidRPr="00DB0902" w:rsidRDefault="008E748C" w:rsidP="00D56232">
            <w:pPr>
              <w:jc w:val="center"/>
              <w:rPr>
                <w:color w:val="000000"/>
                <w:sz w:val="16"/>
                <w:szCs w:val="16"/>
              </w:rPr>
            </w:pPr>
            <w:r w:rsidRPr="00DB0902">
              <w:rPr>
                <w:color w:val="000000"/>
                <w:sz w:val="16"/>
                <w:szCs w:val="16"/>
              </w:rPr>
              <w:t>38150</w:t>
            </w:r>
          </w:p>
        </w:tc>
      </w:tr>
      <w:tr w:rsidR="008E748C" w:rsidTr="006220D4">
        <w:trPr>
          <w:trHeight w:val="300"/>
        </w:trPr>
        <w:tc>
          <w:tcPr>
            <w:tcW w:w="445" w:type="dxa"/>
            <w:vMerge/>
            <w:tcBorders>
              <w:top w:val="nil"/>
              <w:left w:val="single" w:sz="4" w:space="0" w:color="auto"/>
              <w:bottom w:val="single" w:sz="4" w:space="0" w:color="auto"/>
              <w:right w:val="single" w:sz="4" w:space="0" w:color="auto"/>
            </w:tcBorders>
            <w:vAlign w:val="center"/>
            <w:hideMark/>
          </w:tcPr>
          <w:p w:rsidR="008E748C" w:rsidRDefault="008E748C">
            <w:pPr>
              <w:rPr>
                <w:color w:val="000000"/>
                <w:sz w:val="16"/>
                <w:szCs w:val="16"/>
              </w:rPr>
            </w:pPr>
          </w:p>
        </w:tc>
        <w:tc>
          <w:tcPr>
            <w:tcW w:w="1555" w:type="dxa"/>
            <w:vMerge/>
            <w:tcBorders>
              <w:top w:val="nil"/>
              <w:left w:val="single" w:sz="4" w:space="0" w:color="auto"/>
              <w:bottom w:val="single" w:sz="4" w:space="0" w:color="auto"/>
              <w:right w:val="single" w:sz="4" w:space="0" w:color="auto"/>
            </w:tcBorders>
            <w:vAlign w:val="center"/>
            <w:hideMark/>
          </w:tcPr>
          <w:p w:rsidR="008E748C" w:rsidRDefault="008E748C">
            <w:pPr>
              <w:rPr>
                <w:color w:val="000000"/>
                <w:sz w:val="16"/>
                <w:szCs w:val="16"/>
              </w:rPr>
            </w:pPr>
          </w:p>
        </w:tc>
        <w:tc>
          <w:tcPr>
            <w:tcW w:w="1063" w:type="dxa"/>
            <w:tcBorders>
              <w:top w:val="nil"/>
              <w:left w:val="nil"/>
              <w:bottom w:val="single" w:sz="4" w:space="0" w:color="auto"/>
              <w:right w:val="single" w:sz="4" w:space="0" w:color="auto"/>
            </w:tcBorders>
            <w:shd w:val="clear" w:color="auto" w:fill="auto"/>
            <w:vAlign w:val="center"/>
            <w:hideMark/>
          </w:tcPr>
          <w:p w:rsidR="008E748C" w:rsidRDefault="008E748C">
            <w:pPr>
              <w:rPr>
                <w:color w:val="000000"/>
                <w:sz w:val="16"/>
                <w:szCs w:val="16"/>
              </w:rPr>
            </w:pPr>
            <w:r>
              <w:rPr>
                <w:color w:val="000000"/>
                <w:sz w:val="16"/>
                <w:szCs w:val="16"/>
              </w:rPr>
              <w:t>Исполнено</w:t>
            </w:r>
          </w:p>
        </w:tc>
        <w:tc>
          <w:tcPr>
            <w:tcW w:w="997" w:type="dxa"/>
            <w:tcBorders>
              <w:top w:val="nil"/>
              <w:left w:val="nil"/>
              <w:bottom w:val="single" w:sz="4" w:space="0" w:color="auto"/>
              <w:right w:val="single" w:sz="4" w:space="0" w:color="auto"/>
            </w:tcBorders>
            <w:shd w:val="clear" w:color="auto" w:fill="auto"/>
            <w:noWrap/>
            <w:vAlign w:val="center"/>
            <w:hideMark/>
          </w:tcPr>
          <w:p w:rsidR="008E748C" w:rsidRPr="00DB0902" w:rsidRDefault="008E748C" w:rsidP="00D56232">
            <w:pPr>
              <w:jc w:val="right"/>
              <w:rPr>
                <w:color w:val="000000"/>
                <w:sz w:val="16"/>
                <w:szCs w:val="16"/>
              </w:rPr>
            </w:pPr>
            <w:r w:rsidRPr="00DB0902">
              <w:rPr>
                <w:color w:val="000000"/>
                <w:sz w:val="16"/>
                <w:szCs w:val="16"/>
              </w:rPr>
              <w:t>101%</w:t>
            </w:r>
          </w:p>
        </w:tc>
        <w:tc>
          <w:tcPr>
            <w:tcW w:w="917" w:type="dxa"/>
            <w:tcBorders>
              <w:top w:val="nil"/>
              <w:left w:val="nil"/>
              <w:bottom w:val="single" w:sz="4" w:space="0" w:color="auto"/>
              <w:right w:val="single" w:sz="4" w:space="0" w:color="auto"/>
            </w:tcBorders>
            <w:shd w:val="clear" w:color="auto" w:fill="auto"/>
            <w:noWrap/>
            <w:vAlign w:val="center"/>
            <w:hideMark/>
          </w:tcPr>
          <w:p w:rsidR="008E748C" w:rsidRPr="00DB0902" w:rsidRDefault="008E748C" w:rsidP="00D56232">
            <w:pPr>
              <w:jc w:val="right"/>
              <w:rPr>
                <w:color w:val="000000"/>
                <w:sz w:val="16"/>
                <w:szCs w:val="16"/>
              </w:rPr>
            </w:pPr>
            <w:r w:rsidRPr="00DB0902">
              <w:rPr>
                <w:color w:val="000000"/>
                <w:sz w:val="16"/>
                <w:szCs w:val="16"/>
              </w:rPr>
              <w:t>102%</w:t>
            </w:r>
          </w:p>
        </w:tc>
        <w:tc>
          <w:tcPr>
            <w:tcW w:w="850" w:type="dxa"/>
            <w:tcBorders>
              <w:top w:val="nil"/>
              <w:left w:val="nil"/>
              <w:bottom w:val="single" w:sz="4" w:space="0" w:color="auto"/>
              <w:right w:val="single" w:sz="4" w:space="0" w:color="auto"/>
            </w:tcBorders>
            <w:shd w:val="clear" w:color="auto" w:fill="auto"/>
            <w:noWrap/>
            <w:vAlign w:val="center"/>
            <w:hideMark/>
          </w:tcPr>
          <w:p w:rsidR="008E748C" w:rsidRPr="00DB0902" w:rsidRDefault="008E748C" w:rsidP="00D56232">
            <w:pPr>
              <w:jc w:val="right"/>
              <w:rPr>
                <w:color w:val="000000"/>
                <w:sz w:val="16"/>
                <w:szCs w:val="16"/>
              </w:rPr>
            </w:pPr>
            <w:r w:rsidRPr="00DB0902">
              <w:rPr>
                <w:color w:val="000000"/>
                <w:sz w:val="16"/>
                <w:szCs w:val="16"/>
              </w:rPr>
              <w:t>10</w:t>
            </w:r>
            <w:r>
              <w:rPr>
                <w:color w:val="000000"/>
                <w:sz w:val="16"/>
                <w:szCs w:val="16"/>
              </w:rPr>
              <w:t>4</w:t>
            </w:r>
            <w:r w:rsidRPr="00DB0902">
              <w:rPr>
                <w:color w:val="000000"/>
                <w:sz w:val="16"/>
                <w:szCs w:val="16"/>
              </w:rPr>
              <w:t>%</w:t>
            </w:r>
          </w:p>
        </w:tc>
        <w:tc>
          <w:tcPr>
            <w:tcW w:w="821" w:type="dxa"/>
            <w:tcBorders>
              <w:top w:val="nil"/>
              <w:left w:val="nil"/>
              <w:bottom w:val="single" w:sz="4" w:space="0" w:color="auto"/>
              <w:right w:val="single" w:sz="4" w:space="0" w:color="auto"/>
            </w:tcBorders>
            <w:shd w:val="clear" w:color="auto" w:fill="auto"/>
            <w:noWrap/>
            <w:vAlign w:val="center"/>
            <w:hideMark/>
          </w:tcPr>
          <w:p w:rsidR="008E748C" w:rsidRPr="00DB0902" w:rsidRDefault="008E748C" w:rsidP="00D56232">
            <w:pPr>
              <w:jc w:val="right"/>
              <w:rPr>
                <w:color w:val="000000"/>
                <w:sz w:val="16"/>
                <w:szCs w:val="16"/>
              </w:rPr>
            </w:pPr>
            <w:r w:rsidRPr="00DB0902">
              <w:rPr>
                <w:color w:val="000000"/>
                <w:sz w:val="16"/>
                <w:szCs w:val="16"/>
              </w:rPr>
              <w:t>10</w:t>
            </w:r>
            <w:r>
              <w:rPr>
                <w:color w:val="000000"/>
                <w:sz w:val="16"/>
                <w:szCs w:val="16"/>
              </w:rPr>
              <w:t>2</w:t>
            </w:r>
            <w:r w:rsidRPr="00DB0902">
              <w:rPr>
                <w:color w:val="000000"/>
                <w:sz w:val="16"/>
                <w:szCs w:val="16"/>
              </w:rPr>
              <w:t>%</w:t>
            </w:r>
          </w:p>
        </w:tc>
        <w:tc>
          <w:tcPr>
            <w:tcW w:w="787" w:type="dxa"/>
            <w:tcBorders>
              <w:top w:val="nil"/>
              <w:left w:val="nil"/>
              <w:bottom w:val="single" w:sz="4" w:space="0" w:color="auto"/>
              <w:right w:val="single" w:sz="4" w:space="0" w:color="auto"/>
            </w:tcBorders>
            <w:shd w:val="clear" w:color="auto" w:fill="auto"/>
            <w:noWrap/>
            <w:vAlign w:val="bottom"/>
            <w:hideMark/>
          </w:tcPr>
          <w:p w:rsidR="008E748C" w:rsidRPr="00DB0902" w:rsidRDefault="008E748C" w:rsidP="00D56232">
            <w:pPr>
              <w:rPr>
                <w:rFonts w:ascii="Calibri" w:hAnsi="Calibri"/>
                <w:color w:val="000000"/>
              </w:rPr>
            </w:pPr>
            <w:r w:rsidRPr="00DB0902">
              <w:rPr>
                <w:rFonts w:ascii="Calibri" w:hAnsi="Calibri"/>
                <w:color w:val="000000"/>
              </w:rPr>
              <w:t> </w:t>
            </w:r>
          </w:p>
        </w:tc>
        <w:tc>
          <w:tcPr>
            <w:tcW w:w="787" w:type="dxa"/>
            <w:tcBorders>
              <w:top w:val="nil"/>
              <w:left w:val="nil"/>
              <w:bottom w:val="single" w:sz="4" w:space="0" w:color="auto"/>
              <w:right w:val="single" w:sz="4" w:space="0" w:color="auto"/>
            </w:tcBorders>
            <w:shd w:val="clear" w:color="auto" w:fill="auto"/>
            <w:noWrap/>
            <w:vAlign w:val="bottom"/>
            <w:hideMark/>
          </w:tcPr>
          <w:p w:rsidR="008E748C" w:rsidRPr="00DB0902" w:rsidRDefault="008E748C" w:rsidP="00D56232">
            <w:pPr>
              <w:rPr>
                <w:rFonts w:ascii="Calibri" w:hAnsi="Calibri"/>
                <w:color w:val="000000"/>
              </w:rPr>
            </w:pPr>
            <w:r w:rsidRPr="00DB0902">
              <w:rPr>
                <w:rFonts w:ascii="Calibri" w:hAnsi="Calibri"/>
                <w:color w:val="000000"/>
              </w:rPr>
              <w:t> </w:t>
            </w:r>
          </w:p>
        </w:tc>
        <w:tc>
          <w:tcPr>
            <w:tcW w:w="787" w:type="dxa"/>
            <w:tcBorders>
              <w:top w:val="nil"/>
              <w:left w:val="nil"/>
              <w:bottom w:val="single" w:sz="4" w:space="0" w:color="auto"/>
              <w:right w:val="single" w:sz="4" w:space="0" w:color="auto"/>
            </w:tcBorders>
            <w:shd w:val="clear" w:color="auto" w:fill="auto"/>
            <w:noWrap/>
            <w:vAlign w:val="bottom"/>
            <w:hideMark/>
          </w:tcPr>
          <w:p w:rsidR="008E748C" w:rsidRPr="00DB0902" w:rsidRDefault="008E748C" w:rsidP="00D56232">
            <w:pPr>
              <w:rPr>
                <w:rFonts w:ascii="Calibri" w:hAnsi="Calibri"/>
                <w:color w:val="000000"/>
              </w:rPr>
            </w:pPr>
            <w:r w:rsidRPr="00DB0902">
              <w:rPr>
                <w:rFonts w:ascii="Calibri" w:hAnsi="Calibri"/>
                <w:color w:val="000000"/>
              </w:rPr>
              <w:t> </w:t>
            </w:r>
          </w:p>
        </w:tc>
        <w:tc>
          <w:tcPr>
            <w:tcW w:w="787" w:type="dxa"/>
            <w:tcBorders>
              <w:top w:val="nil"/>
              <w:left w:val="nil"/>
              <w:bottom w:val="single" w:sz="4" w:space="0" w:color="auto"/>
              <w:right w:val="single" w:sz="4" w:space="0" w:color="auto"/>
            </w:tcBorders>
            <w:vAlign w:val="center"/>
          </w:tcPr>
          <w:p w:rsidR="008E748C" w:rsidRPr="00DB0902" w:rsidRDefault="008E748C" w:rsidP="00D56232">
            <w:pPr>
              <w:jc w:val="center"/>
              <w:rPr>
                <w:rFonts w:ascii="Calibri" w:hAnsi="Calibri"/>
                <w:color w:val="000000"/>
              </w:rPr>
            </w:pPr>
          </w:p>
        </w:tc>
      </w:tr>
      <w:tr w:rsidR="008E748C" w:rsidTr="006220D4">
        <w:trPr>
          <w:trHeight w:val="300"/>
        </w:trPr>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rsidR="008E748C" w:rsidRDefault="008E748C">
            <w:pPr>
              <w:jc w:val="center"/>
              <w:rPr>
                <w:color w:val="000000"/>
                <w:sz w:val="16"/>
                <w:szCs w:val="16"/>
              </w:rPr>
            </w:pPr>
            <w:r>
              <w:rPr>
                <w:color w:val="000000"/>
                <w:sz w:val="16"/>
                <w:szCs w:val="16"/>
              </w:rPr>
              <w:t>2</w:t>
            </w:r>
          </w:p>
        </w:tc>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rsidR="008E748C" w:rsidRDefault="008E748C">
            <w:pPr>
              <w:rPr>
                <w:color w:val="000000"/>
                <w:sz w:val="16"/>
                <w:szCs w:val="16"/>
              </w:rPr>
            </w:pPr>
            <w:r>
              <w:rPr>
                <w:color w:val="000000"/>
                <w:sz w:val="16"/>
                <w:szCs w:val="16"/>
              </w:rPr>
              <w:t>Количество населения по сравнению к предыдущему году, %</w:t>
            </w:r>
          </w:p>
        </w:tc>
        <w:tc>
          <w:tcPr>
            <w:tcW w:w="1063" w:type="dxa"/>
            <w:tcBorders>
              <w:top w:val="nil"/>
              <w:left w:val="nil"/>
              <w:bottom w:val="single" w:sz="4" w:space="0" w:color="auto"/>
              <w:right w:val="single" w:sz="4" w:space="0" w:color="auto"/>
            </w:tcBorders>
            <w:shd w:val="clear" w:color="auto" w:fill="auto"/>
            <w:vAlign w:val="center"/>
            <w:hideMark/>
          </w:tcPr>
          <w:p w:rsidR="008E748C" w:rsidRDefault="008E748C">
            <w:pPr>
              <w:rPr>
                <w:color w:val="000000"/>
                <w:sz w:val="16"/>
                <w:szCs w:val="16"/>
              </w:rPr>
            </w:pPr>
            <w:r>
              <w:rPr>
                <w:color w:val="000000"/>
                <w:sz w:val="16"/>
                <w:szCs w:val="16"/>
              </w:rPr>
              <w:t>Факт</w:t>
            </w:r>
          </w:p>
        </w:tc>
        <w:tc>
          <w:tcPr>
            <w:tcW w:w="997" w:type="dxa"/>
            <w:tcBorders>
              <w:top w:val="nil"/>
              <w:left w:val="nil"/>
              <w:bottom w:val="single" w:sz="4" w:space="0" w:color="auto"/>
              <w:right w:val="single" w:sz="4" w:space="0" w:color="auto"/>
            </w:tcBorders>
            <w:shd w:val="clear" w:color="auto" w:fill="auto"/>
            <w:noWrap/>
            <w:vAlign w:val="center"/>
            <w:hideMark/>
          </w:tcPr>
          <w:p w:rsidR="008E748C" w:rsidRPr="00DB0902" w:rsidRDefault="008E748C" w:rsidP="00D56232">
            <w:pPr>
              <w:jc w:val="right"/>
              <w:rPr>
                <w:color w:val="000000"/>
                <w:sz w:val="16"/>
                <w:szCs w:val="16"/>
              </w:rPr>
            </w:pPr>
            <w:r w:rsidRPr="00DB0902">
              <w:rPr>
                <w:color w:val="000000"/>
                <w:sz w:val="16"/>
                <w:szCs w:val="16"/>
              </w:rPr>
              <w:t>102%</w:t>
            </w:r>
          </w:p>
        </w:tc>
        <w:tc>
          <w:tcPr>
            <w:tcW w:w="917" w:type="dxa"/>
            <w:tcBorders>
              <w:top w:val="nil"/>
              <w:left w:val="nil"/>
              <w:bottom w:val="single" w:sz="4" w:space="0" w:color="auto"/>
              <w:right w:val="single" w:sz="4" w:space="0" w:color="auto"/>
            </w:tcBorders>
            <w:shd w:val="clear" w:color="auto" w:fill="auto"/>
            <w:noWrap/>
            <w:vAlign w:val="center"/>
            <w:hideMark/>
          </w:tcPr>
          <w:p w:rsidR="008E748C" w:rsidRPr="00DB0902" w:rsidRDefault="008E748C" w:rsidP="00D56232">
            <w:pPr>
              <w:jc w:val="right"/>
              <w:rPr>
                <w:color w:val="000000"/>
                <w:sz w:val="16"/>
                <w:szCs w:val="16"/>
              </w:rPr>
            </w:pPr>
            <w:r w:rsidRPr="00DB0902">
              <w:rPr>
                <w:color w:val="000000"/>
                <w:sz w:val="16"/>
                <w:szCs w:val="16"/>
              </w:rPr>
              <w:t>103%</w:t>
            </w:r>
          </w:p>
        </w:tc>
        <w:tc>
          <w:tcPr>
            <w:tcW w:w="850" w:type="dxa"/>
            <w:tcBorders>
              <w:top w:val="nil"/>
              <w:left w:val="nil"/>
              <w:bottom w:val="single" w:sz="4" w:space="0" w:color="auto"/>
              <w:right w:val="single" w:sz="4" w:space="0" w:color="auto"/>
            </w:tcBorders>
            <w:shd w:val="clear" w:color="auto" w:fill="auto"/>
            <w:noWrap/>
            <w:vAlign w:val="center"/>
            <w:hideMark/>
          </w:tcPr>
          <w:p w:rsidR="008E748C" w:rsidRPr="00DB0902" w:rsidRDefault="008E748C" w:rsidP="00D56232">
            <w:pPr>
              <w:jc w:val="right"/>
              <w:rPr>
                <w:color w:val="000000"/>
                <w:sz w:val="16"/>
                <w:szCs w:val="16"/>
              </w:rPr>
            </w:pPr>
            <w:r w:rsidRPr="00DB0902">
              <w:rPr>
                <w:color w:val="000000"/>
                <w:sz w:val="16"/>
                <w:szCs w:val="16"/>
              </w:rPr>
              <w:t>105%</w:t>
            </w:r>
          </w:p>
        </w:tc>
        <w:tc>
          <w:tcPr>
            <w:tcW w:w="821" w:type="dxa"/>
            <w:tcBorders>
              <w:top w:val="nil"/>
              <w:left w:val="nil"/>
              <w:bottom w:val="single" w:sz="4" w:space="0" w:color="auto"/>
              <w:right w:val="single" w:sz="4" w:space="0" w:color="auto"/>
            </w:tcBorders>
            <w:shd w:val="clear" w:color="auto" w:fill="auto"/>
            <w:noWrap/>
            <w:vAlign w:val="center"/>
            <w:hideMark/>
          </w:tcPr>
          <w:p w:rsidR="008E748C" w:rsidRPr="00DB0902" w:rsidRDefault="008E748C" w:rsidP="00D56232">
            <w:pPr>
              <w:jc w:val="right"/>
              <w:rPr>
                <w:color w:val="000000"/>
                <w:sz w:val="16"/>
                <w:szCs w:val="16"/>
              </w:rPr>
            </w:pPr>
            <w:r w:rsidRPr="00DB0902">
              <w:rPr>
                <w:color w:val="000000"/>
                <w:sz w:val="16"/>
                <w:szCs w:val="16"/>
              </w:rPr>
              <w:t>102%</w:t>
            </w:r>
          </w:p>
        </w:tc>
        <w:tc>
          <w:tcPr>
            <w:tcW w:w="787" w:type="dxa"/>
            <w:tcBorders>
              <w:top w:val="nil"/>
              <w:left w:val="nil"/>
              <w:bottom w:val="single" w:sz="4" w:space="0" w:color="auto"/>
              <w:right w:val="single" w:sz="4" w:space="0" w:color="auto"/>
            </w:tcBorders>
            <w:shd w:val="clear" w:color="auto" w:fill="auto"/>
            <w:noWrap/>
            <w:vAlign w:val="center"/>
            <w:hideMark/>
          </w:tcPr>
          <w:p w:rsidR="008E748C" w:rsidRPr="00DB0902" w:rsidRDefault="008E748C" w:rsidP="00D56232">
            <w:pPr>
              <w:rPr>
                <w:color w:val="000000"/>
                <w:sz w:val="16"/>
                <w:szCs w:val="16"/>
              </w:rPr>
            </w:pPr>
            <w:r w:rsidRPr="00DB0902">
              <w:rPr>
                <w:color w:val="000000"/>
                <w:sz w:val="16"/>
                <w:szCs w:val="16"/>
              </w:rPr>
              <w:t> </w:t>
            </w:r>
          </w:p>
        </w:tc>
        <w:tc>
          <w:tcPr>
            <w:tcW w:w="787" w:type="dxa"/>
            <w:tcBorders>
              <w:top w:val="nil"/>
              <w:left w:val="nil"/>
              <w:bottom w:val="single" w:sz="4" w:space="0" w:color="auto"/>
              <w:right w:val="single" w:sz="4" w:space="0" w:color="auto"/>
            </w:tcBorders>
            <w:shd w:val="clear" w:color="auto" w:fill="auto"/>
            <w:noWrap/>
            <w:vAlign w:val="center"/>
            <w:hideMark/>
          </w:tcPr>
          <w:p w:rsidR="008E748C" w:rsidRPr="00DB0902" w:rsidRDefault="008E748C" w:rsidP="00D56232">
            <w:pPr>
              <w:rPr>
                <w:color w:val="000000"/>
                <w:sz w:val="16"/>
                <w:szCs w:val="16"/>
              </w:rPr>
            </w:pPr>
            <w:r w:rsidRPr="00DB0902">
              <w:rPr>
                <w:color w:val="000000"/>
                <w:sz w:val="16"/>
                <w:szCs w:val="16"/>
              </w:rPr>
              <w:t> </w:t>
            </w:r>
          </w:p>
        </w:tc>
        <w:tc>
          <w:tcPr>
            <w:tcW w:w="787" w:type="dxa"/>
            <w:tcBorders>
              <w:top w:val="nil"/>
              <w:left w:val="nil"/>
              <w:bottom w:val="single" w:sz="4" w:space="0" w:color="auto"/>
              <w:right w:val="single" w:sz="4" w:space="0" w:color="auto"/>
            </w:tcBorders>
            <w:shd w:val="clear" w:color="auto" w:fill="auto"/>
            <w:noWrap/>
            <w:vAlign w:val="center"/>
            <w:hideMark/>
          </w:tcPr>
          <w:p w:rsidR="008E748C" w:rsidRPr="00DB0902" w:rsidRDefault="008E748C" w:rsidP="00D56232">
            <w:pPr>
              <w:rPr>
                <w:color w:val="000000"/>
                <w:sz w:val="16"/>
                <w:szCs w:val="16"/>
              </w:rPr>
            </w:pPr>
            <w:r w:rsidRPr="00DB0902">
              <w:rPr>
                <w:color w:val="000000"/>
                <w:sz w:val="16"/>
                <w:szCs w:val="16"/>
              </w:rPr>
              <w:t> </w:t>
            </w:r>
          </w:p>
        </w:tc>
        <w:tc>
          <w:tcPr>
            <w:tcW w:w="787" w:type="dxa"/>
            <w:tcBorders>
              <w:top w:val="nil"/>
              <w:left w:val="nil"/>
              <w:bottom w:val="single" w:sz="4" w:space="0" w:color="auto"/>
              <w:right w:val="single" w:sz="4" w:space="0" w:color="auto"/>
            </w:tcBorders>
            <w:vAlign w:val="center"/>
          </w:tcPr>
          <w:p w:rsidR="008E748C" w:rsidRPr="00DB0902" w:rsidRDefault="008E748C" w:rsidP="00D56232">
            <w:pPr>
              <w:jc w:val="center"/>
              <w:rPr>
                <w:color w:val="000000"/>
                <w:sz w:val="16"/>
                <w:szCs w:val="16"/>
              </w:rPr>
            </w:pPr>
          </w:p>
        </w:tc>
      </w:tr>
      <w:tr w:rsidR="008E748C" w:rsidTr="006220D4">
        <w:trPr>
          <w:trHeight w:val="300"/>
        </w:trPr>
        <w:tc>
          <w:tcPr>
            <w:tcW w:w="445" w:type="dxa"/>
            <w:vMerge/>
            <w:tcBorders>
              <w:top w:val="nil"/>
              <w:left w:val="single" w:sz="4" w:space="0" w:color="auto"/>
              <w:bottom w:val="single" w:sz="4" w:space="0" w:color="auto"/>
              <w:right w:val="single" w:sz="4" w:space="0" w:color="auto"/>
            </w:tcBorders>
            <w:vAlign w:val="center"/>
            <w:hideMark/>
          </w:tcPr>
          <w:p w:rsidR="008E748C" w:rsidRDefault="008E748C">
            <w:pPr>
              <w:rPr>
                <w:color w:val="000000"/>
                <w:sz w:val="16"/>
                <w:szCs w:val="16"/>
              </w:rPr>
            </w:pPr>
          </w:p>
        </w:tc>
        <w:tc>
          <w:tcPr>
            <w:tcW w:w="1555" w:type="dxa"/>
            <w:vMerge/>
            <w:tcBorders>
              <w:top w:val="nil"/>
              <w:left w:val="single" w:sz="4" w:space="0" w:color="auto"/>
              <w:bottom w:val="single" w:sz="4" w:space="0" w:color="auto"/>
              <w:right w:val="single" w:sz="4" w:space="0" w:color="auto"/>
            </w:tcBorders>
            <w:vAlign w:val="center"/>
            <w:hideMark/>
          </w:tcPr>
          <w:p w:rsidR="008E748C" w:rsidRDefault="008E748C">
            <w:pPr>
              <w:rPr>
                <w:color w:val="000000"/>
                <w:sz w:val="16"/>
                <w:szCs w:val="16"/>
              </w:rPr>
            </w:pPr>
          </w:p>
        </w:tc>
        <w:tc>
          <w:tcPr>
            <w:tcW w:w="1063" w:type="dxa"/>
            <w:tcBorders>
              <w:top w:val="nil"/>
              <w:left w:val="nil"/>
              <w:bottom w:val="single" w:sz="4" w:space="0" w:color="auto"/>
              <w:right w:val="single" w:sz="4" w:space="0" w:color="auto"/>
            </w:tcBorders>
            <w:shd w:val="clear" w:color="auto" w:fill="auto"/>
            <w:vAlign w:val="center"/>
            <w:hideMark/>
          </w:tcPr>
          <w:p w:rsidR="008E748C" w:rsidRDefault="008E748C">
            <w:pPr>
              <w:rPr>
                <w:color w:val="000000"/>
                <w:sz w:val="16"/>
                <w:szCs w:val="16"/>
              </w:rPr>
            </w:pPr>
            <w:r>
              <w:rPr>
                <w:color w:val="000000"/>
                <w:sz w:val="16"/>
                <w:szCs w:val="16"/>
              </w:rPr>
              <w:t>План</w:t>
            </w:r>
          </w:p>
        </w:tc>
        <w:tc>
          <w:tcPr>
            <w:tcW w:w="997" w:type="dxa"/>
            <w:tcBorders>
              <w:top w:val="nil"/>
              <w:left w:val="nil"/>
              <w:bottom w:val="single" w:sz="4" w:space="0" w:color="auto"/>
              <w:right w:val="single" w:sz="4" w:space="0" w:color="auto"/>
            </w:tcBorders>
            <w:shd w:val="clear" w:color="auto" w:fill="auto"/>
            <w:noWrap/>
            <w:vAlign w:val="center"/>
            <w:hideMark/>
          </w:tcPr>
          <w:p w:rsidR="008E748C" w:rsidRPr="00DB0902" w:rsidRDefault="008E748C" w:rsidP="00D56232">
            <w:pPr>
              <w:jc w:val="right"/>
              <w:rPr>
                <w:color w:val="000000"/>
                <w:sz w:val="16"/>
                <w:szCs w:val="16"/>
              </w:rPr>
            </w:pPr>
            <w:r w:rsidRPr="00DB0902">
              <w:rPr>
                <w:color w:val="000000"/>
                <w:sz w:val="16"/>
                <w:szCs w:val="16"/>
              </w:rPr>
              <w:t>101%</w:t>
            </w:r>
          </w:p>
        </w:tc>
        <w:tc>
          <w:tcPr>
            <w:tcW w:w="917" w:type="dxa"/>
            <w:tcBorders>
              <w:top w:val="nil"/>
              <w:left w:val="nil"/>
              <w:bottom w:val="single" w:sz="4" w:space="0" w:color="auto"/>
              <w:right w:val="single" w:sz="4" w:space="0" w:color="auto"/>
            </w:tcBorders>
            <w:shd w:val="clear" w:color="auto" w:fill="auto"/>
            <w:noWrap/>
            <w:vAlign w:val="center"/>
            <w:hideMark/>
          </w:tcPr>
          <w:p w:rsidR="008E748C" w:rsidRPr="00DB0902" w:rsidRDefault="008E748C" w:rsidP="00D56232">
            <w:pPr>
              <w:jc w:val="right"/>
              <w:rPr>
                <w:color w:val="000000"/>
                <w:sz w:val="16"/>
                <w:szCs w:val="16"/>
              </w:rPr>
            </w:pPr>
            <w:r w:rsidRPr="00DB0902">
              <w:rPr>
                <w:color w:val="000000"/>
                <w:sz w:val="16"/>
                <w:szCs w:val="16"/>
              </w:rPr>
              <w:t>101%</w:t>
            </w:r>
          </w:p>
        </w:tc>
        <w:tc>
          <w:tcPr>
            <w:tcW w:w="850" w:type="dxa"/>
            <w:tcBorders>
              <w:top w:val="nil"/>
              <w:left w:val="nil"/>
              <w:bottom w:val="single" w:sz="4" w:space="0" w:color="auto"/>
              <w:right w:val="single" w:sz="4" w:space="0" w:color="auto"/>
            </w:tcBorders>
            <w:shd w:val="clear" w:color="auto" w:fill="auto"/>
            <w:noWrap/>
            <w:vAlign w:val="center"/>
            <w:hideMark/>
          </w:tcPr>
          <w:p w:rsidR="008E748C" w:rsidRPr="00DB0902" w:rsidRDefault="008E748C" w:rsidP="00D56232">
            <w:pPr>
              <w:jc w:val="right"/>
              <w:rPr>
                <w:color w:val="000000"/>
                <w:sz w:val="16"/>
                <w:szCs w:val="16"/>
              </w:rPr>
            </w:pPr>
            <w:r w:rsidRPr="00DB0902">
              <w:rPr>
                <w:color w:val="000000"/>
                <w:sz w:val="16"/>
                <w:szCs w:val="16"/>
              </w:rPr>
              <w:t>10</w:t>
            </w:r>
            <w:r>
              <w:rPr>
                <w:color w:val="000000"/>
                <w:sz w:val="16"/>
                <w:szCs w:val="16"/>
              </w:rPr>
              <w:t>3</w:t>
            </w:r>
            <w:r w:rsidRPr="00DB0902">
              <w:rPr>
                <w:color w:val="000000"/>
                <w:sz w:val="16"/>
                <w:szCs w:val="16"/>
              </w:rPr>
              <w:t>%</w:t>
            </w:r>
          </w:p>
        </w:tc>
        <w:tc>
          <w:tcPr>
            <w:tcW w:w="821" w:type="dxa"/>
            <w:tcBorders>
              <w:top w:val="nil"/>
              <w:left w:val="nil"/>
              <w:bottom w:val="single" w:sz="4" w:space="0" w:color="auto"/>
              <w:right w:val="single" w:sz="4" w:space="0" w:color="auto"/>
            </w:tcBorders>
            <w:shd w:val="clear" w:color="auto" w:fill="auto"/>
            <w:noWrap/>
            <w:vAlign w:val="center"/>
            <w:hideMark/>
          </w:tcPr>
          <w:p w:rsidR="008E748C" w:rsidRPr="00DB0902" w:rsidRDefault="008E748C" w:rsidP="00D56232">
            <w:pPr>
              <w:jc w:val="right"/>
              <w:rPr>
                <w:color w:val="000000"/>
                <w:sz w:val="16"/>
                <w:szCs w:val="16"/>
              </w:rPr>
            </w:pPr>
            <w:r w:rsidRPr="00DB0902">
              <w:rPr>
                <w:color w:val="000000"/>
                <w:sz w:val="16"/>
                <w:szCs w:val="16"/>
              </w:rPr>
              <w:t>10</w:t>
            </w:r>
            <w:r>
              <w:rPr>
                <w:color w:val="000000"/>
                <w:sz w:val="16"/>
                <w:szCs w:val="16"/>
              </w:rPr>
              <w:t>0</w:t>
            </w:r>
            <w:r w:rsidRPr="00DB0902">
              <w:rPr>
                <w:color w:val="000000"/>
                <w:sz w:val="16"/>
                <w:szCs w:val="16"/>
              </w:rPr>
              <w:t>%</w:t>
            </w:r>
          </w:p>
        </w:tc>
        <w:tc>
          <w:tcPr>
            <w:tcW w:w="787" w:type="dxa"/>
            <w:tcBorders>
              <w:top w:val="nil"/>
              <w:left w:val="nil"/>
              <w:bottom w:val="single" w:sz="4" w:space="0" w:color="auto"/>
              <w:right w:val="single" w:sz="4" w:space="0" w:color="auto"/>
            </w:tcBorders>
            <w:shd w:val="clear" w:color="auto" w:fill="auto"/>
            <w:noWrap/>
            <w:vAlign w:val="center"/>
            <w:hideMark/>
          </w:tcPr>
          <w:p w:rsidR="008E748C" w:rsidRPr="00DB0902" w:rsidRDefault="008E748C" w:rsidP="00D56232">
            <w:pPr>
              <w:jc w:val="right"/>
              <w:rPr>
                <w:color w:val="000000"/>
                <w:sz w:val="16"/>
                <w:szCs w:val="16"/>
              </w:rPr>
            </w:pPr>
            <w:r w:rsidRPr="00DB0902">
              <w:rPr>
                <w:color w:val="000000"/>
                <w:sz w:val="16"/>
                <w:szCs w:val="16"/>
              </w:rPr>
              <w:t>103%</w:t>
            </w:r>
          </w:p>
        </w:tc>
        <w:tc>
          <w:tcPr>
            <w:tcW w:w="787" w:type="dxa"/>
            <w:tcBorders>
              <w:top w:val="nil"/>
              <w:left w:val="nil"/>
              <w:bottom w:val="single" w:sz="4" w:space="0" w:color="auto"/>
              <w:right w:val="single" w:sz="4" w:space="0" w:color="auto"/>
            </w:tcBorders>
            <w:shd w:val="clear" w:color="auto" w:fill="auto"/>
            <w:noWrap/>
            <w:vAlign w:val="center"/>
            <w:hideMark/>
          </w:tcPr>
          <w:p w:rsidR="008E748C" w:rsidRPr="00DB0902" w:rsidRDefault="008E748C" w:rsidP="00D56232">
            <w:pPr>
              <w:jc w:val="right"/>
              <w:rPr>
                <w:color w:val="000000"/>
                <w:sz w:val="16"/>
                <w:szCs w:val="16"/>
              </w:rPr>
            </w:pPr>
            <w:r w:rsidRPr="00DB0902">
              <w:rPr>
                <w:color w:val="000000"/>
                <w:sz w:val="16"/>
                <w:szCs w:val="16"/>
              </w:rPr>
              <w:t>10</w:t>
            </w:r>
            <w:r>
              <w:rPr>
                <w:color w:val="000000"/>
                <w:sz w:val="16"/>
                <w:szCs w:val="16"/>
              </w:rPr>
              <w:t>1</w:t>
            </w:r>
            <w:r w:rsidRPr="00DB0902">
              <w:rPr>
                <w:color w:val="000000"/>
                <w:sz w:val="16"/>
                <w:szCs w:val="16"/>
              </w:rPr>
              <w:t>%</w:t>
            </w:r>
          </w:p>
        </w:tc>
        <w:tc>
          <w:tcPr>
            <w:tcW w:w="787" w:type="dxa"/>
            <w:tcBorders>
              <w:top w:val="nil"/>
              <w:left w:val="nil"/>
              <w:bottom w:val="single" w:sz="4" w:space="0" w:color="auto"/>
              <w:right w:val="single" w:sz="4" w:space="0" w:color="auto"/>
            </w:tcBorders>
            <w:shd w:val="clear" w:color="auto" w:fill="auto"/>
            <w:noWrap/>
            <w:vAlign w:val="center"/>
            <w:hideMark/>
          </w:tcPr>
          <w:p w:rsidR="008E748C" w:rsidRPr="00DB0902" w:rsidRDefault="008E748C" w:rsidP="00D56232">
            <w:pPr>
              <w:jc w:val="right"/>
              <w:rPr>
                <w:color w:val="000000"/>
                <w:sz w:val="16"/>
                <w:szCs w:val="16"/>
              </w:rPr>
            </w:pPr>
            <w:r w:rsidRPr="00DB0902">
              <w:rPr>
                <w:color w:val="000000"/>
                <w:sz w:val="16"/>
                <w:szCs w:val="16"/>
              </w:rPr>
              <w:t>102%</w:t>
            </w:r>
          </w:p>
        </w:tc>
        <w:tc>
          <w:tcPr>
            <w:tcW w:w="787" w:type="dxa"/>
            <w:tcBorders>
              <w:top w:val="nil"/>
              <w:left w:val="nil"/>
              <w:bottom w:val="single" w:sz="4" w:space="0" w:color="auto"/>
              <w:right w:val="single" w:sz="4" w:space="0" w:color="auto"/>
            </w:tcBorders>
            <w:vAlign w:val="center"/>
          </w:tcPr>
          <w:p w:rsidR="008E748C" w:rsidRPr="00DB0902" w:rsidRDefault="008E748C" w:rsidP="00D56232">
            <w:pPr>
              <w:jc w:val="center"/>
              <w:rPr>
                <w:color w:val="000000"/>
                <w:sz w:val="16"/>
                <w:szCs w:val="16"/>
              </w:rPr>
            </w:pPr>
            <w:r w:rsidRPr="00DB0902">
              <w:rPr>
                <w:color w:val="000000"/>
                <w:sz w:val="16"/>
                <w:szCs w:val="16"/>
              </w:rPr>
              <w:t>10</w:t>
            </w:r>
            <w:r>
              <w:rPr>
                <w:color w:val="000000"/>
                <w:sz w:val="16"/>
                <w:szCs w:val="16"/>
              </w:rPr>
              <w:t>1</w:t>
            </w:r>
            <w:r w:rsidRPr="00DB0902">
              <w:rPr>
                <w:color w:val="000000"/>
                <w:sz w:val="16"/>
                <w:szCs w:val="16"/>
              </w:rPr>
              <w:t xml:space="preserve"> %</w:t>
            </w:r>
          </w:p>
        </w:tc>
      </w:tr>
      <w:tr w:rsidR="008E748C" w:rsidTr="006220D4">
        <w:trPr>
          <w:trHeight w:val="300"/>
        </w:trPr>
        <w:tc>
          <w:tcPr>
            <w:tcW w:w="445" w:type="dxa"/>
            <w:vMerge/>
            <w:tcBorders>
              <w:top w:val="nil"/>
              <w:left w:val="single" w:sz="4" w:space="0" w:color="auto"/>
              <w:bottom w:val="single" w:sz="4" w:space="0" w:color="auto"/>
              <w:right w:val="single" w:sz="4" w:space="0" w:color="auto"/>
            </w:tcBorders>
            <w:vAlign w:val="center"/>
            <w:hideMark/>
          </w:tcPr>
          <w:p w:rsidR="008E748C" w:rsidRDefault="008E748C">
            <w:pPr>
              <w:rPr>
                <w:color w:val="000000"/>
                <w:sz w:val="16"/>
                <w:szCs w:val="16"/>
              </w:rPr>
            </w:pPr>
          </w:p>
        </w:tc>
        <w:tc>
          <w:tcPr>
            <w:tcW w:w="1555" w:type="dxa"/>
            <w:vMerge/>
            <w:tcBorders>
              <w:top w:val="nil"/>
              <w:left w:val="single" w:sz="4" w:space="0" w:color="auto"/>
              <w:bottom w:val="single" w:sz="4" w:space="0" w:color="auto"/>
              <w:right w:val="single" w:sz="4" w:space="0" w:color="auto"/>
            </w:tcBorders>
            <w:vAlign w:val="center"/>
            <w:hideMark/>
          </w:tcPr>
          <w:p w:rsidR="008E748C" w:rsidRDefault="008E748C">
            <w:pPr>
              <w:rPr>
                <w:color w:val="000000"/>
                <w:sz w:val="16"/>
                <w:szCs w:val="16"/>
              </w:rPr>
            </w:pPr>
          </w:p>
        </w:tc>
        <w:tc>
          <w:tcPr>
            <w:tcW w:w="1063" w:type="dxa"/>
            <w:tcBorders>
              <w:top w:val="nil"/>
              <w:left w:val="nil"/>
              <w:bottom w:val="single" w:sz="4" w:space="0" w:color="auto"/>
              <w:right w:val="single" w:sz="4" w:space="0" w:color="auto"/>
            </w:tcBorders>
            <w:shd w:val="clear" w:color="auto" w:fill="auto"/>
            <w:vAlign w:val="center"/>
            <w:hideMark/>
          </w:tcPr>
          <w:p w:rsidR="008E748C" w:rsidRDefault="008E748C">
            <w:pPr>
              <w:rPr>
                <w:color w:val="000000"/>
                <w:sz w:val="16"/>
                <w:szCs w:val="16"/>
              </w:rPr>
            </w:pPr>
            <w:r>
              <w:rPr>
                <w:color w:val="000000"/>
                <w:sz w:val="16"/>
                <w:szCs w:val="16"/>
              </w:rPr>
              <w:t>Исполнено</w:t>
            </w:r>
          </w:p>
        </w:tc>
        <w:tc>
          <w:tcPr>
            <w:tcW w:w="997" w:type="dxa"/>
            <w:tcBorders>
              <w:top w:val="nil"/>
              <w:left w:val="nil"/>
              <w:bottom w:val="single" w:sz="4" w:space="0" w:color="auto"/>
              <w:right w:val="single" w:sz="4" w:space="0" w:color="auto"/>
            </w:tcBorders>
            <w:shd w:val="clear" w:color="auto" w:fill="auto"/>
            <w:noWrap/>
            <w:vAlign w:val="center"/>
            <w:hideMark/>
          </w:tcPr>
          <w:p w:rsidR="008E748C" w:rsidRPr="00DB0902" w:rsidRDefault="008E748C" w:rsidP="00D56232">
            <w:pPr>
              <w:jc w:val="right"/>
              <w:rPr>
                <w:color w:val="000000"/>
                <w:sz w:val="16"/>
                <w:szCs w:val="16"/>
              </w:rPr>
            </w:pPr>
            <w:r w:rsidRPr="00DB0902">
              <w:rPr>
                <w:color w:val="000000"/>
                <w:sz w:val="16"/>
                <w:szCs w:val="16"/>
              </w:rPr>
              <w:t>101%</w:t>
            </w:r>
          </w:p>
        </w:tc>
        <w:tc>
          <w:tcPr>
            <w:tcW w:w="917" w:type="dxa"/>
            <w:tcBorders>
              <w:top w:val="nil"/>
              <w:left w:val="nil"/>
              <w:bottom w:val="single" w:sz="4" w:space="0" w:color="auto"/>
              <w:right w:val="single" w:sz="4" w:space="0" w:color="auto"/>
            </w:tcBorders>
            <w:shd w:val="clear" w:color="auto" w:fill="auto"/>
            <w:noWrap/>
            <w:vAlign w:val="center"/>
            <w:hideMark/>
          </w:tcPr>
          <w:p w:rsidR="008E748C" w:rsidRPr="00DB0902" w:rsidRDefault="008E748C" w:rsidP="00D56232">
            <w:pPr>
              <w:jc w:val="right"/>
              <w:rPr>
                <w:color w:val="000000"/>
                <w:sz w:val="16"/>
                <w:szCs w:val="16"/>
              </w:rPr>
            </w:pPr>
            <w:r w:rsidRPr="00DB0902">
              <w:rPr>
                <w:color w:val="000000"/>
                <w:sz w:val="16"/>
                <w:szCs w:val="16"/>
              </w:rPr>
              <w:t>101%</w:t>
            </w:r>
          </w:p>
        </w:tc>
        <w:tc>
          <w:tcPr>
            <w:tcW w:w="850" w:type="dxa"/>
            <w:tcBorders>
              <w:top w:val="nil"/>
              <w:left w:val="nil"/>
              <w:bottom w:val="single" w:sz="4" w:space="0" w:color="auto"/>
              <w:right w:val="single" w:sz="4" w:space="0" w:color="auto"/>
            </w:tcBorders>
            <w:shd w:val="clear" w:color="auto" w:fill="auto"/>
            <w:noWrap/>
            <w:vAlign w:val="center"/>
            <w:hideMark/>
          </w:tcPr>
          <w:p w:rsidR="008E748C" w:rsidRPr="00DB0902" w:rsidRDefault="008E748C" w:rsidP="00D56232">
            <w:pPr>
              <w:jc w:val="right"/>
              <w:rPr>
                <w:color w:val="000000"/>
                <w:sz w:val="16"/>
                <w:szCs w:val="16"/>
              </w:rPr>
            </w:pPr>
            <w:r w:rsidRPr="00DB0902">
              <w:rPr>
                <w:color w:val="000000"/>
                <w:sz w:val="16"/>
                <w:szCs w:val="16"/>
              </w:rPr>
              <w:t>10</w:t>
            </w:r>
            <w:r>
              <w:rPr>
                <w:color w:val="000000"/>
                <w:sz w:val="16"/>
                <w:szCs w:val="16"/>
              </w:rPr>
              <w:t>2</w:t>
            </w:r>
            <w:r w:rsidRPr="00DB0902">
              <w:rPr>
                <w:color w:val="000000"/>
                <w:sz w:val="16"/>
                <w:szCs w:val="16"/>
              </w:rPr>
              <w:t>%</w:t>
            </w:r>
          </w:p>
        </w:tc>
        <w:tc>
          <w:tcPr>
            <w:tcW w:w="821" w:type="dxa"/>
            <w:tcBorders>
              <w:top w:val="nil"/>
              <w:left w:val="nil"/>
              <w:bottom w:val="single" w:sz="4" w:space="0" w:color="auto"/>
              <w:right w:val="single" w:sz="4" w:space="0" w:color="auto"/>
            </w:tcBorders>
            <w:shd w:val="clear" w:color="auto" w:fill="auto"/>
            <w:noWrap/>
            <w:vAlign w:val="center"/>
            <w:hideMark/>
          </w:tcPr>
          <w:p w:rsidR="008E748C" w:rsidRPr="00DB0902" w:rsidRDefault="008E748C" w:rsidP="00D56232">
            <w:pPr>
              <w:jc w:val="right"/>
              <w:rPr>
                <w:color w:val="000000"/>
                <w:sz w:val="16"/>
                <w:szCs w:val="16"/>
              </w:rPr>
            </w:pPr>
            <w:r w:rsidRPr="00DB0902">
              <w:rPr>
                <w:color w:val="000000"/>
                <w:sz w:val="16"/>
                <w:szCs w:val="16"/>
              </w:rPr>
              <w:t>99%</w:t>
            </w:r>
          </w:p>
        </w:tc>
        <w:tc>
          <w:tcPr>
            <w:tcW w:w="787" w:type="dxa"/>
            <w:tcBorders>
              <w:top w:val="nil"/>
              <w:left w:val="nil"/>
              <w:bottom w:val="single" w:sz="4" w:space="0" w:color="auto"/>
              <w:right w:val="single" w:sz="4" w:space="0" w:color="auto"/>
            </w:tcBorders>
            <w:shd w:val="clear" w:color="auto" w:fill="auto"/>
            <w:noWrap/>
            <w:vAlign w:val="center"/>
            <w:hideMark/>
          </w:tcPr>
          <w:p w:rsidR="008E748C" w:rsidRPr="00DB0902" w:rsidRDefault="008E748C" w:rsidP="00D56232">
            <w:pPr>
              <w:rPr>
                <w:color w:val="000000"/>
                <w:sz w:val="16"/>
                <w:szCs w:val="16"/>
              </w:rPr>
            </w:pPr>
            <w:r w:rsidRPr="00DB0902">
              <w:rPr>
                <w:color w:val="000000"/>
                <w:sz w:val="16"/>
                <w:szCs w:val="16"/>
              </w:rPr>
              <w:t> </w:t>
            </w:r>
          </w:p>
        </w:tc>
        <w:tc>
          <w:tcPr>
            <w:tcW w:w="787" w:type="dxa"/>
            <w:tcBorders>
              <w:top w:val="nil"/>
              <w:left w:val="nil"/>
              <w:bottom w:val="single" w:sz="4" w:space="0" w:color="auto"/>
              <w:right w:val="single" w:sz="4" w:space="0" w:color="auto"/>
            </w:tcBorders>
            <w:shd w:val="clear" w:color="auto" w:fill="auto"/>
            <w:noWrap/>
            <w:vAlign w:val="center"/>
            <w:hideMark/>
          </w:tcPr>
          <w:p w:rsidR="008E748C" w:rsidRPr="00DB0902" w:rsidRDefault="008E748C" w:rsidP="00D56232">
            <w:pPr>
              <w:rPr>
                <w:color w:val="000000"/>
                <w:sz w:val="16"/>
                <w:szCs w:val="16"/>
              </w:rPr>
            </w:pPr>
            <w:r w:rsidRPr="00DB0902">
              <w:rPr>
                <w:color w:val="000000"/>
                <w:sz w:val="16"/>
                <w:szCs w:val="16"/>
              </w:rPr>
              <w:t> </w:t>
            </w:r>
          </w:p>
        </w:tc>
        <w:tc>
          <w:tcPr>
            <w:tcW w:w="787" w:type="dxa"/>
            <w:tcBorders>
              <w:top w:val="nil"/>
              <w:left w:val="nil"/>
              <w:bottom w:val="single" w:sz="4" w:space="0" w:color="auto"/>
              <w:right w:val="single" w:sz="4" w:space="0" w:color="auto"/>
            </w:tcBorders>
            <w:shd w:val="clear" w:color="auto" w:fill="auto"/>
            <w:noWrap/>
            <w:vAlign w:val="center"/>
            <w:hideMark/>
          </w:tcPr>
          <w:p w:rsidR="008E748C" w:rsidRPr="00DB0902" w:rsidRDefault="008E748C" w:rsidP="00D56232">
            <w:pPr>
              <w:rPr>
                <w:color w:val="000000"/>
                <w:sz w:val="16"/>
                <w:szCs w:val="16"/>
              </w:rPr>
            </w:pPr>
            <w:r w:rsidRPr="00DB0902">
              <w:rPr>
                <w:color w:val="000000"/>
                <w:sz w:val="16"/>
                <w:szCs w:val="16"/>
              </w:rPr>
              <w:t> </w:t>
            </w:r>
          </w:p>
        </w:tc>
        <w:tc>
          <w:tcPr>
            <w:tcW w:w="787" w:type="dxa"/>
            <w:tcBorders>
              <w:top w:val="nil"/>
              <w:left w:val="nil"/>
              <w:bottom w:val="single" w:sz="4" w:space="0" w:color="auto"/>
              <w:right w:val="single" w:sz="4" w:space="0" w:color="auto"/>
            </w:tcBorders>
            <w:vAlign w:val="center"/>
          </w:tcPr>
          <w:p w:rsidR="008E748C" w:rsidRPr="00DB0902" w:rsidRDefault="008E748C" w:rsidP="00D56232">
            <w:pPr>
              <w:jc w:val="center"/>
              <w:rPr>
                <w:color w:val="000000"/>
                <w:sz w:val="16"/>
                <w:szCs w:val="16"/>
              </w:rPr>
            </w:pPr>
          </w:p>
        </w:tc>
      </w:tr>
      <w:tr w:rsidR="00E27499" w:rsidTr="006220D4">
        <w:trPr>
          <w:trHeight w:val="300"/>
        </w:trPr>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rsidR="00E27499" w:rsidRDefault="00E27499">
            <w:pPr>
              <w:jc w:val="center"/>
              <w:rPr>
                <w:color w:val="000000"/>
                <w:sz w:val="16"/>
                <w:szCs w:val="16"/>
              </w:rPr>
            </w:pPr>
            <w:r>
              <w:rPr>
                <w:color w:val="000000"/>
                <w:sz w:val="16"/>
                <w:szCs w:val="16"/>
              </w:rPr>
              <w:t>3</w:t>
            </w:r>
          </w:p>
        </w:tc>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rsidR="00E27499" w:rsidRDefault="00E27499">
            <w:pPr>
              <w:rPr>
                <w:color w:val="000000"/>
                <w:sz w:val="16"/>
                <w:szCs w:val="16"/>
              </w:rPr>
            </w:pPr>
            <w:r>
              <w:rPr>
                <w:color w:val="000000"/>
                <w:sz w:val="16"/>
                <w:szCs w:val="16"/>
              </w:rPr>
              <w:t>Рождаемость, чел.</w:t>
            </w:r>
          </w:p>
        </w:tc>
        <w:tc>
          <w:tcPr>
            <w:tcW w:w="1063" w:type="dxa"/>
            <w:tcBorders>
              <w:top w:val="nil"/>
              <w:left w:val="nil"/>
              <w:bottom w:val="single" w:sz="4" w:space="0" w:color="auto"/>
              <w:right w:val="single" w:sz="4" w:space="0" w:color="auto"/>
            </w:tcBorders>
            <w:shd w:val="clear" w:color="auto" w:fill="auto"/>
            <w:vAlign w:val="center"/>
            <w:hideMark/>
          </w:tcPr>
          <w:p w:rsidR="00E27499" w:rsidRDefault="00E27499">
            <w:pPr>
              <w:rPr>
                <w:color w:val="000000"/>
                <w:sz w:val="16"/>
                <w:szCs w:val="16"/>
              </w:rPr>
            </w:pPr>
            <w:r>
              <w:rPr>
                <w:color w:val="000000"/>
                <w:sz w:val="16"/>
                <w:szCs w:val="16"/>
              </w:rPr>
              <w:t>Факт</w:t>
            </w:r>
          </w:p>
        </w:tc>
        <w:tc>
          <w:tcPr>
            <w:tcW w:w="997" w:type="dxa"/>
            <w:tcBorders>
              <w:top w:val="nil"/>
              <w:left w:val="nil"/>
              <w:bottom w:val="single" w:sz="4" w:space="0" w:color="auto"/>
              <w:right w:val="single" w:sz="4" w:space="0" w:color="auto"/>
            </w:tcBorders>
            <w:shd w:val="clear" w:color="auto" w:fill="auto"/>
            <w:vAlign w:val="center"/>
            <w:hideMark/>
          </w:tcPr>
          <w:p w:rsidR="00E27499" w:rsidRDefault="00E27499">
            <w:pPr>
              <w:jc w:val="right"/>
              <w:rPr>
                <w:color w:val="000000"/>
                <w:sz w:val="16"/>
                <w:szCs w:val="16"/>
              </w:rPr>
            </w:pPr>
            <w:r>
              <w:rPr>
                <w:color w:val="000000"/>
                <w:sz w:val="16"/>
                <w:szCs w:val="16"/>
              </w:rPr>
              <w:t>392</w:t>
            </w:r>
          </w:p>
        </w:tc>
        <w:tc>
          <w:tcPr>
            <w:tcW w:w="917" w:type="dxa"/>
            <w:tcBorders>
              <w:top w:val="nil"/>
              <w:left w:val="nil"/>
              <w:bottom w:val="single" w:sz="4" w:space="0" w:color="auto"/>
              <w:right w:val="single" w:sz="4" w:space="0" w:color="auto"/>
            </w:tcBorders>
            <w:shd w:val="clear" w:color="auto" w:fill="auto"/>
            <w:vAlign w:val="center"/>
            <w:hideMark/>
          </w:tcPr>
          <w:p w:rsidR="00E27499" w:rsidRDefault="00E27499">
            <w:pPr>
              <w:jc w:val="right"/>
              <w:rPr>
                <w:color w:val="000000"/>
                <w:sz w:val="16"/>
                <w:szCs w:val="16"/>
              </w:rPr>
            </w:pPr>
            <w:r>
              <w:rPr>
                <w:color w:val="000000"/>
                <w:sz w:val="16"/>
                <w:szCs w:val="16"/>
              </w:rPr>
              <w:t>400</w:t>
            </w:r>
          </w:p>
        </w:tc>
        <w:tc>
          <w:tcPr>
            <w:tcW w:w="850" w:type="dxa"/>
            <w:tcBorders>
              <w:top w:val="nil"/>
              <w:left w:val="nil"/>
              <w:bottom w:val="single" w:sz="4" w:space="0" w:color="auto"/>
              <w:right w:val="single" w:sz="4" w:space="0" w:color="auto"/>
            </w:tcBorders>
            <w:shd w:val="clear" w:color="auto" w:fill="auto"/>
            <w:noWrap/>
            <w:vAlign w:val="center"/>
            <w:hideMark/>
          </w:tcPr>
          <w:p w:rsidR="00E27499" w:rsidRDefault="00E27499">
            <w:pPr>
              <w:jc w:val="right"/>
              <w:rPr>
                <w:color w:val="000000"/>
                <w:sz w:val="16"/>
                <w:szCs w:val="16"/>
              </w:rPr>
            </w:pPr>
            <w:r>
              <w:rPr>
                <w:color w:val="000000"/>
                <w:sz w:val="16"/>
                <w:szCs w:val="16"/>
              </w:rPr>
              <w:t>330</w:t>
            </w:r>
          </w:p>
        </w:tc>
        <w:tc>
          <w:tcPr>
            <w:tcW w:w="821" w:type="dxa"/>
            <w:tcBorders>
              <w:top w:val="nil"/>
              <w:left w:val="nil"/>
              <w:bottom w:val="single" w:sz="4" w:space="0" w:color="auto"/>
              <w:right w:val="single" w:sz="4" w:space="0" w:color="auto"/>
            </w:tcBorders>
            <w:shd w:val="clear" w:color="auto" w:fill="auto"/>
            <w:noWrap/>
            <w:vAlign w:val="center"/>
            <w:hideMark/>
          </w:tcPr>
          <w:p w:rsidR="00E27499" w:rsidRDefault="00E27499" w:rsidP="006220D4">
            <w:pPr>
              <w:jc w:val="right"/>
              <w:rPr>
                <w:color w:val="000000"/>
                <w:sz w:val="16"/>
                <w:szCs w:val="16"/>
              </w:rPr>
            </w:pPr>
            <w:r>
              <w:rPr>
                <w:color w:val="000000"/>
                <w:sz w:val="16"/>
                <w:szCs w:val="16"/>
              </w:rPr>
              <w:t> 297</w:t>
            </w:r>
          </w:p>
        </w:tc>
        <w:tc>
          <w:tcPr>
            <w:tcW w:w="787" w:type="dxa"/>
            <w:tcBorders>
              <w:top w:val="nil"/>
              <w:left w:val="nil"/>
              <w:bottom w:val="single" w:sz="4" w:space="0" w:color="auto"/>
              <w:right w:val="single" w:sz="4" w:space="0" w:color="auto"/>
            </w:tcBorders>
            <w:shd w:val="clear" w:color="auto" w:fill="auto"/>
            <w:noWrap/>
            <w:vAlign w:val="bottom"/>
            <w:hideMark/>
          </w:tcPr>
          <w:p w:rsidR="00E27499" w:rsidRPr="00B43CE6" w:rsidRDefault="00E27499">
            <w:pPr>
              <w:rPr>
                <w:rFonts w:ascii="Calibri" w:hAnsi="Calibri"/>
                <w:color w:val="000000"/>
                <w:sz w:val="22"/>
                <w:szCs w:val="22"/>
              </w:rPr>
            </w:pPr>
            <w:r w:rsidRPr="00B43CE6">
              <w:rPr>
                <w:rFonts w:ascii="Calibri" w:hAnsi="Calibri"/>
                <w:color w:val="000000"/>
                <w:sz w:val="22"/>
                <w:szCs w:val="22"/>
              </w:rPr>
              <w:t> </w:t>
            </w:r>
          </w:p>
        </w:tc>
        <w:tc>
          <w:tcPr>
            <w:tcW w:w="787" w:type="dxa"/>
            <w:tcBorders>
              <w:top w:val="nil"/>
              <w:left w:val="nil"/>
              <w:bottom w:val="single" w:sz="4" w:space="0" w:color="auto"/>
              <w:right w:val="single" w:sz="4" w:space="0" w:color="auto"/>
            </w:tcBorders>
            <w:shd w:val="clear" w:color="auto" w:fill="auto"/>
            <w:noWrap/>
            <w:vAlign w:val="bottom"/>
            <w:hideMark/>
          </w:tcPr>
          <w:p w:rsidR="00E27499" w:rsidRPr="00B43CE6" w:rsidRDefault="00E27499">
            <w:pPr>
              <w:rPr>
                <w:rFonts w:ascii="Calibri" w:hAnsi="Calibri"/>
                <w:color w:val="000000"/>
                <w:sz w:val="22"/>
                <w:szCs w:val="22"/>
              </w:rPr>
            </w:pPr>
            <w:r w:rsidRPr="00B43CE6">
              <w:rPr>
                <w:rFonts w:ascii="Calibri" w:hAnsi="Calibri"/>
                <w:color w:val="000000"/>
                <w:sz w:val="22"/>
                <w:szCs w:val="22"/>
              </w:rPr>
              <w:t> </w:t>
            </w:r>
          </w:p>
        </w:tc>
        <w:tc>
          <w:tcPr>
            <w:tcW w:w="787" w:type="dxa"/>
            <w:tcBorders>
              <w:top w:val="nil"/>
              <w:left w:val="nil"/>
              <w:bottom w:val="single" w:sz="4" w:space="0" w:color="auto"/>
              <w:right w:val="single" w:sz="4" w:space="0" w:color="auto"/>
            </w:tcBorders>
            <w:shd w:val="clear" w:color="auto" w:fill="auto"/>
            <w:noWrap/>
            <w:vAlign w:val="bottom"/>
            <w:hideMark/>
          </w:tcPr>
          <w:p w:rsidR="00E27499" w:rsidRPr="00B43CE6" w:rsidRDefault="00E27499">
            <w:pPr>
              <w:rPr>
                <w:rFonts w:ascii="Calibri" w:hAnsi="Calibri"/>
                <w:color w:val="000000"/>
                <w:sz w:val="22"/>
                <w:szCs w:val="22"/>
              </w:rPr>
            </w:pPr>
            <w:r w:rsidRPr="00B43CE6">
              <w:rPr>
                <w:rFonts w:ascii="Calibri" w:hAnsi="Calibri"/>
                <w:color w:val="000000"/>
                <w:sz w:val="22"/>
                <w:szCs w:val="22"/>
              </w:rPr>
              <w:t> </w:t>
            </w:r>
          </w:p>
        </w:tc>
        <w:tc>
          <w:tcPr>
            <w:tcW w:w="787" w:type="dxa"/>
            <w:tcBorders>
              <w:top w:val="nil"/>
              <w:left w:val="nil"/>
              <w:bottom w:val="single" w:sz="4" w:space="0" w:color="auto"/>
              <w:right w:val="single" w:sz="4" w:space="0" w:color="auto"/>
            </w:tcBorders>
            <w:vAlign w:val="center"/>
          </w:tcPr>
          <w:p w:rsidR="00E27499" w:rsidRPr="00B43CE6" w:rsidRDefault="00E27499" w:rsidP="00B43CE6">
            <w:pPr>
              <w:jc w:val="center"/>
              <w:rPr>
                <w:rFonts w:ascii="Calibri" w:hAnsi="Calibri"/>
                <w:color w:val="000000"/>
                <w:sz w:val="22"/>
                <w:szCs w:val="22"/>
              </w:rPr>
            </w:pPr>
          </w:p>
        </w:tc>
      </w:tr>
      <w:tr w:rsidR="00E27499" w:rsidTr="006220D4">
        <w:trPr>
          <w:trHeight w:val="300"/>
        </w:trPr>
        <w:tc>
          <w:tcPr>
            <w:tcW w:w="445" w:type="dxa"/>
            <w:vMerge/>
            <w:tcBorders>
              <w:top w:val="nil"/>
              <w:left w:val="single" w:sz="4" w:space="0" w:color="auto"/>
              <w:bottom w:val="single" w:sz="4" w:space="0" w:color="auto"/>
              <w:right w:val="single" w:sz="4" w:space="0" w:color="auto"/>
            </w:tcBorders>
            <w:vAlign w:val="center"/>
            <w:hideMark/>
          </w:tcPr>
          <w:p w:rsidR="00E27499" w:rsidRDefault="00E27499">
            <w:pPr>
              <w:rPr>
                <w:color w:val="000000"/>
                <w:sz w:val="16"/>
                <w:szCs w:val="16"/>
              </w:rPr>
            </w:pPr>
          </w:p>
        </w:tc>
        <w:tc>
          <w:tcPr>
            <w:tcW w:w="1555" w:type="dxa"/>
            <w:vMerge/>
            <w:tcBorders>
              <w:top w:val="nil"/>
              <w:left w:val="single" w:sz="4" w:space="0" w:color="auto"/>
              <w:bottom w:val="single" w:sz="4" w:space="0" w:color="auto"/>
              <w:right w:val="single" w:sz="4" w:space="0" w:color="auto"/>
            </w:tcBorders>
            <w:vAlign w:val="center"/>
            <w:hideMark/>
          </w:tcPr>
          <w:p w:rsidR="00E27499" w:rsidRDefault="00E27499">
            <w:pPr>
              <w:rPr>
                <w:color w:val="000000"/>
                <w:sz w:val="16"/>
                <w:szCs w:val="16"/>
              </w:rPr>
            </w:pPr>
          </w:p>
        </w:tc>
        <w:tc>
          <w:tcPr>
            <w:tcW w:w="1063" w:type="dxa"/>
            <w:tcBorders>
              <w:top w:val="nil"/>
              <w:left w:val="nil"/>
              <w:bottom w:val="single" w:sz="4" w:space="0" w:color="auto"/>
              <w:right w:val="single" w:sz="4" w:space="0" w:color="auto"/>
            </w:tcBorders>
            <w:shd w:val="clear" w:color="auto" w:fill="auto"/>
            <w:vAlign w:val="center"/>
            <w:hideMark/>
          </w:tcPr>
          <w:p w:rsidR="00E27499" w:rsidRDefault="00E27499">
            <w:pPr>
              <w:rPr>
                <w:color w:val="000000"/>
                <w:sz w:val="16"/>
                <w:szCs w:val="16"/>
              </w:rPr>
            </w:pPr>
            <w:r>
              <w:rPr>
                <w:color w:val="000000"/>
                <w:sz w:val="16"/>
                <w:szCs w:val="16"/>
              </w:rPr>
              <w:t>План</w:t>
            </w:r>
          </w:p>
        </w:tc>
        <w:tc>
          <w:tcPr>
            <w:tcW w:w="997" w:type="dxa"/>
            <w:tcBorders>
              <w:top w:val="nil"/>
              <w:left w:val="nil"/>
              <w:bottom w:val="single" w:sz="4" w:space="0" w:color="auto"/>
              <w:right w:val="single" w:sz="4" w:space="0" w:color="auto"/>
            </w:tcBorders>
            <w:shd w:val="clear" w:color="auto" w:fill="auto"/>
            <w:vAlign w:val="center"/>
            <w:hideMark/>
          </w:tcPr>
          <w:p w:rsidR="00E27499" w:rsidRDefault="00E27499">
            <w:pPr>
              <w:jc w:val="right"/>
              <w:rPr>
                <w:color w:val="000000"/>
                <w:sz w:val="16"/>
                <w:szCs w:val="16"/>
              </w:rPr>
            </w:pPr>
            <w:r>
              <w:rPr>
                <w:color w:val="000000"/>
                <w:sz w:val="16"/>
                <w:szCs w:val="16"/>
              </w:rPr>
              <w:t>405</w:t>
            </w:r>
          </w:p>
        </w:tc>
        <w:tc>
          <w:tcPr>
            <w:tcW w:w="917" w:type="dxa"/>
            <w:tcBorders>
              <w:top w:val="nil"/>
              <w:left w:val="nil"/>
              <w:bottom w:val="single" w:sz="4" w:space="0" w:color="auto"/>
              <w:right w:val="single" w:sz="4" w:space="0" w:color="auto"/>
            </w:tcBorders>
            <w:shd w:val="clear" w:color="auto" w:fill="auto"/>
            <w:vAlign w:val="center"/>
            <w:hideMark/>
          </w:tcPr>
          <w:p w:rsidR="00E27499" w:rsidRDefault="00E27499">
            <w:pPr>
              <w:jc w:val="right"/>
              <w:rPr>
                <w:color w:val="000000"/>
                <w:sz w:val="16"/>
                <w:szCs w:val="16"/>
              </w:rPr>
            </w:pPr>
            <w:r>
              <w:rPr>
                <w:color w:val="000000"/>
                <w:sz w:val="16"/>
                <w:szCs w:val="16"/>
              </w:rPr>
              <w:t>407</w:t>
            </w:r>
          </w:p>
        </w:tc>
        <w:tc>
          <w:tcPr>
            <w:tcW w:w="850" w:type="dxa"/>
            <w:tcBorders>
              <w:top w:val="nil"/>
              <w:left w:val="nil"/>
              <w:bottom w:val="single" w:sz="4" w:space="0" w:color="auto"/>
              <w:right w:val="single" w:sz="4" w:space="0" w:color="auto"/>
            </w:tcBorders>
            <w:shd w:val="clear" w:color="auto" w:fill="auto"/>
            <w:noWrap/>
            <w:vAlign w:val="center"/>
            <w:hideMark/>
          </w:tcPr>
          <w:p w:rsidR="00E27499" w:rsidRDefault="00E27499">
            <w:pPr>
              <w:jc w:val="right"/>
              <w:rPr>
                <w:color w:val="000000"/>
                <w:sz w:val="16"/>
                <w:szCs w:val="16"/>
              </w:rPr>
            </w:pPr>
            <w:r>
              <w:rPr>
                <w:color w:val="000000"/>
                <w:sz w:val="16"/>
                <w:szCs w:val="16"/>
              </w:rPr>
              <w:t>417</w:t>
            </w:r>
          </w:p>
        </w:tc>
        <w:tc>
          <w:tcPr>
            <w:tcW w:w="821" w:type="dxa"/>
            <w:tcBorders>
              <w:top w:val="nil"/>
              <w:left w:val="nil"/>
              <w:bottom w:val="single" w:sz="4" w:space="0" w:color="auto"/>
              <w:right w:val="single" w:sz="4" w:space="0" w:color="auto"/>
            </w:tcBorders>
            <w:shd w:val="clear" w:color="auto" w:fill="auto"/>
            <w:noWrap/>
            <w:vAlign w:val="center"/>
            <w:hideMark/>
          </w:tcPr>
          <w:p w:rsidR="00E27499" w:rsidRDefault="00265ADE">
            <w:pPr>
              <w:jc w:val="right"/>
              <w:rPr>
                <w:color w:val="000000"/>
                <w:sz w:val="16"/>
                <w:szCs w:val="16"/>
              </w:rPr>
            </w:pPr>
            <w:r>
              <w:rPr>
                <w:color w:val="000000"/>
                <w:sz w:val="16"/>
                <w:szCs w:val="16"/>
              </w:rPr>
              <w:t>370</w:t>
            </w:r>
          </w:p>
        </w:tc>
        <w:tc>
          <w:tcPr>
            <w:tcW w:w="787" w:type="dxa"/>
            <w:tcBorders>
              <w:top w:val="nil"/>
              <w:left w:val="nil"/>
              <w:bottom w:val="single" w:sz="4" w:space="0" w:color="auto"/>
              <w:right w:val="single" w:sz="4" w:space="0" w:color="auto"/>
            </w:tcBorders>
            <w:shd w:val="clear" w:color="auto" w:fill="auto"/>
            <w:noWrap/>
            <w:vAlign w:val="center"/>
            <w:hideMark/>
          </w:tcPr>
          <w:p w:rsidR="00E27499" w:rsidRPr="00B43CE6" w:rsidRDefault="00265ADE">
            <w:pPr>
              <w:jc w:val="right"/>
              <w:rPr>
                <w:color w:val="000000"/>
                <w:sz w:val="16"/>
                <w:szCs w:val="16"/>
              </w:rPr>
            </w:pPr>
            <w:r>
              <w:rPr>
                <w:color w:val="000000"/>
                <w:sz w:val="16"/>
                <w:szCs w:val="16"/>
              </w:rPr>
              <w:t>377</w:t>
            </w:r>
          </w:p>
        </w:tc>
        <w:tc>
          <w:tcPr>
            <w:tcW w:w="787" w:type="dxa"/>
            <w:tcBorders>
              <w:top w:val="nil"/>
              <w:left w:val="nil"/>
              <w:bottom w:val="single" w:sz="4" w:space="0" w:color="auto"/>
              <w:right w:val="single" w:sz="4" w:space="0" w:color="auto"/>
            </w:tcBorders>
            <w:shd w:val="clear" w:color="auto" w:fill="auto"/>
            <w:noWrap/>
            <w:vAlign w:val="center"/>
            <w:hideMark/>
          </w:tcPr>
          <w:p w:rsidR="00E27499" w:rsidRPr="00B43CE6" w:rsidRDefault="00265ADE">
            <w:pPr>
              <w:jc w:val="right"/>
              <w:rPr>
                <w:color w:val="000000"/>
                <w:sz w:val="16"/>
                <w:szCs w:val="16"/>
              </w:rPr>
            </w:pPr>
            <w:r>
              <w:rPr>
                <w:color w:val="000000"/>
                <w:sz w:val="16"/>
                <w:szCs w:val="16"/>
              </w:rPr>
              <w:t>385</w:t>
            </w:r>
          </w:p>
        </w:tc>
        <w:tc>
          <w:tcPr>
            <w:tcW w:w="787" w:type="dxa"/>
            <w:tcBorders>
              <w:top w:val="nil"/>
              <w:left w:val="nil"/>
              <w:bottom w:val="single" w:sz="4" w:space="0" w:color="auto"/>
              <w:right w:val="single" w:sz="4" w:space="0" w:color="auto"/>
            </w:tcBorders>
            <w:shd w:val="clear" w:color="auto" w:fill="auto"/>
            <w:noWrap/>
            <w:vAlign w:val="center"/>
            <w:hideMark/>
          </w:tcPr>
          <w:p w:rsidR="00E27499" w:rsidRPr="00B43CE6" w:rsidRDefault="00265ADE">
            <w:pPr>
              <w:jc w:val="right"/>
              <w:rPr>
                <w:color w:val="000000"/>
                <w:sz w:val="16"/>
                <w:szCs w:val="16"/>
              </w:rPr>
            </w:pPr>
            <w:r>
              <w:rPr>
                <w:color w:val="000000"/>
                <w:sz w:val="16"/>
                <w:szCs w:val="16"/>
              </w:rPr>
              <w:t>392</w:t>
            </w:r>
          </w:p>
        </w:tc>
        <w:tc>
          <w:tcPr>
            <w:tcW w:w="787" w:type="dxa"/>
            <w:tcBorders>
              <w:top w:val="nil"/>
              <w:left w:val="nil"/>
              <w:bottom w:val="single" w:sz="4" w:space="0" w:color="auto"/>
              <w:right w:val="single" w:sz="4" w:space="0" w:color="auto"/>
            </w:tcBorders>
            <w:vAlign w:val="center"/>
          </w:tcPr>
          <w:p w:rsidR="00E27499" w:rsidRPr="00B43CE6" w:rsidRDefault="00265ADE" w:rsidP="00B43CE6">
            <w:pPr>
              <w:jc w:val="center"/>
              <w:rPr>
                <w:color w:val="000000"/>
                <w:sz w:val="16"/>
                <w:szCs w:val="16"/>
              </w:rPr>
            </w:pPr>
            <w:r>
              <w:rPr>
                <w:color w:val="000000"/>
                <w:sz w:val="16"/>
                <w:szCs w:val="16"/>
              </w:rPr>
              <w:t>402</w:t>
            </w:r>
          </w:p>
        </w:tc>
      </w:tr>
      <w:tr w:rsidR="00E27499" w:rsidTr="006220D4">
        <w:trPr>
          <w:trHeight w:val="300"/>
        </w:trPr>
        <w:tc>
          <w:tcPr>
            <w:tcW w:w="445" w:type="dxa"/>
            <w:vMerge/>
            <w:tcBorders>
              <w:top w:val="nil"/>
              <w:left w:val="single" w:sz="4" w:space="0" w:color="auto"/>
              <w:bottom w:val="single" w:sz="4" w:space="0" w:color="auto"/>
              <w:right w:val="single" w:sz="4" w:space="0" w:color="auto"/>
            </w:tcBorders>
            <w:vAlign w:val="center"/>
            <w:hideMark/>
          </w:tcPr>
          <w:p w:rsidR="00E27499" w:rsidRDefault="00E27499">
            <w:pPr>
              <w:rPr>
                <w:color w:val="000000"/>
                <w:sz w:val="16"/>
                <w:szCs w:val="16"/>
              </w:rPr>
            </w:pPr>
          </w:p>
        </w:tc>
        <w:tc>
          <w:tcPr>
            <w:tcW w:w="1555" w:type="dxa"/>
            <w:vMerge/>
            <w:tcBorders>
              <w:top w:val="nil"/>
              <w:left w:val="single" w:sz="4" w:space="0" w:color="auto"/>
              <w:bottom w:val="single" w:sz="4" w:space="0" w:color="auto"/>
              <w:right w:val="single" w:sz="4" w:space="0" w:color="auto"/>
            </w:tcBorders>
            <w:vAlign w:val="center"/>
            <w:hideMark/>
          </w:tcPr>
          <w:p w:rsidR="00E27499" w:rsidRDefault="00E27499">
            <w:pPr>
              <w:rPr>
                <w:color w:val="000000"/>
                <w:sz w:val="16"/>
                <w:szCs w:val="16"/>
              </w:rPr>
            </w:pPr>
          </w:p>
        </w:tc>
        <w:tc>
          <w:tcPr>
            <w:tcW w:w="1063" w:type="dxa"/>
            <w:tcBorders>
              <w:top w:val="nil"/>
              <w:left w:val="nil"/>
              <w:bottom w:val="single" w:sz="4" w:space="0" w:color="auto"/>
              <w:right w:val="single" w:sz="4" w:space="0" w:color="auto"/>
            </w:tcBorders>
            <w:shd w:val="clear" w:color="auto" w:fill="auto"/>
            <w:vAlign w:val="center"/>
            <w:hideMark/>
          </w:tcPr>
          <w:p w:rsidR="00E27499" w:rsidRDefault="00E27499">
            <w:pPr>
              <w:rPr>
                <w:color w:val="000000"/>
                <w:sz w:val="16"/>
                <w:szCs w:val="16"/>
              </w:rPr>
            </w:pPr>
            <w:r>
              <w:rPr>
                <w:color w:val="000000"/>
                <w:sz w:val="16"/>
                <w:szCs w:val="16"/>
              </w:rPr>
              <w:t>Исполнено</w:t>
            </w:r>
          </w:p>
        </w:tc>
        <w:tc>
          <w:tcPr>
            <w:tcW w:w="997" w:type="dxa"/>
            <w:tcBorders>
              <w:top w:val="nil"/>
              <w:left w:val="nil"/>
              <w:bottom w:val="single" w:sz="4" w:space="0" w:color="auto"/>
              <w:right w:val="single" w:sz="4" w:space="0" w:color="auto"/>
            </w:tcBorders>
            <w:shd w:val="clear" w:color="auto" w:fill="auto"/>
            <w:vAlign w:val="center"/>
            <w:hideMark/>
          </w:tcPr>
          <w:p w:rsidR="00E27499" w:rsidRDefault="00E27499">
            <w:pPr>
              <w:jc w:val="right"/>
              <w:rPr>
                <w:color w:val="000000"/>
                <w:sz w:val="16"/>
                <w:szCs w:val="16"/>
              </w:rPr>
            </w:pPr>
            <w:r>
              <w:rPr>
                <w:color w:val="000000"/>
                <w:sz w:val="16"/>
                <w:szCs w:val="16"/>
              </w:rPr>
              <w:t>97%</w:t>
            </w:r>
          </w:p>
        </w:tc>
        <w:tc>
          <w:tcPr>
            <w:tcW w:w="917" w:type="dxa"/>
            <w:tcBorders>
              <w:top w:val="nil"/>
              <w:left w:val="nil"/>
              <w:bottom w:val="single" w:sz="4" w:space="0" w:color="auto"/>
              <w:right w:val="single" w:sz="4" w:space="0" w:color="auto"/>
            </w:tcBorders>
            <w:shd w:val="clear" w:color="auto" w:fill="auto"/>
            <w:vAlign w:val="center"/>
            <w:hideMark/>
          </w:tcPr>
          <w:p w:rsidR="00E27499" w:rsidRDefault="00E27499">
            <w:pPr>
              <w:jc w:val="right"/>
              <w:rPr>
                <w:color w:val="000000"/>
                <w:sz w:val="16"/>
                <w:szCs w:val="16"/>
              </w:rPr>
            </w:pPr>
            <w:r>
              <w:rPr>
                <w:color w:val="000000"/>
                <w:sz w:val="16"/>
                <w:szCs w:val="16"/>
              </w:rPr>
              <w:t>98%</w:t>
            </w:r>
          </w:p>
        </w:tc>
        <w:tc>
          <w:tcPr>
            <w:tcW w:w="850" w:type="dxa"/>
            <w:tcBorders>
              <w:top w:val="nil"/>
              <w:left w:val="nil"/>
              <w:bottom w:val="single" w:sz="4" w:space="0" w:color="auto"/>
              <w:right w:val="single" w:sz="4" w:space="0" w:color="auto"/>
            </w:tcBorders>
            <w:shd w:val="clear" w:color="auto" w:fill="auto"/>
            <w:vAlign w:val="center"/>
            <w:hideMark/>
          </w:tcPr>
          <w:p w:rsidR="00E27499" w:rsidRDefault="00E27499">
            <w:pPr>
              <w:jc w:val="right"/>
              <w:rPr>
                <w:color w:val="000000"/>
                <w:sz w:val="16"/>
                <w:szCs w:val="16"/>
              </w:rPr>
            </w:pPr>
            <w:r>
              <w:rPr>
                <w:color w:val="000000"/>
                <w:sz w:val="16"/>
                <w:szCs w:val="16"/>
              </w:rPr>
              <w:t>79%</w:t>
            </w:r>
          </w:p>
        </w:tc>
        <w:tc>
          <w:tcPr>
            <w:tcW w:w="821" w:type="dxa"/>
            <w:tcBorders>
              <w:top w:val="nil"/>
              <w:left w:val="nil"/>
              <w:bottom w:val="single" w:sz="4" w:space="0" w:color="auto"/>
              <w:right w:val="single" w:sz="4" w:space="0" w:color="auto"/>
            </w:tcBorders>
            <w:shd w:val="clear" w:color="auto" w:fill="auto"/>
            <w:vAlign w:val="center"/>
            <w:hideMark/>
          </w:tcPr>
          <w:p w:rsidR="00E27499" w:rsidRDefault="00E27499" w:rsidP="006220D4">
            <w:pPr>
              <w:jc w:val="right"/>
              <w:rPr>
                <w:color w:val="000000"/>
                <w:sz w:val="16"/>
                <w:szCs w:val="16"/>
              </w:rPr>
            </w:pPr>
            <w:r>
              <w:rPr>
                <w:color w:val="000000"/>
                <w:sz w:val="16"/>
                <w:szCs w:val="16"/>
              </w:rPr>
              <w:t> </w:t>
            </w:r>
            <w:r w:rsidR="00265ADE">
              <w:rPr>
                <w:color w:val="000000"/>
                <w:sz w:val="16"/>
                <w:szCs w:val="16"/>
              </w:rPr>
              <w:t>8</w:t>
            </w:r>
            <w:r>
              <w:rPr>
                <w:color w:val="000000"/>
                <w:sz w:val="16"/>
                <w:szCs w:val="16"/>
              </w:rPr>
              <w:t>0%</w:t>
            </w:r>
          </w:p>
        </w:tc>
        <w:tc>
          <w:tcPr>
            <w:tcW w:w="787" w:type="dxa"/>
            <w:tcBorders>
              <w:top w:val="nil"/>
              <w:left w:val="nil"/>
              <w:bottom w:val="single" w:sz="4" w:space="0" w:color="auto"/>
              <w:right w:val="single" w:sz="4" w:space="0" w:color="auto"/>
            </w:tcBorders>
            <w:shd w:val="clear" w:color="auto" w:fill="auto"/>
            <w:noWrap/>
            <w:vAlign w:val="bottom"/>
            <w:hideMark/>
          </w:tcPr>
          <w:p w:rsidR="00E27499" w:rsidRPr="00B43CE6" w:rsidRDefault="00E27499">
            <w:pPr>
              <w:rPr>
                <w:rFonts w:ascii="Calibri" w:hAnsi="Calibri"/>
                <w:color w:val="000000"/>
                <w:sz w:val="22"/>
                <w:szCs w:val="22"/>
              </w:rPr>
            </w:pPr>
            <w:r w:rsidRPr="00B43CE6">
              <w:rPr>
                <w:rFonts w:ascii="Calibri" w:hAnsi="Calibri"/>
                <w:color w:val="000000"/>
                <w:sz w:val="22"/>
                <w:szCs w:val="22"/>
              </w:rPr>
              <w:t> </w:t>
            </w:r>
          </w:p>
        </w:tc>
        <w:tc>
          <w:tcPr>
            <w:tcW w:w="787" w:type="dxa"/>
            <w:tcBorders>
              <w:top w:val="nil"/>
              <w:left w:val="nil"/>
              <w:bottom w:val="single" w:sz="4" w:space="0" w:color="auto"/>
              <w:right w:val="single" w:sz="4" w:space="0" w:color="auto"/>
            </w:tcBorders>
            <w:shd w:val="clear" w:color="auto" w:fill="auto"/>
            <w:noWrap/>
            <w:vAlign w:val="bottom"/>
            <w:hideMark/>
          </w:tcPr>
          <w:p w:rsidR="00E27499" w:rsidRPr="00B43CE6" w:rsidRDefault="00E27499">
            <w:pPr>
              <w:rPr>
                <w:rFonts w:ascii="Calibri" w:hAnsi="Calibri"/>
                <w:color w:val="000000"/>
                <w:sz w:val="22"/>
                <w:szCs w:val="22"/>
              </w:rPr>
            </w:pPr>
            <w:r w:rsidRPr="00B43CE6">
              <w:rPr>
                <w:rFonts w:ascii="Calibri" w:hAnsi="Calibri"/>
                <w:color w:val="000000"/>
                <w:sz w:val="22"/>
                <w:szCs w:val="22"/>
              </w:rPr>
              <w:t> </w:t>
            </w:r>
          </w:p>
        </w:tc>
        <w:tc>
          <w:tcPr>
            <w:tcW w:w="787" w:type="dxa"/>
            <w:tcBorders>
              <w:top w:val="nil"/>
              <w:left w:val="nil"/>
              <w:bottom w:val="single" w:sz="4" w:space="0" w:color="auto"/>
              <w:right w:val="single" w:sz="4" w:space="0" w:color="auto"/>
            </w:tcBorders>
            <w:shd w:val="clear" w:color="auto" w:fill="auto"/>
            <w:noWrap/>
            <w:vAlign w:val="bottom"/>
            <w:hideMark/>
          </w:tcPr>
          <w:p w:rsidR="00E27499" w:rsidRPr="00B43CE6" w:rsidRDefault="00E27499">
            <w:pPr>
              <w:rPr>
                <w:rFonts w:ascii="Calibri" w:hAnsi="Calibri"/>
                <w:color w:val="000000"/>
                <w:sz w:val="22"/>
                <w:szCs w:val="22"/>
              </w:rPr>
            </w:pPr>
            <w:r w:rsidRPr="00B43CE6">
              <w:rPr>
                <w:rFonts w:ascii="Calibri" w:hAnsi="Calibri"/>
                <w:color w:val="000000"/>
                <w:sz w:val="22"/>
                <w:szCs w:val="22"/>
              </w:rPr>
              <w:t> </w:t>
            </w:r>
          </w:p>
        </w:tc>
        <w:tc>
          <w:tcPr>
            <w:tcW w:w="787" w:type="dxa"/>
            <w:tcBorders>
              <w:top w:val="nil"/>
              <w:left w:val="nil"/>
              <w:bottom w:val="single" w:sz="4" w:space="0" w:color="auto"/>
              <w:right w:val="single" w:sz="4" w:space="0" w:color="auto"/>
            </w:tcBorders>
            <w:vAlign w:val="center"/>
          </w:tcPr>
          <w:p w:rsidR="00E27499" w:rsidRPr="00B43CE6" w:rsidRDefault="00E27499" w:rsidP="00B43CE6">
            <w:pPr>
              <w:jc w:val="center"/>
              <w:rPr>
                <w:rFonts w:ascii="Calibri" w:hAnsi="Calibri"/>
                <w:color w:val="000000"/>
                <w:sz w:val="22"/>
                <w:szCs w:val="22"/>
              </w:rPr>
            </w:pPr>
          </w:p>
        </w:tc>
      </w:tr>
      <w:tr w:rsidR="00E27499" w:rsidTr="006220D4">
        <w:trPr>
          <w:trHeight w:val="300"/>
        </w:trPr>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rsidR="00E27499" w:rsidRDefault="00E27499">
            <w:pPr>
              <w:jc w:val="center"/>
              <w:rPr>
                <w:color w:val="000000"/>
                <w:sz w:val="16"/>
                <w:szCs w:val="16"/>
              </w:rPr>
            </w:pPr>
            <w:r>
              <w:rPr>
                <w:color w:val="000000"/>
                <w:sz w:val="16"/>
                <w:szCs w:val="16"/>
              </w:rPr>
              <w:t>4</w:t>
            </w:r>
          </w:p>
        </w:tc>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rsidR="00E27499" w:rsidRDefault="00E27499">
            <w:pPr>
              <w:rPr>
                <w:color w:val="000000"/>
                <w:sz w:val="16"/>
                <w:szCs w:val="16"/>
              </w:rPr>
            </w:pPr>
            <w:r>
              <w:rPr>
                <w:color w:val="000000"/>
                <w:sz w:val="16"/>
                <w:szCs w:val="16"/>
              </w:rPr>
              <w:t>Рождаемость на 1000 чел. населения, чел.</w:t>
            </w:r>
          </w:p>
        </w:tc>
        <w:tc>
          <w:tcPr>
            <w:tcW w:w="1063" w:type="dxa"/>
            <w:tcBorders>
              <w:top w:val="nil"/>
              <w:left w:val="nil"/>
              <w:bottom w:val="single" w:sz="4" w:space="0" w:color="auto"/>
              <w:right w:val="single" w:sz="4" w:space="0" w:color="auto"/>
            </w:tcBorders>
            <w:shd w:val="clear" w:color="auto" w:fill="auto"/>
            <w:vAlign w:val="center"/>
            <w:hideMark/>
          </w:tcPr>
          <w:p w:rsidR="00E27499" w:rsidRDefault="00E27499">
            <w:pPr>
              <w:rPr>
                <w:color w:val="000000"/>
                <w:sz w:val="16"/>
                <w:szCs w:val="16"/>
              </w:rPr>
            </w:pPr>
            <w:r>
              <w:rPr>
                <w:color w:val="000000"/>
                <w:sz w:val="16"/>
                <w:szCs w:val="16"/>
              </w:rPr>
              <w:t>Факт</w:t>
            </w:r>
          </w:p>
        </w:tc>
        <w:tc>
          <w:tcPr>
            <w:tcW w:w="997" w:type="dxa"/>
            <w:tcBorders>
              <w:top w:val="nil"/>
              <w:left w:val="nil"/>
              <w:bottom w:val="single" w:sz="4" w:space="0" w:color="auto"/>
              <w:right w:val="single" w:sz="4" w:space="0" w:color="auto"/>
            </w:tcBorders>
            <w:shd w:val="clear" w:color="auto" w:fill="auto"/>
            <w:vAlign w:val="center"/>
            <w:hideMark/>
          </w:tcPr>
          <w:p w:rsidR="00E27499" w:rsidRDefault="00E27499">
            <w:pPr>
              <w:jc w:val="right"/>
              <w:rPr>
                <w:color w:val="000000"/>
                <w:sz w:val="16"/>
                <w:szCs w:val="16"/>
              </w:rPr>
            </w:pPr>
            <w:r>
              <w:rPr>
                <w:color w:val="000000"/>
                <w:sz w:val="16"/>
                <w:szCs w:val="16"/>
              </w:rPr>
              <w:t>11,8</w:t>
            </w:r>
          </w:p>
        </w:tc>
        <w:tc>
          <w:tcPr>
            <w:tcW w:w="917" w:type="dxa"/>
            <w:tcBorders>
              <w:top w:val="nil"/>
              <w:left w:val="nil"/>
              <w:bottom w:val="single" w:sz="4" w:space="0" w:color="auto"/>
              <w:right w:val="single" w:sz="4" w:space="0" w:color="auto"/>
            </w:tcBorders>
            <w:shd w:val="clear" w:color="auto" w:fill="auto"/>
            <w:vAlign w:val="center"/>
            <w:hideMark/>
          </w:tcPr>
          <w:p w:rsidR="00E27499" w:rsidRDefault="00E27499">
            <w:pPr>
              <w:jc w:val="right"/>
              <w:rPr>
                <w:color w:val="000000"/>
                <w:sz w:val="16"/>
                <w:szCs w:val="16"/>
              </w:rPr>
            </w:pPr>
            <w:r>
              <w:rPr>
                <w:color w:val="000000"/>
                <w:sz w:val="16"/>
                <w:szCs w:val="16"/>
              </w:rPr>
              <w:t>11,7</w:t>
            </w:r>
          </w:p>
        </w:tc>
        <w:tc>
          <w:tcPr>
            <w:tcW w:w="850" w:type="dxa"/>
            <w:tcBorders>
              <w:top w:val="nil"/>
              <w:left w:val="nil"/>
              <w:bottom w:val="single" w:sz="4" w:space="0" w:color="auto"/>
              <w:right w:val="single" w:sz="4" w:space="0" w:color="auto"/>
            </w:tcBorders>
            <w:shd w:val="clear" w:color="auto" w:fill="auto"/>
            <w:vAlign w:val="center"/>
            <w:hideMark/>
          </w:tcPr>
          <w:p w:rsidR="00E27499" w:rsidRDefault="00E27499">
            <w:pPr>
              <w:jc w:val="right"/>
              <w:rPr>
                <w:color w:val="000000"/>
                <w:sz w:val="16"/>
                <w:szCs w:val="16"/>
              </w:rPr>
            </w:pPr>
            <w:r>
              <w:rPr>
                <w:color w:val="000000"/>
                <w:sz w:val="16"/>
                <w:szCs w:val="16"/>
              </w:rPr>
              <w:t>9,23</w:t>
            </w:r>
          </w:p>
        </w:tc>
        <w:tc>
          <w:tcPr>
            <w:tcW w:w="821" w:type="dxa"/>
            <w:tcBorders>
              <w:top w:val="nil"/>
              <w:left w:val="nil"/>
              <w:bottom w:val="single" w:sz="4" w:space="0" w:color="auto"/>
              <w:right w:val="single" w:sz="4" w:space="0" w:color="auto"/>
            </w:tcBorders>
            <w:shd w:val="clear" w:color="auto" w:fill="auto"/>
            <w:vAlign w:val="center"/>
            <w:hideMark/>
          </w:tcPr>
          <w:p w:rsidR="00E27499" w:rsidRDefault="00E27499" w:rsidP="006220D4">
            <w:pPr>
              <w:jc w:val="right"/>
              <w:rPr>
                <w:color w:val="000000"/>
                <w:sz w:val="16"/>
                <w:szCs w:val="16"/>
              </w:rPr>
            </w:pPr>
            <w:r>
              <w:rPr>
                <w:color w:val="000000"/>
                <w:sz w:val="16"/>
                <w:szCs w:val="16"/>
              </w:rPr>
              <w:t> 8,16</w:t>
            </w:r>
          </w:p>
        </w:tc>
        <w:tc>
          <w:tcPr>
            <w:tcW w:w="787" w:type="dxa"/>
            <w:tcBorders>
              <w:top w:val="nil"/>
              <w:left w:val="nil"/>
              <w:bottom w:val="single" w:sz="4" w:space="0" w:color="auto"/>
              <w:right w:val="single" w:sz="4" w:space="0" w:color="auto"/>
            </w:tcBorders>
            <w:shd w:val="clear" w:color="auto" w:fill="auto"/>
            <w:noWrap/>
            <w:vAlign w:val="bottom"/>
            <w:hideMark/>
          </w:tcPr>
          <w:p w:rsidR="00E27499" w:rsidRPr="00B43CE6" w:rsidRDefault="00E27499">
            <w:pPr>
              <w:rPr>
                <w:rFonts w:ascii="Calibri" w:hAnsi="Calibri"/>
                <w:color w:val="000000"/>
                <w:sz w:val="22"/>
                <w:szCs w:val="22"/>
              </w:rPr>
            </w:pPr>
            <w:r w:rsidRPr="00B43CE6">
              <w:rPr>
                <w:rFonts w:ascii="Calibri" w:hAnsi="Calibri"/>
                <w:color w:val="000000"/>
                <w:sz w:val="22"/>
                <w:szCs w:val="22"/>
              </w:rPr>
              <w:t> </w:t>
            </w:r>
          </w:p>
        </w:tc>
        <w:tc>
          <w:tcPr>
            <w:tcW w:w="787" w:type="dxa"/>
            <w:tcBorders>
              <w:top w:val="nil"/>
              <w:left w:val="nil"/>
              <w:bottom w:val="single" w:sz="4" w:space="0" w:color="auto"/>
              <w:right w:val="single" w:sz="4" w:space="0" w:color="auto"/>
            </w:tcBorders>
            <w:shd w:val="clear" w:color="auto" w:fill="auto"/>
            <w:noWrap/>
            <w:vAlign w:val="bottom"/>
            <w:hideMark/>
          </w:tcPr>
          <w:p w:rsidR="00E27499" w:rsidRPr="00B43CE6" w:rsidRDefault="00E27499">
            <w:pPr>
              <w:rPr>
                <w:rFonts w:ascii="Calibri" w:hAnsi="Calibri"/>
                <w:color w:val="000000"/>
                <w:sz w:val="22"/>
                <w:szCs w:val="22"/>
              </w:rPr>
            </w:pPr>
            <w:r w:rsidRPr="00B43CE6">
              <w:rPr>
                <w:rFonts w:ascii="Calibri" w:hAnsi="Calibri"/>
                <w:color w:val="000000"/>
                <w:sz w:val="22"/>
                <w:szCs w:val="22"/>
              </w:rPr>
              <w:t> </w:t>
            </w:r>
          </w:p>
        </w:tc>
        <w:tc>
          <w:tcPr>
            <w:tcW w:w="787" w:type="dxa"/>
            <w:tcBorders>
              <w:top w:val="nil"/>
              <w:left w:val="nil"/>
              <w:bottom w:val="single" w:sz="4" w:space="0" w:color="auto"/>
              <w:right w:val="single" w:sz="4" w:space="0" w:color="auto"/>
            </w:tcBorders>
            <w:shd w:val="clear" w:color="auto" w:fill="auto"/>
            <w:noWrap/>
            <w:vAlign w:val="bottom"/>
            <w:hideMark/>
          </w:tcPr>
          <w:p w:rsidR="00E27499" w:rsidRPr="00B43CE6" w:rsidRDefault="00E27499">
            <w:pPr>
              <w:rPr>
                <w:rFonts w:ascii="Calibri" w:hAnsi="Calibri"/>
                <w:color w:val="000000"/>
                <w:sz w:val="22"/>
                <w:szCs w:val="22"/>
              </w:rPr>
            </w:pPr>
            <w:r w:rsidRPr="00B43CE6">
              <w:rPr>
                <w:rFonts w:ascii="Calibri" w:hAnsi="Calibri"/>
                <w:color w:val="000000"/>
                <w:sz w:val="22"/>
                <w:szCs w:val="22"/>
              </w:rPr>
              <w:t> </w:t>
            </w:r>
          </w:p>
        </w:tc>
        <w:tc>
          <w:tcPr>
            <w:tcW w:w="787" w:type="dxa"/>
            <w:tcBorders>
              <w:top w:val="nil"/>
              <w:left w:val="nil"/>
              <w:bottom w:val="single" w:sz="4" w:space="0" w:color="auto"/>
              <w:right w:val="single" w:sz="4" w:space="0" w:color="auto"/>
            </w:tcBorders>
            <w:vAlign w:val="center"/>
          </w:tcPr>
          <w:p w:rsidR="00E27499" w:rsidRPr="00B43CE6" w:rsidRDefault="00E27499" w:rsidP="00B43CE6">
            <w:pPr>
              <w:jc w:val="center"/>
              <w:rPr>
                <w:rFonts w:ascii="Calibri" w:hAnsi="Calibri"/>
                <w:color w:val="000000"/>
                <w:sz w:val="22"/>
                <w:szCs w:val="22"/>
              </w:rPr>
            </w:pPr>
          </w:p>
        </w:tc>
      </w:tr>
      <w:tr w:rsidR="00E27499" w:rsidTr="006220D4">
        <w:trPr>
          <w:trHeight w:val="300"/>
        </w:trPr>
        <w:tc>
          <w:tcPr>
            <w:tcW w:w="445" w:type="dxa"/>
            <w:vMerge/>
            <w:tcBorders>
              <w:top w:val="nil"/>
              <w:left w:val="single" w:sz="4" w:space="0" w:color="auto"/>
              <w:bottom w:val="single" w:sz="4" w:space="0" w:color="auto"/>
              <w:right w:val="single" w:sz="4" w:space="0" w:color="auto"/>
            </w:tcBorders>
            <w:vAlign w:val="center"/>
            <w:hideMark/>
          </w:tcPr>
          <w:p w:rsidR="00E27499" w:rsidRDefault="00E27499">
            <w:pPr>
              <w:rPr>
                <w:color w:val="000000"/>
                <w:sz w:val="16"/>
                <w:szCs w:val="16"/>
              </w:rPr>
            </w:pPr>
          </w:p>
        </w:tc>
        <w:tc>
          <w:tcPr>
            <w:tcW w:w="1555" w:type="dxa"/>
            <w:vMerge/>
            <w:tcBorders>
              <w:top w:val="nil"/>
              <w:left w:val="single" w:sz="4" w:space="0" w:color="auto"/>
              <w:bottom w:val="single" w:sz="4" w:space="0" w:color="auto"/>
              <w:right w:val="single" w:sz="4" w:space="0" w:color="auto"/>
            </w:tcBorders>
            <w:vAlign w:val="center"/>
            <w:hideMark/>
          </w:tcPr>
          <w:p w:rsidR="00E27499" w:rsidRDefault="00E27499">
            <w:pPr>
              <w:rPr>
                <w:color w:val="000000"/>
                <w:sz w:val="16"/>
                <w:szCs w:val="16"/>
              </w:rPr>
            </w:pPr>
          </w:p>
        </w:tc>
        <w:tc>
          <w:tcPr>
            <w:tcW w:w="1063" w:type="dxa"/>
            <w:tcBorders>
              <w:top w:val="nil"/>
              <w:left w:val="nil"/>
              <w:bottom w:val="single" w:sz="4" w:space="0" w:color="auto"/>
              <w:right w:val="single" w:sz="4" w:space="0" w:color="auto"/>
            </w:tcBorders>
            <w:shd w:val="clear" w:color="auto" w:fill="auto"/>
            <w:vAlign w:val="center"/>
            <w:hideMark/>
          </w:tcPr>
          <w:p w:rsidR="00E27499" w:rsidRDefault="00E27499">
            <w:pPr>
              <w:rPr>
                <w:color w:val="000000"/>
                <w:sz w:val="16"/>
                <w:szCs w:val="16"/>
              </w:rPr>
            </w:pPr>
            <w:r>
              <w:rPr>
                <w:color w:val="000000"/>
                <w:sz w:val="16"/>
                <w:szCs w:val="16"/>
              </w:rPr>
              <w:t xml:space="preserve">План </w:t>
            </w:r>
          </w:p>
        </w:tc>
        <w:tc>
          <w:tcPr>
            <w:tcW w:w="997" w:type="dxa"/>
            <w:tcBorders>
              <w:top w:val="nil"/>
              <w:left w:val="nil"/>
              <w:bottom w:val="single" w:sz="4" w:space="0" w:color="auto"/>
              <w:right w:val="single" w:sz="4" w:space="0" w:color="auto"/>
            </w:tcBorders>
            <w:shd w:val="clear" w:color="auto" w:fill="auto"/>
            <w:vAlign w:val="center"/>
            <w:hideMark/>
          </w:tcPr>
          <w:p w:rsidR="00E27499" w:rsidRDefault="00E27499">
            <w:pPr>
              <w:jc w:val="right"/>
              <w:rPr>
                <w:color w:val="000000"/>
                <w:sz w:val="16"/>
                <w:szCs w:val="16"/>
              </w:rPr>
            </w:pPr>
            <w:r>
              <w:rPr>
                <w:color w:val="000000"/>
                <w:sz w:val="16"/>
                <w:szCs w:val="16"/>
              </w:rPr>
              <w:t>12,3</w:t>
            </w:r>
          </w:p>
        </w:tc>
        <w:tc>
          <w:tcPr>
            <w:tcW w:w="917" w:type="dxa"/>
            <w:tcBorders>
              <w:top w:val="nil"/>
              <w:left w:val="nil"/>
              <w:bottom w:val="single" w:sz="4" w:space="0" w:color="auto"/>
              <w:right w:val="single" w:sz="4" w:space="0" w:color="auto"/>
            </w:tcBorders>
            <w:shd w:val="clear" w:color="auto" w:fill="auto"/>
            <w:vAlign w:val="center"/>
            <w:hideMark/>
          </w:tcPr>
          <w:p w:rsidR="00E27499" w:rsidRDefault="00E27499">
            <w:pPr>
              <w:jc w:val="right"/>
              <w:rPr>
                <w:color w:val="000000"/>
                <w:sz w:val="16"/>
                <w:szCs w:val="16"/>
              </w:rPr>
            </w:pPr>
            <w:r>
              <w:rPr>
                <w:color w:val="000000"/>
                <w:sz w:val="16"/>
                <w:szCs w:val="16"/>
              </w:rPr>
              <w:t>12,2</w:t>
            </w:r>
          </w:p>
        </w:tc>
        <w:tc>
          <w:tcPr>
            <w:tcW w:w="850" w:type="dxa"/>
            <w:tcBorders>
              <w:top w:val="nil"/>
              <w:left w:val="nil"/>
              <w:bottom w:val="single" w:sz="4" w:space="0" w:color="auto"/>
              <w:right w:val="single" w:sz="4" w:space="0" w:color="auto"/>
            </w:tcBorders>
            <w:shd w:val="clear" w:color="auto" w:fill="auto"/>
            <w:vAlign w:val="center"/>
            <w:hideMark/>
          </w:tcPr>
          <w:p w:rsidR="00E27499" w:rsidRDefault="00E27499" w:rsidP="00E27499">
            <w:pPr>
              <w:jc w:val="right"/>
              <w:rPr>
                <w:color w:val="000000"/>
                <w:sz w:val="16"/>
                <w:szCs w:val="16"/>
              </w:rPr>
            </w:pPr>
            <w:r>
              <w:rPr>
                <w:color w:val="000000"/>
                <w:sz w:val="16"/>
                <w:szCs w:val="16"/>
              </w:rPr>
              <w:t>11,0</w:t>
            </w:r>
          </w:p>
        </w:tc>
        <w:tc>
          <w:tcPr>
            <w:tcW w:w="821" w:type="dxa"/>
            <w:tcBorders>
              <w:top w:val="nil"/>
              <w:left w:val="nil"/>
              <w:bottom w:val="single" w:sz="4" w:space="0" w:color="auto"/>
              <w:right w:val="single" w:sz="4" w:space="0" w:color="auto"/>
            </w:tcBorders>
            <w:shd w:val="clear" w:color="auto" w:fill="auto"/>
            <w:vAlign w:val="center"/>
            <w:hideMark/>
          </w:tcPr>
          <w:p w:rsidR="00E27499" w:rsidRDefault="00E27499" w:rsidP="00E937DD">
            <w:pPr>
              <w:jc w:val="right"/>
              <w:rPr>
                <w:color w:val="000000"/>
                <w:sz w:val="16"/>
                <w:szCs w:val="16"/>
              </w:rPr>
            </w:pPr>
            <w:r>
              <w:rPr>
                <w:color w:val="000000"/>
                <w:sz w:val="16"/>
                <w:szCs w:val="16"/>
              </w:rPr>
              <w:t>1</w:t>
            </w:r>
            <w:r w:rsidR="00E937DD">
              <w:rPr>
                <w:color w:val="000000"/>
                <w:sz w:val="16"/>
                <w:szCs w:val="16"/>
              </w:rPr>
              <w:t>0,5</w:t>
            </w:r>
          </w:p>
        </w:tc>
        <w:tc>
          <w:tcPr>
            <w:tcW w:w="787" w:type="dxa"/>
            <w:tcBorders>
              <w:top w:val="nil"/>
              <w:left w:val="nil"/>
              <w:bottom w:val="single" w:sz="4" w:space="0" w:color="auto"/>
              <w:right w:val="single" w:sz="4" w:space="0" w:color="auto"/>
            </w:tcBorders>
            <w:shd w:val="clear" w:color="auto" w:fill="auto"/>
            <w:vAlign w:val="center"/>
            <w:hideMark/>
          </w:tcPr>
          <w:p w:rsidR="00E27499" w:rsidRPr="00B43CE6" w:rsidRDefault="00E937DD">
            <w:pPr>
              <w:jc w:val="right"/>
              <w:rPr>
                <w:color w:val="000000"/>
                <w:sz w:val="16"/>
                <w:szCs w:val="16"/>
              </w:rPr>
            </w:pPr>
            <w:r w:rsidRPr="00B43CE6">
              <w:rPr>
                <w:color w:val="000000"/>
                <w:sz w:val="16"/>
                <w:szCs w:val="16"/>
              </w:rPr>
              <w:t>11,0</w:t>
            </w:r>
          </w:p>
        </w:tc>
        <w:tc>
          <w:tcPr>
            <w:tcW w:w="787" w:type="dxa"/>
            <w:tcBorders>
              <w:top w:val="nil"/>
              <w:left w:val="nil"/>
              <w:bottom w:val="single" w:sz="4" w:space="0" w:color="auto"/>
              <w:right w:val="single" w:sz="4" w:space="0" w:color="auto"/>
            </w:tcBorders>
            <w:shd w:val="clear" w:color="auto" w:fill="auto"/>
            <w:vAlign w:val="center"/>
            <w:hideMark/>
          </w:tcPr>
          <w:p w:rsidR="00E27499" w:rsidRPr="00B43CE6" w:rsidRDefault="00E27499" w:rsidP="00E937DD">
            <w:pPr>
              <w:jc w:val="right"/>
              <w:rPr>
                <w:color w:val="000000"/>
                <w:sz w:val="16"/>
                <w:szCs w:val="16"/>
              </w:rPr>
            </w:pPr>
            <w:r w:rsidRPr="00B43CE6">
              <w:rPr>
                <w:color w:val="000000"/>
                <w:sz w:val="16"/>
                <w:szCs w:val="16"/>
              </w:rPr>
              <w:t>11</w:t>
            </w:r>
            <w:r w:rsidR="00E937DD" w:rsidRPr="00B43CE6">
              <w:rPr>
                <w:color w:val="000000"/>
                <w:sz w:val="16"/>
                <w:szCs w:val="16"/>
              </w:rPr>
              <w:t>,5</w:t>
            </w:r>
          </w:p>
        </w:tc>
        <w:tc>
          <w:tcPr>
            <w:tcW w:w="787" w:type="dxa"/>
            <w:tcBorders>
              <w:top w:val="nil"/>
              <w:left w:val="nil"/>
              <w:bottom w:val="single" w:sz="4" w:space="0" w:color="auto"/>
              <w:right w:val="single" w:sz="4" w:space="0" w:color="auto"/>
            </w:tcBorders>
            <w:shd w:val="clear" w:color="auto" w:fill="auto"/>
            <w:vAlign w:val="center"/>
            <w:hideMark/>
          </w:tcPr>
          <w:p w:rsidR="00E27499" w:rsidRPr="00B43CE6" w:rsidRDefault="00E27499" w:rsidP="00E937DD">
            <w:pPr>
              <w:jc w:val="right"/>
              <w:rPr>
                <w:color w:val="000000"/>
                <w:sz w:val="16"/>
                <w:szCs w:val="16"/>
              </w:rPr>
            </w:pPr>
            <w:r w:rsidRPr="00B43CE6">
              <w:rPr>
                <w:color w:val="000000"/>
                <w:sz w:val="16"/>
                <w:szCs w:val="16"/>
              </w:rPr>
              <w:t>11,</w:t>
            </w:r>
            <w:r w:rsidR="00E937DD" w:rsidRPr="00B43CE6">
              <w:rPr>
                <w:color w:val="000000"/>
                <w:sz w:val="16"/>
                <w:szCs w:val="16"/>
              </w:rPr>
              <w:t>7</w:t>
            </w:r>
          </w:p>
        </w:tc>
        <w:tc>
          <w:tcPr>
            <w:tcW w:w="787" w:type="dxa"/>
            <w:tcBorders>
              <w:top w:val="nil"/>
              <w:left w:val="nil"/>
              <w:bottom w:val="single" w:sz="4" w:space="0" w:color="auto"/>
              <w:right w:val="single" w:sz="4" w:space="0" w:color="auto"/>
            </w:tcBorders>
            <w:vAlign w:val="center"/>
          </w:tcPr>
          <w:p w:rsidR="00E27499" w:rsidRPr="00B43CE6" w:rsidRDefault="00E937DD" w:rsidP="00B43CE6">
            <w:pPr>
              <w:jc w:val="center"/>
              <w:rPr>
                <w:color w:val="000000"/>
                <w:sz w:val="16"/>
                <w:szCs w:val="16"/>
              </w:rPr>
            </w:pPr>
            <w:r w:rsidRPr="00B43CE6">
              <w:rPr>
                <w:color w:val="000000"/>
                <w:sz w:val="16"/>
                <w:szCs w:val="16"/>
              </w:rPr>
              <w:t>12,0</w:t>
            </w:r>
          </w:p>
        </w:tc>
      </w:tr>
      <w:tr w:rsidR="00E27499" w:rsidTr="006220D4">
        <w:trPr>
          <w:trHeight w:val="300"/>
        </w:trPr>
        <w:tc>
          <w:tcPr>
            <w:tcW w:w="445" w:type="dxa"/>
            <w:vMerge/>
            <w:tcBorders>
              <w:top w:val="nil"/>
              <w:left w:val="single" w:sz="4" w:space="0" w:color="auto"/>
              <w:bottom w:val="single" w:sz="4" w:space="0" w:color="auto"/>
              <w:right w:val="single" w:sz="4" w:space="0" w:color="auto"/>
            </w:tcBorders>
            <w:vAlign w:val="center"/>
            <w:hideMark/>
          </w:tcPr>
          <w:p w:rsidR="00E27499" w:rsidRDefault="00E27499">
            <w:pPr>
              <w:rPr>
                <w:color w:val="000000"/>
                <w:sz w:val="16"/>
                <w:szCs w:val="16"/>
              </w:rPr>
            </w:pPr>
          </w:p>
        </w:tc>
        <w:tc>
          <w:tcPr>
            <w:tcW w:w="1555" w:type="dxa"/>
            <w:vMerge/>
            <w:tcBorders>
              <w:top w:val="nil"/>
              <w:left w:val="single" w:sz="4" w:space="0" w:color="auto"/>
              <w:bottom w:val="single" w:sz="4" w:space="0" w:color="auto"/>
              <w:right w:val="single" w:sz="4" w:space="0" w:color="auto"/>
            </w:tcBorders>
            <w:vAlign w:val="center"/>
            <w:hideMark/>
          </w:tcPr>
          <w:p w:rsidR="00E27499" w:rsidRDefault="00E27499">
            <w:pPr>
              <w:rPr>
                <w:color w:val="000000"/>
                <w:sz w:val="16"/>
                <w:szCs w:val="16"/>
              </w:rPr>
            </w:pPr>
          </w:p>
        </w:tc>
        <w:tc>
          <w:tcPr>
            <w:tcW w:w="1063" w:type="dxa"/>
            <w:tcBorders>
              <w:top w:val="nil"/>
              <w:left w:val="nil"/>
              <w:bottom w:val="single" w:sz="4" w:space="0" w:color="auto"/>
              <w:right w:val="single" w:sz="4" w:space="0" w:color="auto"/>
            </w:tcBorders>
            <w:shd w:val="clear" w:color="auto" w:fill="auto"/>
            <w:vAlign w:val="center"/>
            <w:hideMark/>
          </w:tcPr>
          <w:p w:rsidR="00E27499" w:rsidRDefault="00E27499">
            <w:pPr>
              <w:rPr>
                <w:color w:val="000000"/>
                <w:sz w:val="16"/>
                <w:szCs w:val="16"/>
              </w:rPr>
            </w:pPr>
            <w:r>
              <w:rPr>
                <w:color w:val="000000"/>
                <w:sz w:val="16"/>
                <w:szCs w:val="16"/>
              </w:rPr>
              <w:t>Исполнено</w:t>
            </w:r>
          </w:p>
        </w:tc>
        <w:tc>
          <w:tcPr>
            <w:tcW w:w="997" w:type="dxa"/>
            <w:tcBorders>
              <w:top w:val="nil"/>
              <w:left w:val="nil"/>
              <w:bottom w:val="single" w:sz="4" w:space="0" w:color="auto"/>
              <w:right w:val="single" w:sz="4" w:space="0" w:color="auto"/>
            </w:tcBorders>
            <w:shd w:val="clear" w:color="auto" w:fill="auto"/>
            <w:vAlign w:val="center"/>
            <w:hideMark/>
          </w:tcPr>
          <w:p w:rsidR="00E27499" w:rsidRDefault="00E27499">
            <w:pPr>
              <w:jc w:val="right"/>
              <w:rPr>
                <w:color w:val="000000"/>
                <w:sz w:val="16"/>
                <w:szCs w:val="16"/>
              </w:rPr>
            </w:pPr>
            <w:r>
              <w:rPr>
                <w:color w:val="000000"/>
                <w:sz w:val="16"/>
                <w:szCs w:val="16"/>
              </w:rPr>
              <w:t>96%</w:t>
            </w:r>
          </w:p>
        </w:tc>
        <w:tc>
          <w:tcPr>
            <w:tcW w:w="917" w:type="dxa"/>
            <w:tcBorders>
              <w:top w:val="nil"/>
              <w:left w:val="nil"/>
              <w:bottom w:val="single" w:sz="4" w:space="0" w:color="auto"/>
              <w:right w:val="single" w:sz="4" w:space="0" w:color="auto"/>
            </w:tcBorders>
            <w:shd w:val="clear" w:color="auto" w:fill="auto"/>
            <w:vAlign w:val="center"/>
            <w:hideMark/>
          </w:tcPr>
          <w:p w:rsidR="00E27499" w:rsidRDefault="00E27499">
            <w:pPr>
              <w:jc w:val="right"/>
              <w:rPr>
                <w:color w:val="000000"/>
                <w:sz w:val="16"/>
                <w:szCs w:val="16"/>
              </w:rPr>
            </w:pPr>
            <w:r>
              <w:rPr>
                <w:color w:val="000000"/>
                <w:sz w:val="16"/>
                <w:szCs w:val="16"/>
              </w:rPr>
              <w:t>96%</w:t>
            </w:r>
          </w:p>
        </w:tc>
        <w:tc>
          <w:tcPr>
            <w:tcW w:w="850" w:type="dxa"/>
            <w:tcBorders>
              <w:top w:val="nil"/>
              <w:left w:val="nil"/>
              <w:bottom w:val="single" w:sz="4" w:space="0" w:color="auto"/>
              <w:right w:val="single" w:sz="4" w:space="0" w:color="auto"/>
            </w:tcBorders>
            <w:shd w:val="clear" w:color="auto" w:fill="auto"/>
            <w:vAlign w:val="center"/>
            <w:hideMark/>
          </w:tcPr>
          <w:p w:rsidR="00E27499" w:rsidRDefault="00E937DD">
            <w:pPr>
              <w:jc w:val="right"/>
              <w:rPr>
                <w:color w:val="000000"/>
                <w:sz w:val="16"/>
                <w:szCs w:val="16"/>
              </w:rPr>
            </w:pPr>
            <w:r>
              <w:rPr>
                <w:color w:val="000000"/>
                <w:sz w:val="16"/>
                <w:szCs w:val="16"/>
              </w:rPr>
              <w:t>8</w:t>
            </w:r>
            <w:r w:rsidR="00E27499">
              <w:rPr>
                <w:color w:val="000000"/>
                <w:sz w:val="16"/>
                <w:szCs w:val="16"/>
              </w:rPr>
              <w:t>4%</w:t>
            </w:r>
          </w:p>
        </w:tc>
        <w:tc>
          <w:tcPr>
            <w:tcW w:w="821" w:type="dxa"/>
            <w:tcBorders>
              <w:top w:val="nil"/>
              <w:left w:val="nil"/>
              <w:bottom w:val="single" w:sz="4" w:space="0" w:color="auto"/>
              <w:right w:val="single" w:sz="4" w:space="0" w:color="auto"/>
            </w:tcBorders>
            <w:shd w:val="clear" w:color="auto" w:fill="auto"/>
            <w:vAlign w:val="center"/>
            <w:hideMark/>
          </w:tcPr>
          <w:p w:rsidR="00E27499" w:rsidRDefault="00E27499" w:rsidP="006220D4">
            <w:pPr>
              <w:jc w:val="right"/>
              <w:rPr>
                <w:color w:val="000000"/>
                <w:sz w:val="16"/>
                <w:szCs w:val="16"/>
              </w:rPr>
            </w:pPr>
            <w:r>
              <w:rPr>
                <w:color w:val="000000"/>
                <w:sz w:val="16"/>
                <w:szCs w:val="16"/>
              </w:rPr>
              <w:t> </w:t>
            </w:r>
            <w:r w:rsidR="00E937DD">
              <w:rPr>
                <w:color w:val="000000"/>
                <w:sz w:val="16"/>
                <w:szCs w:val="16"/>
              </w:rPr>
              <w:t>78</w:t>
            </w:r>
            <w:r>
              <w:rPr>
                <w:color w:val="000000"/>
                <w:sz w:val="16"/>
                <w:szCs w:val="16"/>
              </w:rPr>
              <w:t>%</w:t>
            </w:r>
          </w:p>
        </w:tc>
        <w:tc>
          <w:tcPr>
            <w:tcW w:w="787" w:type="dxa"/>
            <w:tcBorders>
              <w:top w:val="nil"/>
              <w:left w:val="nil"/>
              <w:bottom w:val="single" w:sz="4" w:space="0" w:color="auto"/>
              <w:right w:val="single" w:sz="4" w:space="0" w:color="auto"/>
            </w:tcBorders>
            <w:shd w:val="clear" w:color="auto" w:fill="auto"/>
            <w:noWrap/>
            <w:vAlign w:val="bottom"/>
            <w:hideMark/>
          </w:tcPr>
          <w:p w:rsidR="00E27499" w:rsidRPr="00B43CE6" w:rsidRDefault="00E27499">
            <w:pPr>
              <w:rPr>
                <w:rFonts w:ascii="Calibri" w:hAnsi="Calibri"/>
                <w:color w:val="000000"/>
                <w:sz w:val="22"/>
                <w:szCs w:val="22"/>
              </w:rPr>
            </w:pPr>
            <w:r w:rsidRPr="00B43CE6">
              <w:rPr>
                <w:rFonts w:ascii="Calibri" w:hAnsi="Calibri"/>
                <w:color w:val="000000"/>
                <w:sz w:val="22"/>
                <w:szCs w:val="22"/>
              </w:rPr>
              <w:t> </w:t>
            </w:r>
          </w:p>
        </w:tc>
        <w:tc>
          <w:tcPr>
            <w:tcW w:w="787" w:type="dxa"/>
            <w:tcBorders>
              <w:top w:val="nil"/>
              <w:left w:val="nil"/>
              <w:bottom w:val="single" w:sz="4" w:space="0" w:color="auto"/>
              <w:right w:val="single" w:sz="4" w:space="0" w:color="auto"/>
            </w:tcBorders>
            <w:shd w:val="clear" w:color="auto" w:fill="auto"/>
            <w:noWrap/>
            <w:vAlign w:val="bottom"/>
            <w:hideMark/>
          </w:tcPr>
          <w:p w:rsidR="00E27499" w:rsidRPr="00B43CE6" w:rsidRDefault="00E27499">
            <w:pPr>
              <w:rPr>
                <w:rFonts w:ascii="Calibri" w:hAnsi="Calibri"/>
                <w:color w:val="000000"/>
                <w:sz w:val="22"/>
                <w:szCs w:val="22"/>
              </w:rPr>
            </w:pPr>
            <w:r w:rsidRPr="00B43CE6">
              <w:rPr>
                <w:rFonts w:ascii="Calibri" w:hAnsi="Calibri"/>
                <w:color w:val="000000"/>
                <w:sz w:val="22"/>
                <w:szCs w:val="22"/>
              </w:rPr>
              <w:t> </w:t>
            </w:r>
          </w:p>
        </w:tc>
        <w:tc>
          <w:tcPr>
            <w:tcW w:w="787" w:type="dxa"/>
            <w:tcBorders>
              <w:top w:val="nil"/>
              <w:left w:val="nil"/>
              <w:bottom w:val="single" w:sz="4" w:space="0" w:color="auto"/>
              <w:right w:val="single" w:sz="4" w:space="0" w:color="auto"/>
            </w:tcBorders>
            <w:shd w:val="clear" w:color="auto" w:fill="auto"/>
            <w:noWrap/>
            <w:vAlign w:val="bottom"/>
            <w:hideMark/>
          </w:tcPr>
          <w:p w:rsidR="00E27499" w:rsidRPr="00B43CE6" w:rsidRDefault="00E27499">
            <w:pPr>
              <w:rPr>
                <w:rFonts w:ascii="Calibri" w:hAnsi="Calibri"/>
                <w:color w:val="000000"/>
                <w:sz w:val="22"/>
                <w:szCs w:val="22"/>
              </w:rPr>
            </w:pPr>
            <w:r w:rsidRPr="00B43CE6">
              <w:rPr>
                <w:rFonts w:ascii="Calibri" w:hAnsi="Calibri"/>
                <w:color w:val="000000"/>
                <w:sz w:val="22"/>
                <w:szCs w:val="22"/>
              </w:rPr>
              <w:t> </w:t>
            </w:r>
          </w:p>
        </w:tc>
        <w:tc>
          <w:tcPr>
            <w:tcW w:w="787" w:type="dxa"/>
            <w:tcBorders>
              <w:top w:val="nil"/>
              <w:left w:val="nil"/>
              <w:bottom w:val="single" w:sz="4" w:space="0" w:color="auto"/>
              <w:right w:val="single" w:sz="4" w:space="0" w:color="auto"/>
            </w:tcBorders>
            <w:vAlign w:val="center"/>
          </w:tcPr>
          <w:p w:rsidR="00E27499" w:rsidRPr="00B43CE6" w:rsidRDefault="00E27499" w:rsidP="00B43CE6">
            <w:pPr>
              <w:jc w:val="center"/>
              <w:rPr>
                <w:rFonts w:ascii="Calibri" w:hAnsi="Calibri"/>
                <w:color w:val="000000"/>
                <w:sz w:val="22"/>
                <w:szCs w:val="22"/>
              </w:rPr>
            </w:pPr>
          </w:p>
        </w:tc>
      </w:tr>
      <w:tr w:rsidR="00E27499" w:rsidTr="006220D4">
        <w:trPr>
          <w:trHeight w:val="300"/>
        </w:trPr>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rsidR="00E27499" w:rsidRDefault="00E27499">
            <w:pPr>
              <w:jc w:val="center"/>
              <w:rPr>
                <w:color w:val="000000"/>
                <w:sz w:val="16"/>
                <w:szCs w:val="16"/>
              </w:rPr>
            </w:pPr>
            <w:r>
              <w:rPr>
                <w:color w:val="000000"/>
                <w:sz w:val="16"/>
                <w:szCs w:val="16"/>
              </w:rPr>
              <w:t>5</w:t>
            </w:r>
          </w:p>
        </w:tc>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rsidR="00E27499" w:rsidRDefault="00E27499">
            <w:pPr>
              <w:rPr>
                <w:color w:val="000000"/>
                <w:sz w:val="16"/>
                <w:szCs w:val="16"/>
              </w:rPr>
            </w:pPr>
            <w:r>
              <w:rPr>
                <w:color w:val="000000"/>
                <w:sz w:val="16"/>
                <w:szCs w:val="16"/>
              </w:rPr>
              <w:t xml:space="preserve">Смертность, чел.    </w:t>
            </w:r>
          </w:p>
        </w:tc>
        <w:tc>
          <w:tcPr>
            <w:tcW w:w="1063" w:type="dxa"/>
            <w:tcBorders>
              <w:top w:val="nil"/>
              <w:left w:val="nil"/>
              <w:bottom w:val="single" w:sz="4" w:space="0" w:color="auto"/>
              <w:right w:val="single" w:sz="4" w:space="0" w:color="auto"/>
            </w:tcBorders>
            <w:shd w:val="clear" w:color="auto" w:fill="auto"/>
            <w:vAlign w:val="center"/>
            <w:hideMark/>
          </w:tcPr>
          <w:p w:rsidR="00E27499" w:rsidRDefault="00E27499">
            <w:pPr>
              <w:rPr>
                <w:color w:val="000000"/>
                <w:sz w:val="16"/>
                <w:szCs w:val="16"/>
              </w:rPr>
            </w:pPr>
            <w:r>
              <w:rPr>
                <w:color w:val="000000"/>
                <w:sz w:val="16"/>
                <w:szCs w:val="16"/>
              </w:rPr>
              <w:t>Факт</w:t>
            </w:r>
          </w:p>
        </w:tc>
        <w:tc>
          <w:tcPr>
            <w:tcW w:w="997" w:type="dxa"/>
            <w:tcBorders>
              <w:top w:val="nil"/>
              <w:left w:val="nil"/>
              <w:bottom w:val="single" w:sz="4" w:space="0" w:color="auto"/>
              <w:right w:val="single" w:sz="4" w:space="0" w:color="auto"/>
            </w:tcBorders>
            <w:shd w:val="clear" w:color="auto" w:fill="auto"/>
            <w:vAlign w:val="center"/>
            <w:hideMark/>
          </w:tcPr>
          <w:p w:rsidR="00E27499" w:rsidRDefault="00E27499">
            <w:pPr>
              <w:jc w:val="right"/>
              <w:rPr>
                <w:color w:val="000000"/>
                <w:sz w:val="16"/>
                <w:szCs w:val="16"/>
              </w:rPr>
            </w:pPr>
            <w:r>
              <w:rPr>
                <w:color w:val="000000"/>
                <w:sz w:val="16"/>
                <w:szCs w:val="16"/>
              </w:rPr>
              <w:t>403</w:t>
            </w:r>
          </w:p>
        </w:tc>
        <w:tc>
          <w:tcPr>
            <w:tcW w:w="917" w:type="dxa"/>
            <w:tcBorders>
              <w:top w:val="nil"/>
              <w:left w:val="nil"/>
              <w:bottom w:val="single" w:sz="4" w:space="0" w:color="auto"/>
              <w:right w:val="single" w:sz="4" w:space="0" w:color="auto"/>
            </w:tcBorders>
            <w:shd w:val="clear" w:color="auto" w:fill="auto"/>
            <w:vAlign w:val="center"/>
            <w:hideMark/>
          </w:tcPr>
          <w:p w:rsidR="00E27499" w:rsidRDefault="00E27499">
            <w:pPr>
              <w:jc w:val="right"/>
              <w:rPr>
                <w:color w:val="000000"/>
                <w:sz w:val="16"/>
                <w:szCs w:val="16"/>
              </w:rPr>
            </w:pPr>
            <w:r>
              <w:rPr>
                <w:color w:val="000000"/>
                <w:sz w:val="16"/>
                <w:szCs w:val="16"/>
              </w:rPr>
              <w:t>412</w:t>
            </w:r>
          </w:p>
        </w:tc>
        <w:tc>
          <w:tcPr>
            <w:tcW w:w="850" w:type="dxa"/>
            <w:tcBorders>
              <w:top w:val="nil"/>
              <w:left w:val="nil"/>
              <w:bottom w:val="single" w:sz="4" w:space="0" w:color="auto"/>
              <w:right w:val="single" w:sz="4" w:space="0" w:color="auto"/>
            </w:tcBorders>
            <w:shd w:val="clear" w:color="auto" w:fill="auto"/>
            <w:noWrap/>
            <w:vAlign w:val="center"/>
            <w:hideMark/>
          </w:tcPr>
          <w:p w:rsidR="00E27499" w:rsidRDefault="00E27499">
            <w:pPr>
              <w:jc w:val="right"/>
              <w:rPr>
                <w:color w:val="000000"/>
                <w:sz w:val="16"/>
                <w:szCs w:val="16"/>
              </w:rPr>
            </w:pPr>
            <w:r>
              <w:rPr>
                <w:color w:val="000000"/>
                <w:sz w:val="16"/>
                <w:szCs w:val="16"/>
              </w:rPr>
              <w:t>323</w:t>
            </w:r>
          </w:p>
        </w:tc>
        <w:tc>
          <w:tcPr>
            <w:tcW w:w="821" w:type="dxa"/>
            <w:tcBorders>
              <w:top w:val="nil"/>
              <w:left w:val="nil"/>
              <w:bottom w:val="single" w:sz="4" w:space="0" w:color="auto"/>
              <w:right w:val="single" w:sz="4" w:space="0" w:color="auto"/>
            </w:tcBorders>
            <w:shd w:val="clear" w:color="auto" w:fill="auto"/>
            <w:noWrap/>
            <w:vAlign w:val="center"/>
            <w:hideMark/>
          </w:tcPr>
          <w:p w:rsidR="00E27499" w:rsidRDefault="00E27499" w:rsidP="006220D4">
            <w:pPr>
              <w:jc w:val="right"/>
              <w:rPr>
                <w:color w:val="000000"/>
                <w:sz w:val="16"/>
                <w:szCs w:val="16"/>
              </w:rPr>
            </w:pPr>
            <w:r>
              <w:rPr>
                <w:color w:val="000000"/>
                <w:sz w:val="16"/>
                <w:szCs w:val="16"/>
              </w:rPr>
              <w:t> 351</w:t>
            </w:r>
          </w:p>
        </w:tc>
        <w:tc>
          <w:tcPr>
            <w:tcW w:w="787" w:type="dxa"/>
            <w:tcBorders>
              <w:top w:val="nil"/>
              <w:left w:val="nil"/>
              <w:bottom w:val="single" w:sz="4" w:space="0" w:color="auto"/>
              <w:right w:val="single" w:sz="4" w:space="0" w:color="auto"/>
            </w:tcBorders>
            <w:shd w:val="clear" w:color="auto" w:fill="auto"/>
            <w:noWrap/>
            <w:vAlign w:val="bottom"/>
            <w:hideMark/>
          </w:tcPr>
          <w:p w:rsidR="00E27499" w:rsidRPr="00B43CE6" w:rsidRDefault="00E27499">
            <w:pPr>
              <w:rPr>
                <w:rFonts w:ascii="Calibri" w:hAnsi="Calibri"/>
                <w:color w:val="000000"/>
                <w:sz w:val="22"/>
                <w:szCs w:val="22"/>
              </w:rPr>
            </w:pPr>
            <w:r w:rsidRPr="00B43CE6">
              <w:rPr>
                <w:rFonts w:ascii="Calibri" w:hAnsi="Calibri"/>
                <w:color w:val="000000"/>
                <w:sz w:val="22"/>
                <w:szCs w:val="22"/>
              </w:rPr>
              <w:t> </w:t>
            </w:r>
          </w:p>
        </w:tc>
        <w:tc>
          <w:tcPr>
            <w:tcW w:w="787" w:type="dxa"/>
            <w:tcBorders>
              <w:top w:val="nil"/>
              <w:left w:val="nil"/>
              <w:bottom w:val="single" w:sz="4" w:space="0" w:color="auto"/>
              <w:right w:val="single" w:sz="4" w:space="0" w:color="auto"/>
            </w:tcBorders>
            <w:shd w:val="clear" w:color="auto" w:fill="auto"/>
            <w:noWrap/>
            <w:vAlign w:val="bottom"/>
            <w:hideMark/>
          </w:tcPr>
          <w:p w:rsidR="00E27499" w:rsidRPr="00B43CE6" w:rsidRDefault="00E27499">
            <w:pPr>
              <w:rPr>
                <w:rFonts w:ascii="Calibri" w:hAnsi="Calibri"/>
                <w:color w:val="000000"/>
                <w:sz w:val="22"/>
                <w:szCs w:val="22"/>
              </w:rPr>
            </w:pPr>
            <w:r w:rsidRPr="00B43CE6">
              <w:rPr>
                <w:rFonts w:ascii="Calibri" w:hAnsi="Calibri"/>
                <w:color w:val="000000"/>
                <w:sz w:val="22"/>
                <w:szCs w:val="22"/>
              </w:rPr>
              <w:t> </w:t>
            </w:r>
          </w:p>
        </w:tc>
        <w:tc>
          <w:tcPr>
            <w:tcW w:w="787" w:type="dxa"/>
            <w:tcBorders>
              <w:top w:val="nil"/>
              <w:left w:val="nil"/>
              <w:bottom w:val="single" w:sz="4" w:space="0" w:color="auto"/>
              <w:right w:val="single" w:sz="4" w:space="0" w:color="auto"/>
            </w:tcBorders>
            <w:shd w:val="clear" w:color="auto" w:fill="auto"/>
            <w:noWrap/>
            <w:vAlign w:val="bottom"/>
            <w:hideMark/>
          </w:tcPr>
          <w:p w:rsidR="00E27499" w:rsidRPr="00B43CE6" w:rsidRDefault="00E27499">
            <w:pPr>
              <w:rPr>
                <w:rFonts w:ascii="Calibri" w:hAnsi="Calibri"/>
                <w:color w:val="000000"/>
                <w:sz w:val="22"/>
                <w:szCs w:val="22"/>
              </w:rPr>
            </w:pPr>
            <w:r w:rsidRPr="00B43CE6">
              <w:rPr>
                <w:rFonts w:ascii="Calibri" w:hAnsi="Calibri"/>
                <w:color w:val="000000"/>
                <w:sz w:val="22"/>
                <w:szCs w:val="22"/>
              </w:rPr>
              <w:t> </w:t>
            </w:r>
          </w:p>
        </w:tc>
        <w:tc>
          <w:tcPr>
            <w:tcW w:w="787" w:type="dxa"/>
            <w:tcBorders>
              <w:top w:val="nil"/>
              <w:left w:val="nil"/>
              <w:bottom w:val="single" w:sz="4" w:space="0" w:color="auto"/>
              <w:right w:val="single" w:sz="4" w:space="0" w:color="auto"/>
            </w:tcBorders>
            <w:vAlign w:val="center"/>
          </w:tcPr>
          <w:p w:rsidR="00E27499" w:rsidRPr="00B43CE6" w:rsidRDefault="00E27499" w:rsidP="00B43CE6">
            <w:pPr>
              <w:jc w:val="center"/>
              <w:rPr>
                <w:rFonts w:ascii="Calibri" w:hAnsi="Calibri"/>
                <w:color w:val="000000"/>
                <w:sz w:val="22"/>
                <w:szCs w:val="22"/>
              </w:rPr>
            </w:pPr>
          </w:p>
        </w:tc>
      </w:tr>
      <w:tr w:rsidR="00E27499" w:rsidTr="006220D4">
        <w:trPr>
          <w:trHeight w:val="300"/>
        </w:trPr>
        <w:tc>
          <w:tcPr>
            <w:tcW w:w="445" w:type="dxa"/>
            <w:vMerge/>
            <w:tcBorders>
              <w:top w:val="nil"/>
              <w:left w:val="single" w:sz="4" w:space="0" w:color="auto"/>
              <w:bottom w:val="single" w:sz="4" w:space="0" w:color="auto"/>
              <w:right w:val="single" w:sz="4" w:space="0" w:color="auto"/>
            </w:tcBorders>
            <w:vAlign w:val="center"/>
            <w:hideMark/>
          </w:tcPr>
          <w:p w:rsidR="00E27499" w:rsidRDefault="00E27499">
            <w:pPr>
              <w:rPr>
                <w:color w:val="000000"/>
                <w:sz w:val="16"/>
                <w:szCs w:val="16"/>
              </w:rPr>
            </w:pPr>
          </w:p>
        </w:tc>
        <w:tc>
          <w:tcPr>
            <w:tcW w:w="1555" w:type="dxa"/>
            <w:vMerge/>
            <w:tcBorders>
              <w:top w:val="nil"/>
              <w:left w:val="single" w:sz="4" w:space="0" w:color="auto"/>
              <w:bottom w:val="single" w:sz="4" w:space="0" w:color="auto"/>
              <w:right w:val="single" w:sz="4" w:space="0" w:color="auto"/>
            </w:tcBorders>
            <w:vAlign w:val="center"/>
            <w:hideMark/>
          </w:tcPr>
          <w:p w:rsidR="00E27499" w:rsidRDefault="00E27499">
            <w:pPr>
              <w:rPr>
                <w:color w:val="000000"/>
                <w:sz w:val="16"/>
                <w:szCs w:val="16"/>
              </w:rPr>
            </w:pPr>
          </w:p>
        </w:tc>
        <w:tc>
          <w:tcPr>
            <w:tcW w:w="1063" w:type="dxa"/>
            <w:tcBorders>
              <w:top w:val="nil"/>
              <w:left w:val="nil"/>
              <w:bottom w:val="single" w:sz="4" w:space="0" w:color="auto"/>
              <w:right w:val="single" w:sz="4" w:space="0" w:color="auto"/>
            </w:tcBorders>
            <w:shd w:val="clear" w:color="auto" w:fill="auto"/>
            <w:vAlign w:val="center"/>
            <w:hideMark/>
          </w:tcPr>
          <w:p w:rsidR="00E27499" w:rsidRDefault="00E27499">
            <w:pPr>
              <w:rPr>
                <w:color w:val="000000"/>
                <w:sz w:val="16"/>
                <w:szCs w:val="16"/>
              </w:rPr>
            </w:pPr>
            <w:r>
              <w:rPr>
                <w:color w:val="000000"/>
                <w:sz w:val="16"/>
                <w:szCs w:val="16"/>
              </w:rPr>
              <w:t>План</w:t>
            </w:r>
          </w:p>
        </w:tc>
        <w:tc>
          <w:tcPr>
            <w:tcW w:w="997" w:type="dxa"/>
            <w:tcBorders>
              <w:top w:val="nil"/>
              <w:left w:val="nil"/>
              <w:bottom w:val="single" w:sz="4" w:space="0" w:color="auto"/>
              <w:right w:val="single" w:sz="4" w:space="0" w:color="auto"/>
            </w:tcBorders>
            <w:shd w:val="clear" w:color="auto" w:fill="auto"/>
            <w:vAlign w:val="center"/>
            <w:hideMark/>
          </w:tcPr>
          <w:p w:rsidR="00E27499" w:rsidRDefault="00E27499">
            <w:pPr>
              <w:jc w:val="right"/>
              <w:rPr>
                <w:color w:val="000000"/>
                <w:sz w:val="16"/>
                <w:szCs w:val="16"/>
              </w:rPr>
            </w:pPr>
            <w:r>
              <w:rPr>
                <w:color w:val="000000"/>
                <w:sz w:val="16"/>
                <w:szCs w:val="16"/>
              </w:rPr>
              <w:t>380</w:t>
            </w:r>
          </w:p>
        </w:tc>
        <w:tc>
          <w:tcPr>
            <w:tcW w:w="917" w:type="dxa"/>
            <w:tcBorders>
              <w:top w:val="nil"/>
              <w:left w:val="nil"/>
              <w:bottom w:val="single" w:sz="4" w:space="0" w:color="auto"/>
              <w:right w:val="single" w:sz="4" w:space="0" w:color="auto"/>
            </w:tcBorders>
            <w:shd w:val="clear" w:color="auto" w:fill="auto"/>
            <w:vAlign w:val="center"/>
            <w:hideMark/>
          </w:tcPr>
          <w:p w:rsidR="00E27499" w:rsidRDefault="00E27499">
            <w:pPr>
              <w:jc w:val="right"/>
              <w:rPr>
                <w:color w:val="000000"/>
                <w:sz w:val="16"/>
                <w:szCs w:val="16"/>
              </w:rPr>
            </w:pPr>
            <w:r>
              <w:rPr>
                <w:color w:val="000000"/>
                <w:sz w:val="16"/>
                <w:szCs w:val="16"/>
              </w:rPr>
              <w:t>370</w:t>
            </w:r>
          </w:p>
        </w:tc>
        <w:tc>
          <w:tcPr>
            <w:tcW w:w="850" w:type="dxa"/>
            <w:tcBorders>
              <w:top w:val="nil"/>
              <w:left w:val="nil"/>
              <w:bottom w:val="single" w:sz="4" w:space="0" w:color="auto"/>
              <w:right w:val="single" w:sz="4" w:space="0" w:color="auto"/>
            </w:tcBorders>
            <w:shd w:val="clear" w:color="auto" w:fill="auto"/>
            <w:noWrap/>
            <w:vAlign w:val="center"/>
            <w:hideMark/>
          </w:tcPr>
          <w:p w:rsidR="00E27499" w:rsidRDefault="00E27499">
            <w:pPr>
              <w:jc w:val="right"/>
              <w:rPr>
                <w:color w:val="000000"/>
                <w:sz w:val="16"/>
                <w:szCs w:val="16"/>
              </w:rPr>
            </w:pPr>
            <w:r>
              <w:rPr>
                <w:color w:val="000000"/>
                <w:sz w:val="16"/>
                <w:szCs w:val="16"/>
              </w:rPr>
              <w:t>370</w:t>
            </w:r>
          </w:p>
        </w:tc>
        <w:tc>
          <w:tcPr>
            <w:tcW w:w="821" w:type="dxa"/>
            <w:tcBorders>
              <w:top w:val="nil"/>
              <w:left w:val="nil"/>
              <w:bottom w:val="single" w:sz="4" w:space="0" w:color="auto"/>
              <w:right w:val="single" w:sz="4" w:space="0" w:color="auto"/>
            </w:tcBorders>
            <w:shd w:val="clear" w:color="auto" w:fill="auto"/>
            <w:noWrap/>
            <w:vAlign w:val="center"/>
            <w:hideMark/>
          </w:tcPr>
          <w:p w:rsidR="00E27499" w:rsidRDefault="00E27499">
            <w:pPr>
              <w:jc w:val="right"/>
              <w:rPr>
                <w:color w:val="000000"/>
                <w:sz w:val="16"/>
                <w:szCs w:val="16"/>
              </w:rPr>
            </w:pPr>
            <w:r>
              <w:rPr>
                <w:color w:val="000000"/>
                <w:sz w:val="16"/>
                <w:szCs w:val="16"/>
              </w:rPr>
              <w:t>365</w:t>
            </w:r>
          </w:p>
        </w:tc>
        <w:tc>
          <w:tcPr>
            <w:tcW w:w="787" w:type="dxa"/>
            <w:tcBorders>
              <w:top w:val="nil"/>
              <w:left w:val="nil"/>
              <w:bottom w:val="single" w:sz="4" w:space="0" w:color="auto"/>
              <w:right w:val="single" w:sz="4" w:space="0" w:color="auto"/>
            </w:tcBorders>
            <w:shd w:val="clear" w:color="auto" w:fill="auto"/>
            <w:noWrap/>
            <w:vAlign w:val="center"/>
            <w:hideMark/>
          </w:tcPr>
          <w:p w:rsidR="00E27499" w:rsidRPr="00B43CE6" w:rsidRDefault="00E27499">
            <w:pPr>
              <w:jc w:val="right"/>
              <w:rPr>
                <w:color w:val="000000"/>
                <w:sz w:val="16"/>
                <w:szCs w:val="16"/>
              </w:rPr>
            </w:pPr>
            <w:r w:rsidRPr="00B43CE6">
              <w:rPr>
                <w:color w:val="000000"/>
                <w:sz w:val="16"/>
                <w:szCs w:val="16"/>
              </w:rPr>
              <w:t>360</w:t>
            </w:r>
          </w:p>
        </w:tc>
        <w:tc>
          <w:tcPr>
            <w:tcW w:w="787" w:type="dxa"/>
            <w:tcBorders>
              <w:top w:val="nil"/>
              <w:left w:val="nil"/>
              <w:bottom w:val="single" w:sz="4" w:space="0" w:color="auto"/>
              <w:right w:val="single" w:sz="4" w:space="0" w:color="auto"/>
            </w:tcBorders>
            <w:shd w:val="clear" w:color="auto" w:fill="auto"/>
            <w:noWrap/>
            <w:vAlign w:val="center"/>
            <w:hideMark/>
          </w:tcPr>
          <w:p w:rsidR="00E27499" w:rsidRPr="00B43CE6" w:rsidRDefault="00E27499">
            <w:pPr>
              <w:jc w:val="right"/>
              <w:rPr>
                <w:color w:val="000000"/>
                <w:sz w:val="16"/>
                <w:szCs w:val="16"/>
              </w:rPr>
            </w:pPr>
            <w:r w:rsidRPr="00B43CE6">
              <w:rPr>
                <w:color w:val="000000"/>
                <w:sz w:val="16"/>
                <w:szCs w:val="16"/>
              </w:rPr>
              <w:t>355</w:t>
            </w:r>
          </w:p>
        </w:tc>
        <w:tc>
          <w:tcPr>
            <w:tcW w:w="787" w:type="dxa"/>
            <w:tcBorders>
              <w:top w:val="nil"/>
              <w:left w:val="nil"/>
              <w:bottom w:val="single" w:sz="4" w:space="0" w:color="auto"/>
              <w:right w:val="single" w:sz="4" w:space="0" w:color="auto"/>
            </w:tcBorders>
            <w:shd w:val="clear" w:color="auto" w:fill="auto"/>
            <w:noWrap/>
            <w:vAlign w:val="center"/>
            <w:hideMark/>
          </w:tcPr>
          <w:p w:rsidR="00E27499" w:rsidRPr="00B43CE6" w:rsidRDefault="00E27499" w:rsidP="00E937DD">
            <w:pPr>
              <w:jc w:val="right"/>
              <w:rPr>
                <w:color w:val="000000"/>
                <w:sz w:val="16"/>
                <w:szCs w:val="16"/>
              </w:rPr>
            </w:pPr>
            <w:r w:rsidRPr="00B43CE6">
              <w:rPr>
                <w:color w:val="000000"/>
                <w:sz w:val="16"/>
                <w:szCs w:val="16"/>
              </w:rPr>
              <w:t>3</w:t>
            </w:r>
            <w:r w:rsidR="00E937DD" w:rsidRPr="00B43CE6">
              <w:rPr>
                <w:color w:val="000000"/>
                <w:sz w:val="16"/>
                <w:szCs w:val="16"/>
              </w:rPr>
              <w:t>50</w:t>
            </w:r>
          </w:p>
        </w:tc>
        <w:tc>
          <w:tcPr>
            <w:tcW w:w="787" w:type="dxa"/>
            <w:tcBorders>
              <w:top w:val="nil"/>
              <w:left w:val="nil"/>
              <w:bottom w:val="single" w:sz="4" w:space="0" w:color="auto"/>
              <w:right w:val="single" w:sz="4" w:space="0" w:color="auto"/>
            </w:tcBorders>
            <w:vAlign w:val="center"/>
          </w:tcPr>
          <w:p w:rsidR="00E27499" w:rsidRPr="00B43CE6" w:rsidRDefault="00E937DD" w:rsidP="00B43CE6">
            <w:pPr>
              <w:jc w:val="center"/>
              <w:rPr>
                <w:color w:val="000000"/>
                <w:sz w:val="16"/>
                <w:szCs w:val="16"/>
              </w:rPr>
            </w:pPr>
            <w:r w:rsidRPr="00B43CE6">
              <w:rPr>
                <w:color w:val="000000"/>
                <w:sz w:val="16"/>
                <w:szCs w:val="16"/>
              </w:rPr>
              <w:t>340</w:t>
            </w:r>
          </w:p>
        </w:tc>
      </w:tr>
      <w:tr w:rsidR="00E27499" w:rsidTr="006220D4">
        <w:trPr>
          <w:trHeight w:val="300"/>
        </w:trPr>
        <w:tc>
          <w:tcPr>
            <w:tcW w:w="445" w:type="dxa"/>
            <w:vMerge/>
            <w:tcBorders>
              <w:top w:val="nil"/>
              <w:left w:val="single" w:sz="4" w:space="0" w:color="auto"/>
              <w:bottom w:val="single" w:sz="4" w:space="0" w:color="auto"/>
              <w:right w:val="single" w:sz="4" w:space="0" w:color="auto"/>
            </w:tcBorders>
            <w:vAlign w:val="center"/>
            <w:hideMark/>
          </w:tcPr>
          <w:p w:rsidR="00E27499" w:rsidRDefault="00E27499">
            <w:pPr>
              <w:rPr>
                <w:color w:val="000000"/>
                <w:sz w:val="16"/>
                <w:szCs w:val="16"/>
              </w:rPr>
            </w:pPr>
          </w:p>
        </w:tc>
        <w:tc>
          <w:tcPr>
            <w:tcW w:w="1555" w:type="dxa"/>
            <w:vMerge/>
            <w:tcBorders>
              <w:top w:val="nil"/>
              <w:left w:val="single" w:sz="4" w:space="0" w:color="auto"/>
              <w:bottom w:val="single" w:sz="4" w:space="0" w:color="auto"/>
              <w:right w:val="single" w:sz="4" w:space="0" w:color="auto"/>
            </w:tcBorders>
            <w:vAlign w:val="center"/>
            <w:hideMark/>
          </w:tcPr>
          <w:p w:rsidR="00E27499" w:rsidRDefault="00E27499">
            <w:pPr>
              <w:rPr>
                <w:color w:val="000000"/>
                <w:sz w:val="16"/>
                <w:szCs w:val="16"/>
              </w:rPr>
            </w:pPr>
          </w:p>
        </w:tc>
        <w:tc>
          <w:tcPr>
            <w:tcW w:w="1063" w:type="dxa"/>
            <w:tcBorders>
              <w:top w:val="nil"/>
              <w:left w:val="nil"/>
              <w:bottom w:val="single" w:sz="4" w:space="0" w:color="auto"/>
              <w:right w:val="single" w:sz="4" w:space="0" w:color="auto"/>
            </w:tcBorders>
            <w:shd w:val="clear" w:color="auto" w:fill="auto"/>
            <w:vAlign w:val="center"/>
            <w:hideMark/>
          </w:tcPr>
          <w:p w:rsidR="00E27499" w:rsidRDefault="00E27499">
            <w:pPr>
              <w:rPr>
                <w:color w:val="000000"/>
                <w:sz w:val="16"/>
                <w:szCs w:val="16"/>
              </w:rPr>
            </w:pPr>
            <w:r>
              <w:rPr>
                <w:color w:val="000000"/>
                <w:sz w:val="16"/>
                <w:szCs w:val="16"/>
              </w:rPr>
              <w:t>Исполнено</w:t>
            </w:r>
          </w:p>
        </w:tc>
        <w:tc>
          <w:tcPr>
            <w:tcW w:w="997" w:type="dxa"/>
            <w:tcBorders>
              <w:top w:val="nil"/>
              <w:left w:val="nil"/>
              <w:bottom w:val="single" w:sz="4" w:space="0" w:color="auto"/>
              <w:right w:val="single" w:sz="4" w:space="0" w:color="auto"/>
            </w:tcBorders>
            <w:shd w:val="clear" w:color="auto" w:fill="auto"/>
            <w:vAlign w:val="center"/>
            <w:hideMark/>
          </w:tcPr>
          <w:p w:rsidR="00E27499" w:rsidRDefault="00E27499">
            <w:pPr>
              <w:jc w:val="right"/>
              <w:rPr>
                <w:color w:val="000000"/>
                <w:sz w:val="16"/>
                <w:szCs w:val="16"/>
              </w:rPr>
            </w:pPr>
            <w:r>
              <w:rPr>
                <w:color w:val="000000"/>
                <w:sz w:val="16"/>
                <w:szCs w:val="16"/>
              </w:rPr>
              <w:t>106%</w:t>
            </w:r>
          </w:p>
        </w:tc>
        <w:tc>
          <w:tcPr>
            <w:tcW w:w="917" w:type="dxa"/>
            <w:tcBorders>
              <w:top w:val="nil"/>
              <w:left w:val="nil"/>
              <w:bottom w:val="single" w:sz="4" w:space="0" w:color="auto"/>
              <w:right w:val="single" w:sz="4" w:space="0" w:color="auto"/>
            </w:tcBorders>
            <w:shd w:val="clear" w:color="auto" w:fill="auto"/>
            <w:vAlign w:val="center"/>
            <w:hideMark/>
          </w:tcPr>
          <w:p w:rsidR="00E27499" w:rsidRDefault="00E27499">
            <w:pPr>
              <w:jc w:val="right"/>
              <w:rPr>
                <w:color w:val="000000"/>
                <w:sz w:val="16"/>
                <w:szCs w:val="16"/>
              </w:rPr>
            </w:pPr>
            <w:r>
              <w:rPr>
                <w:color w:val="000000"/>
                <w:sz w:val="16"/>
                <w:szCs w:val="16"/>
              </w:rPr>
              <w:t>111%</w:t>
            </w:r>
          </w:p>
        </w:tc>
        <w:tc>
          <w:tcPr>
            <w:tcW w:w="850" w:type="dxa"/>
            <w:tcBorders>
              <w:top w:val="nil"/>
              <w:left w:val="nil"/>
              <w:bottom w:val="single" w:sz="4" w:space="0" w:color="auto"/>
              <w:right w:val="single" w:sz="4" w:space="0" w:color="auto"/>
            </w:tcBorders>
            <w:shd w:val="clear" w:color="auto" w:fill="auto"/>
            <w:vAlign w:val="center"/>
            <w:hideMark/>
          </w:tcPr>
          <w:p w:rsidR="00E27499" w:rsidRDefault="00E27499">
            <w:pPr>
              <w:jc w:val="right"/>
              <w:rPr>
                <w:color w:val="000000"/>
                <w:sz w:val="16"/>
                <w:szCs w:val="16"/>
              </w:rPr>
            </w:pPr>
            <w:r>
              <w:rPr>
                <w:color w:val="000000"/>
                <w:sz w:val="16"/>
                <w:szCs w:val="16"/>
              </w:rPr>
              <w:t>87%</w:t>
            </w:r>
          </w:p>
        </w:tc>
        <w:tc>
          <w:tcPr>
            <w:tcW w:w="821" w:type="dxa"/>
            <w:tcBorders>
              <w:top w:val="nil"/>
              <w:left w:val="nil"/>
              <w:bottom w:val="single" w:sz="4" w:space="0" w:color="auto"/>
              <w:right w:val="single" w:sz="4" w:space="0" w:color="auto"/>
            </w:tcBorders>
            <w:shd w:val="clear" w:color="auto" w:fill="auto"/>
            <w:vAlign w:val="center"/>
            <w:hideMark/>
          </w:tcPr>
          <w:p w:rsidR="00E27499" w:rsidRDefault="00E27499" w:rsidP="006220D4">
            <w:pPr>
              <w:jc w:val="right"/>
              <w:rPr>
                <w:color w:val="000000"/>
                <w:sz w:val="16"/>
                <w:szCs w:val="16"/>
              </w:rPr>
            </w:pPr>
            <w:r>
              <w:rPr>
                <w:color w:val="000000"/>
                <w:sz w:val="16"/>
                <w:szCs w:val="16"/>
              </w:rPr>
              <w:t> 96%</w:t>
            </w:r>
          </w:p>
        </w:tc>
        <w:tc>
          <w:tcPr>
            <w:tcW w:w="787" w:type="dxa"/>
            <w:tcBorders>
              <w:top w:val="nil"/>
              <w:left w:val="nil"/>
              <w:bottom w:val="single" w:sz="4" w:space="0" w:color="auto"/>
              <w:right w:val="single" w:sz="4" w:space="0" w:color="auto"/>
            </w:tcBorders>
            <w:shd w:val="clear" w:color="auto" w:fill="auto"/>
            <w:noWrap/>
            <w:vAlign w:val="bottom"/>
            <w:hideMark/>
          </w:tcPr>
          <w:p w:rsidR="00E27499" w:rsidRPr="00B43CE6" w:rsidRDefault="00E27499">
            <w:pPr>
              <w:rPr>
                <w:rFonts w:ascii="Calibri" w:hAnsi="Calibri"/>
                <w:color w:val="000000"/>
                <w:sz w:val="22"/>
                <w:szCs w:val="22"/>
              </w:rPr>
            </w:pPr>
            <w:r w:rsidRPr="00B43CE6">
              <w:rPr>
                <w:rFonts w:ascii="Calibri" w:hAnsi="Calibri"/>
                <w:color w:val="000000"/>
                <w:sz w:val="22"/>
                <w:szCs w:val="22"/>
              </w:rPr>
              <w:t> </w:t>
            </w:r>
          </w:p>
        </w:tc>
        <w:tc>
          <w:tcPr>
            <w:tcW w:w="787" w:type="dxa"/>
            <w:tcBorders>
              <w:top w:val="nil"/>
              <w:left w:val="nil"/>
              <w:bottom w:val="single" w:sz="4" w:space="0" w:color="auto"/>
              <w:right w:val="single" w:sz="4" w:space="0" w:color="auto"/>
            </w:tcBorders>
            <w:shd w:val="clear" w:color="auto" w:fill="auto"/>
            <w:noWrap/>
            <w:vAlign w:val="bottom"/>
            <w:hideMark/>
          </w:tcPr>
          <w:p w:rsidR="00E27499" w:rsidRPr="00B43CE6" w:rsidRDefault="00E27499">
            <w:pPr>
              <w:rPr>
                <w:rFonts w:ascii="Calibri" w:hAnsi="Calibri"/>
                <w:color w:val="000000"/>
                <w:sz w:val="22"/>
                <w:szCs w:val="22"/>
              </w:rPr>
            </w:pPr>
            <w:r w:rsidRPr="00B43CE6">
              <w:rPr>
                <w:rFonts w:ascii="Calibri" w:hAnsi="Calibri"/>
                <w:color w:val="000000"/>
                <w:sz w:val="22"/>
                <w:szCs w:val="22"/>
              </w:rPr>
              <w:t> </w:t>
            </w:r>
          </w:p>
        </w:tc>
        <w:tc>
          <w:tcPr>
            <w:tcW w:w="787" w:type="dxa"/>
            <w:tcBorders>
              <w:top w:val="nil"/>
              <w:left w:val="nil"/>
              <w:bottom w:val="single" w:sz="4" w:space="0" w:color="auto"/>
              <w:right w:val="single" w:sz="4" w:space="0" w:color="auto"/>
            </w:tcBorders>
            <w:shd w:val="clear" w:color="auto" w:fill="auto"/>
            <w:noWrap/>
            <w:vAlign w:val="bottom"/>
            <w:hideMark/>
          </w:tcPr>
          <w:p w:rsidR="00E27499" w:rsidRPr="00B43CE6" w:rsidRDefault="00E27499">
            <w:pPr>
              <w:rPr>
                <w:rFonts w:ascii="Calibri" w:hAnsi="Calibri"/>
                <w:color w:val="000000"/>
                <w:sz w:val="22"/>
                <w:szCs w:val="22"/>
              </w:rPr>
            </w:pPr>
            <w:r w:rsidRPr="00B43CE6">
              <w:rPr>
                <w:rFonts w:ascii="Calibri" w:hAnsi="Calibri"/>
                <w:color w:val="000000"/>
                <w:sz w:val="22"/>
                <w:szCs w:val="22"/>
              </w:rPr>
              <w:t> </w:t>
            </w:r>
          </w:p>
        </w:tc>
        <w:tc>
          <w:tcPr>
            <w:tcW w:w="787" w:type="dxa"/>
            <w:tcBorders>
              <w:top w:val="nil"/>
              <w:left w:val="nil"/>
              <w:bottom w:val="single" w:sz="4" w:space="0" w:color="auto"/>
              <w:right w:val="single" w:sz="4" w:space="0" w:color="auto"/>
            </w:tcBorders>
            <w:vAlign w:val="center"/>
          </w:tcPr>
          <w:p w:rsidR="00E27499" w:rsidRPr="00B43CE6" w:rsidRDefault="00E27499" w:rsidP="00B43CE6">
            <w:pPr>
              <w:jc w:val="center"/>
              <w:rPr>
                <w:rFonts w:ascii="Calibri" w:hAnsi="Calibri"/>
                <w:color w:val="000000"/>
                <w:sz w:val="22"/>
                <w:szCs w:val="22"/>
              </w:rPr>
            </w:pPr>
          </w:p>
        </w:tc>
      </w:tr>
      <w:tr w:rsidR="00E27499" w:rsidTr="006220D4">
        <w:trPr>
          <w:trHeight w:val="300"/>
        </w:trPr>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rsidR="00E27499" w:rsidRDefault="00E27499">
            <w:pPr>
              <w:jc w:val="center"/>
              <w:rPr>
                <w:color w:val="000000"/>
                <w:sz w:val="16"/>
                <w:szCs w:val="16"/>
              </w:rPr>
            </w:pPr>
            <w:r>
              <w:rPr>
                <w:color w:val="000000"/>
                <w:sz w:val="16"/>
                <w:szCs w:val="16"/>
              </w:rPr>
              <w:t>6</w:t>
            </w:r>
          </w:p>
        </w:tc>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rsidR="00E27499" w:rsidRDefault="00E27499">
            <w:pPr>
              <w:rPr>
                <w:color w:val="000000"/>
                <w:sz w:val="16"/>
                <w:szCs w:val="16"/>
              </w:rPr>
            </w:pPr>
            <w:r>
              <w:rPr>
                <w:color w:val="000000"/>
                <w:sz w:val="16"/>
                <w:szCs w:val="16"/>
              </w:rPr>
              <w:t>Смертность на 1000 чел. населения, чел.</w:t>
            </w:r>
          </w:p>
        </w:tc>
        <w:tc>
          <w:tcPr>
            <w:tcW w:w="1063" w:type="dxa"/>
            <w:tcBorders>
              <w:top w:val="nil"/>
              <w:left w:val="nil"/>
              <w:bottom w:val="single" w:sz="4" w:space="0" w:color="auto"/>
              <w:right w:val="single" w:sz="4" w:space="0" w:color="auto"/>
            </w:tcBorders>
            <w:shd w:val="clear" w:color="auto" w:fill="auto"/>
            <w:vAlign w:val="center"/>
            <w:hideMark/>
          </w:tcPr>
          <w:p w:rsidR="00E27499" w:rsidRDefault="00E27499">
            <w:pPr>
              <w:rPr>
                <w:color w:val="000000"/>
                <w:sz w:val="16"/>
                <w:szCs w:val="16"/>
              </w:rPr>
            </w:pPr>
            <w:r>
              <w:rPr>
                <w:color w:val="000000"/>
                <w:sz w:val="16"/>
                <w:szCs w:val="16"/>
              </w:rPr>
              <w:t>Факт</w:t>
            </w:r>
          </w:p>
        </w:tc>
        <w:tc>
          <w:tcPr>
            <w:tcW w:w="997" w:type="dxa"/>
            <w:tcBorders>
              <w:top w:val="nil"/>
              <w:left w:val="nil"/>
              <w:bottom w:val="single" w:sz="4" w:space="0" w:color="auto"/>
              <w:right w:val="single" w:sz="4" w:space="0" w:color="auto"/>
            </w:tcBorders>
            <w:shd w:val="clear" w:color="auto" w:fill="auto"/>
            <w:vAlign w:val="center"/>
            <w:hideMark/>
          </w:tcPr>
          <w:p w:rsidR="00E27499" w:rsidRDefault="00E27499">
            <w:pPr>
              <w:jc w:val="right"/>
              <w:rPr>
                <w:color w:val="000000"/>
                <w:sz w:val="16"/>
                <w:szCs w:val="16"/>
              </w:rPr>
            </w:pPr>
            <w:r>
              <w:rPr>
                <w:color w:val="000000"/>
                <w:sz w:val="16"/>
                <w:szCs w:val="16"/>
              </w:rPr>
              <w:t>12,1</w:t>
            </w:r>
          </w:p>
        </w:tc>
        <w:tc>
          <w:tcPr>
            <w:tcW w:w="917" w:type="dxa"/>
            <w:tcBorders>
              <w:top w:val="nil"/>
              <w:left w:val="nil"/>
              <w:bottom w:val="single" w:sz="4" w:space="0" w:color="auto"/>
              <w:right w:val="single" w:sz="4" w:space="0" w:color="auto"/>
            </w:tcBorders>
            <w:shd w:val="clear" w:color="auto" w:fill="auto"/>
            <w:vAlign w:val="center"/>
            <w:hideMark/>
          </w:tcPr>
          <w:p w:rsidR="00E27499" w:rsidRDefault="00E27499">
            <w:pPr>
              <w:jc w:val="right"/>
              <w:rPr>
                <w:color w:val="000000"/>
                <w:sz w:val="16"/>
                <w:szCs w:val="16"/>
              </w:rPr>
            </w:pPr>
            <w:r>
              <w:rPr>
                <w:color w:val="000000"/>
                <w:sz w:val="16"/>
                <w:szCs w:val="16"/>
              </w:rPr>
              <w:t>12,1</w:t>
            </w:r>
          </w:p>
        </w:tc>
        <w:tc>
          <w:tcPr>
            <w:tcW w:w="850" w:type="dxa"/>
            <w:tcBorders>
              <w:top w:val="nil"/>
              <w:left w:val="nil"/>
              <w:bottom w:val="single" w:sz="4" w:space="0" w:color="auto"/>
              <w:right w:val="single" w:sz="4" w:space="0" w:color="auto"/>
            </w:tcBorders>
            <w:shd w:val="clear" w:color="auto" w:fill="auto"/>
            <w:vAlign w:val="center"/>
            <w:hideMark/>
          </w:tcPr>
          <w:p w:rsidR="00E27499" w:rsidRDefault="00E27499">
            <w:pPr>
              <w:jc w:val="right"/>
              <w:rPr>
                <w:color w:val="000000"/>
                <w:sz w:val="16"/>
                <w:szCs w:val="16"/>
              </w:rPr>
            </w:pPr>
            <w:r>
              <w:rPr>
                <w:color w:val="000000"/>
                <w:sz w:val="16"/>
                <w:szCs w:val="16"/>
              </w:rPr>
              <w:t>9,03</w:t>
            </w:r>
          </w:p>
        </w:tc>
        <w:tc>
          <w:tcPr>
            <w:tcW w:w="821" w:type="dxa"/>
            <w:tcBorders>
              <w:top w:val="nil"/>
              <w:left w:val="nil"/>
              <w:bottom w:val="single" w:sz="4" w:space="0" w:color="auto"/>
              <w:right w:val="single" w:sz="4" w:space="0" w:color="auto"/>
            </w:tcBorders>
            <w:shd w:val="clear" w:color="auto" w:fill="auto"/>
            <w:vAlign w:val="center"/>
            <w:hideMark/>
          </w:tcPr>
          <w:p w:rsidR="00E27499" w:rsidRDefault="00E27499" w:rsidP="006220D4">
            <w:pPr>
              <w:jc w:val="right"/>
              <w:rPr>
                <w:color w:val="000000"/>
                <w:sz w:val="16"/>
                <w:szCs w:val="16"/>
              </w:rPr>
            </w:pPr>
            <w:r>
              <w:rPr>
                <w:color w:val="000000"/>
                <w:sz w:val="16"/>
                <w:szCs w:val="16"/>
              </w:rPr>
              <w:t> 9,64</w:t>
            </w:r>
          </w:p>
        </w:tc>
        <w:tc>
          <w:tcPr>
            <w:tcW w:w="787" w:type="dxa"/>
            <w:tcBorders>
              <w:top w:val="nil"/>
              <w:left w:val="nil"/>
              <w:bottom w:val="single" w:sz="4" w:space="0" w:color="auto"/>
              <w:right w:val="single" w:sz="4" w:space="0" w:color="auto"/>
            </w:tcBorders>
            <w:shd w:val="clear" w:color="auto" w:fill="auto"/>
            <w:noWrap/>
            <w:vAlign w:val="bottom"/>
            <w:hideMark/>
          </w:tcPr>
          <w:p w:rsidR="00E27499" w:rsidRPr="00B43CE6" w:rsidRDefault="00E27499">
            <w:pPr>
              <w:rPr>
                <w:rFonts w:ascii="Calibri" w:hAnsi="Calibri"/>
                <w:color w:val="000000"/>
                <w:sz w:val="22"/>
                <w:szCs w:val="22"/>
              </w:rPr>
            </w:pPr>
            <w:r w:rsidRPr="00B43CE6">
              <w:rPr>
                <w:rFonts w:ascii="Calibri" w:hAnsi="Calibri"/>
                <w:color w:val="000000"/>
                <w:sz w:val="22"/>
                <w:szCs w:val="22"/>
              </w:rPr>
              <w:t> </w:t>
            </w:r>
          </w:p>
        </w:tc>
        <w:tc>
          <w:tcPr>
            <w:tcW w:w="787" w:type="dxa"/>
            <w:tcBorders>
              <w:top w:val="nil"/>
              <w:left w:val="nil"/>
              <w:bottom w:val="single" w:sz="4" w:space="0" w:color="auto"/>
              <w:right w:val="single" w:sz="4" w:space="0" w:color="auto"/>
            </w:tcBorders>
            <w:shd w:val="clear" w:color="auto" w:fill="auto"/>
            <w:noWrap/>
            <w:vAlign w:val="bottom"/>
            <w:hideMark/>
          </w:tcPr>
          <w:p w:rsidR="00E27499" w:rsidRPr="00B43CE6" w:rsidRDefault="00E27499">
            <w:pPr>
              <w:rPr>
                <w:rFonts w:ascii="Calibri" w:hAnsi="Calibri"/>
                <w:color w:val="000000"/>
                <w:sz w:val="22"/>
                <w:szCs w:val="22"/>
              </w:rPr>
            </w:pPr>
            <w:r w:rsidRPr="00B43CE6">
              <w:rPr>
                <w:rFonts w:ascii="Calibri" w:hAnsi="Calibri"/>
                <w:color w:val="000000"/>
                <w:sz w:val="22"/>
                <w:szCs w:val="22"/>
              </w:rPr>
              <w:t> </w:t>
            </w:r>
          </w:p>
        </w:tc>
        <w:tc>
          <w:tcPr>
            <w:tcW w:w="787" w:type="dxa"/>
            <w:tcBorders>
              <w:top w:val="nil"/>
              <w:left w:val="nil"/>
              <w:bottom w:val="single" w:sz="4" w:space="0" w:color="auto"/>
              <w:right w:val="single" w:sz="4" w:space="0" w:color="auto"/>
            </w:tcBorders>
            <w:shd w:val="clear" w:color="auto" w:fill="auto"/>
            <w:noWrap/>
            <w:vAlign w:val="bottom"/>
            <w:hideMark/>
          </w:tcPr>
          <w:p w:rsidR="00E27499" w:rsidRPr="00B43CE6" w:rsidRDefault="00E27499">
            <w:pPr>
              <w:rPr>
                <w:rFonts w:ascii="Calibri" w:hAnsi="Calibri"/>
                <w:color w:val="000000"/>
                <w:sz w:val="22"/>
                <w:szCs w:val="22"/>
              </w:rPr>
            </w:pPr>
            <w:r w:rsidRPr="00B43CE6">
              <w:rPr>
                <w:rFonts w:ascii="Calibri" w:hAnsi="Calibri"/>
                <w:color w:val="000000"/>
                <w:sz w:val="22"/>
                <w:szCs w:val="22"/>
              </w:rPr>
              <w:t> </w:t>
            </w:r>
          </w:p>
        </w:tc>
        <w:tc>
          <w:tcPr>
            <w:tcW w:w="787" w:type="dxa"/>
            <w:tcBorders>
              <w:top w:val="nil"/>
              <w:left w:val="nil"/>
              <w:bottom w:val="single" w:sz="4" w:space="0" w:color="auto"/>
              <w:right w:val="single" w:sz="4" w:space="0" w:color="auto"/>
            </w:tcBorders>
            <w:vAlign w:val="center"/>
          </w:tcPr>
          <w:p w:rsidR="00E27499" w:rsidRPr="00B43CE6" w:rsidRDefault="00E27499" w:rsidP="00B43CE6">
            <w:pPr>
              <w:jc w:val="center"/>
              <w:rPr>
                <w:rFonts w:ascii="Calibri" w:hAnsi="Calibri"/>
                <w:color w:val="000000"/>
                <w:sz w:val="22"/>
                <w:szCs w:val="22"/>
              </w:rPr>
            </w:pPr>
          </w:p>
        </w:tc>
      </w:tr>
      <w:tr w:rsidR="00E27499" w:rsidTr="006220D4">
        <w:trPr>
          <w:trHeight w:val="300"/>
        </w:trPr>
        <w:tc>
          <w:tcPr>
            <w:tcW w:w="445" w:type="dxa"/>
            <w:vMerge/>
            <w:tcBorders>
              <w:top w:val="nil"/>
              <w:left w:val="single" w:sz="4" w:space="0" w:color="auto"/>
              <w:bottom w:val="single" w:sz="4" w:space="0" w:color="auto"/>
              <w:right w:val="single" w:sz="4" w:space="0" w:color="auto"/>
            </w:tcBorders>
            <w:vAlign w:val="center"/>
            <w:hideMark/>
          </w:tcPr>
          <w:p w:rsidR="00E27499" w:rsidRDefault="00E27499">
            <w:pPr>
              <w:rPr>
                <w:color w:val="000000"/>
                <w:sz w:val="16"/>
                <w:szCs w:val="16"/>
              </w:rPr>
            </w:pPr>
          </w:p>
        </w:tc>
        <w:tc>
          <w:tcPr>
            <w:tcW w:w="1555" w:type="dxa"/>
            <w:vMerge/>
            <w:tcBorders>
              <w:top w:val="nil"/>
              <w:left w:val="single" w:sz="4" w:space="0" w:color="auto"/>
              <w:bottom w:val="single" w:sz="4" w:space="0" w:color="auto"/>
              <w:right w:val="single" w:sz="4" w:space="0" w:color="auto"/>
            </w:tcBorders>
            <w:vAlign w:val="center"/>
            <w:hideMark/>
          </w:tcPr>
          <w:p w:rsidR="00E27499" w:rsidRDefault="00E27499">
            <w:pPr>
              <w:rPr>
                <w:color w:val="000000"/>
                <w:sz w:val="16"/>
                <w:szCs w:val="16"/>
              </w:rPr>
            </w:pPr>
          </w:p>
        </w:tc>
        <w:tc>
          <w:tcPr>
            <w:tcW w:w="1063" w:type="dxa"/>
            <w:tcBorders>
              <w:top w:val="nil"/>
              <w:left w:val="nil"/>
              <w:bottom w:val="single" w:sz="4" w:space="0" w:color="auto"/>
              <w:right w:val="single" w:sz="4" w:space="0" w:color="auto"/>
            </w:tcBorders>
            <w:shd w:val="clear" w:color="auto" w:fill="auto"/>
            <w:vAlign w:val="center"/>
            <w:hideMark/>
          </w:tcPr>
          <w:p w:rsidR="00E27499" w:rsidRDefault="00E27499">
            <w:pPr>
              <w:rPr>
                <w:color w:val="000000"/>
                <w:sz w:val="16"/>
                <w:szCs w:val="16"/>
              </w:rPr>
            </w:pPr>
            <w:r>
              <w:rPr>
                <w:color w:val="000000"/>
                <w:sz w:val="16"/>
                <w:szCs w:val="16"/>
              </w:rPr>
              <w:t>План</w:t>
            </w:r>
          </w:p>
        </w:tc>
        <w:tc>
          <w:tcPr>
            <w:tcW w:w="997" w:type="dxa"/>
            <w:tcBorders>
              <w:top w:val="nil"/>
              <w:left w:val="nil"/>
              <w:bottom w:val="single" w:sz="4" w:space="0" w:color="auto"/>
              <w:right w:val="single" w:sz="4" w:space="0" w:color="auto"/>
            </w:tcBorders>
            <w:shd w:val="clear" w:color="auto" w:fill="auto"/>
            <w:vAlign w:val="center"/>
            <w:hideMark/>
          </w:tcPr>
          <w:p w:rsidR="00E27499" w:rsidRDefault="00E27499">
            <w:pPr>
              <w:jc w:val="right"/>
              <w:rPr>
                <w:color w:val="000000"/>
                <w:sz w:val="16"/>
                <w:szCs w:val="16"/>
              </w:rPr>
            </w:pPr>
            <w:r>
              <w:rPr>
                <w:color w:val="000000"/>
                <w:sz w:val="16"/>
                <w:szCs w:val="16"/>
              </w:rPr>
              <w:t>11,6</w:t>
            </w:r>
          </w:p>
        </w:tc>
        <w:tc>
          <w:tcPr>
            <w:tcW w:w="917" w:type="dxa"/>
            <w:tcBorders>
              <w:top w:val="nil"/>
              <w:left w:val="nil"/>
              <w:bottom w:val="single" w:sz="4" w:space="0" w:color="auto"/>
              <w:right w:val="single" w:sz="4" w:space="0" w:color="auto"/>
            </w:tcBorders>
            <w:shd w:val="clear" w:color="auto" w:fill="auto"/>
            <w:vAlign w:val="center"/>
            <w:hideMark/>
          </w:tcPr>
          <w:p w:rsidR="00E27499" w:rsidRDefault="00E27499">
            <w:pPr>
              <w:jc w:val="right"/>
              <w:rPr>
                <w:color w:val="000000"/>
                <w:sz w:val="16"/>
                <w:szCs w:val="16"/>
              </w:rPr>
            </w:pPr>
            <w:r>
              <w:rPr>
                <w:color w:val="000000"/>
                <w:sz w:val="16"/>
                <w:szCs w:val="16"/>
              </w:rPr>
              <w:t>11,1</w:t>
            </w:r>
          </w:p>
        </w:tc>
        <w:tc>
          <w:tcPr>
            <w:tcW w:w="850" w:type="dxa"/>
            <w:tcBorders>
              <w:top w:val="nil"/>
              <w:left w:val="nil"/>
              <w:bottom w:val="single" w:sz="4" w:space="0" w:color="auto"/>
              <w:right w:val="single" w:sz="4" w:space="0" w:color="auto"/>
            </w:tcBorders>
            <w:shd w:val="clear" w:color="auto" w:fill="auto"/>
            <w:vAlign w:val="center"/>
            <w:hideMark/>
          </w:tcPr>
          <w:p w:rsidR="00E27499" w:rsidRDefault="00E27499">
            <w:pPr>
              <w:jc w:val="right"/>
              <w:rPr>
                <w:color w:val="000000"/>
                <w:sz w:val="16"/>
                <w:szCs w:val="16"/>
              </w:rPr>
            </w:pPr>
            <w:r>
              <w:rPr>
                <w:color w:val="000000"/>
                <w:sz w:val="16"/>
                <w:szCs w:val="16"/>
              </w:rPr>
              <w:t>11,1</w:t>
            </w:r>
          </w:p>
        </w:tc>
        <w:tc>
          <w:tcPr>
            <w:tcW w:w="821" w:type="dxa"/>
            <w:tcBorders>
              <w:top w:val="nil"/>
              <w:left w:val="nil"/>
              <w:bottom w:val="single" w:sz="4" w:space="0" w:color="auto"/>
              <w:right w:val="single" w:sz="4" w:space="0" w:color="auto"/>
            </w:tcBorders>
            <w:shd w:val="clear" w:color="auto" w:fill="auto"/>
            <w:vAlign w:val="center"/>
            <w:hideMark/>
          </w:tcPr>
          <w:p w:rsidR="00E27499" w:rsidRDefault="00E27499" w:rsidP="00EA6794">
            <w:pPr>
              <w:jc w:val="right"/>
              <w:rPr>
                <w:color w:val="000000"/>
                <w:sz w:val="16"/>
                <w:szCs w:val="16"/>
              </w:rPr>
            </w:pPr>
            <w:r>
              <w:rPr>
                <w:color w:val="000000"/>
                <w:sz w:val="16"/>
                <w:szCs w:val="16"/>
              </w:rPr>
              <w:t>10,</w:t>
            </w:r>
            <w:r w:rsidR="006220D4">
              <w:rPr>
                <w:color w:val="000000"/>
                <w:sz w:val="16"/>
                <w:szCs w:val="16"/>
              </w:rPr>
              <w:t>0</w:t>
            </w:r>
          </w:p>
        </w:tc>
        <w:tc>
          <w:tcPr>
            <w:tcW w:w="787" w:type="dxa"/>
            <w:tcBorders>
              <w:top w:val="nil"/>
              <w:left w:val="nil"/>
              <w:bottom w:val="single" w:sz="4" w:space="0" w:color="auto"/>
              <w:right w:val="single" w:sz="4" w:space="0" w:color="auto"/>
            </w:tcBorders>
            <w:shd w:val="clear" w:color="auto" w:fill="auto"/>
            <w:vAlign w:val="center"/>
            <w:hideMark/>
          </w:tcPr>
          <w:p w:rsidR="00E27499" w:rsidRPr="00B43CE6" w:rsidRDefault="00E27499">
            <w:pPr>
              <w:jc w:val="right"/>
              <w:rPr>
                <w:color w:val="000000"/>
                <w:sz w:val="16"/>
                <w:szCs w:val="16"/>
              </w:rPr>
            </w:pPr>
            <w:r w:rsidRPr="00B43CE6">
              <w:rPr>
                <w:color w:val="000000"/>
                <w:sz w:val="16"/>
                <w:szCs w:val="16"/>
              </w:rPr>
              <w:t>9,9</w:t>
            </w:r>
          </w:p>
        </w:tc>
        <w:tc>
          <w:tcPr>
            <w:tcW w:w="787" w:type="dxa"/>
            <w:tcBorders>
              <w:top w:val="nil"/>
              <w:left w:val="nil"/>
              <w:bottom w:val="single" w:sz="4" w:space="0" w:color="auto"/>
              <w:right w:val="single" w:sz="4" w:space="0" w:color="auto"/>
            </w:tcBorders>
            <w:shd w:val="clear" w:color="auto" w:fill="auto"/>
            <w:vAlign w:val="center"/>
            <w:hideMark/>
          </w:tcPr>
          <w:p w:rsidR="00E27499" w:rsidRPr="00B43CE6" w:rsidRDefault="00E27499">
            <w:pPr>
              <w:jc w:val="right"/>
              <w:rPr>
                <w:color w:val="000000"/>
                <w:sz w:val="16"/>
                <w:szCs w:val="16"/>
              </w:rPr>
            </w:pPr>
            <w:r w:rsidRPr="00B43CE6">
              <w:rPr>
                <w:color w:val="000000"/>
                <w:sz w:val="16"/>
                <w:szCs w:val="16"/>
              </w:rPr>
              <w:t>9,4</w:t>
            </w:r>
          </w:p>
        </w:tc>
        <w:tc>
          <w:tcPr>
            <w:tcW w:w="787" w:type="dxa"/>
            <w:tcBorders>
              <w:top w:val="nil"/>
              <w:left w:val="nil"/>
              <w:bottom w:val="single" w:sz="4" w:space="0" w:color="auto"/>
              <w:right w:val="single" w:sz="4" w:space="0" w:color="auto"/>
            </w:tcBorders>
            <w:shd w:val="clear" w:color="auto" w:fill="auto"/>
            <w:vAlign w:val="center"/>
            <w:hideMark/>
          </w:tcPr>
          <w:p w:rsidR="00E27499" w:rsidRPr="00B43CE6" w:rsidRDefault="00E27499">
            <w:pPr>
              <w:jc w:val="right"/>
              <w:rPr>
                <w:color w:val="000000"/>
                <w:sz w:val="16"/>
                <w:szCs w:val="16"/>
              </w:rPr>
            </w:pPr>
            <w:r w:rsidRPr="00B43CE6">
              <w:rPr>
                <w:color w:val="000000"/>
                <w:sz w:val="16"/>
                <w:szCs w:val="16"/>
              </w:rPr>
              <w:t>9,3</w:t>
            </w:r>
          </w:p>
        </w:tc>
        <w:tc>
          <w:tcPr>
            <w:tcW w:w="787" w:type="dxa"/>
            <w:tcBorders>
              <w:top w:val="nil"/>
              <w:left w:val="nil"/>
              <w:bottom w:val="single" w:sz="4" w:space="0" w:color="auto"/>
              <w:right w:val="single" w:sz="4" w:space="0" w:color="auto"/>
            </w:tcBorders>
            <w:vAlign w:val="center"/>
          </w:tcPr>
          <w:p w:rsidR="00E27499" w:rsidRPr="00B43CE6" w:rsidRDefault="00E937DD" w:rsidP="00B43CE6">
            <w:pPr>
              <w:jc w:val="center"/>
              <w:rPr>
                <w:color w:val="000000"/>
                <w:sz w:val="16"/>
                <w:szCs w:val="16"/>
              </w:rPr>
            </w:pPr>
            <w:r w:rsidRPr="00B43CE6">
              <w:rPr>
                <w:color w:val="000000"/>
                <w:sz w:val="16"/>
                <w:szCs w:val="16"/>
              </w:rPr>
              <w:t>9,0</w:t>
            </w:r>
          </w:p>
        </w:tc>
      </w:tr>
      <w:tr w:rsidR="00E27499" w:rsidTr="006220D4">
        <w:trPr>
          <w:trHeight w:val="300"/>
        </w:trPr>
        <w:tc>
          <w:tcPr>
            <w:tcW w:w="445" w:type="dxa"/>
            <w:vMerge/>
            <w:tcBorders>
              <w:top w:val="nil"/>
              <w:left w:val="single" w:sz="4" w:space="0" w:color="auto"/>
              <w:bottom w:val="single" w:sz="4" w:space="0" w:color="auto"/>
              <w:right w:val="single" w:sz="4" w:space="0" w:color="auto"/>
            </w:tcBorders>
            <w:vAlign w:val="center"/>
            <w:hideMark/>
          </w:tcPr>
          <w:p w:rsidR="00E27499" w:rsidRDefault="00E27499">
            <w:pPr>
              <w:rPr>
                <w:color w:val="000000"/>
                <w:sz w:val="16"/>
                <w:szCs w:val="16"/>
              </w:rPr>
            </w:pPr>
          </w:p>
        </w:tc>
        <w:tc>
          <w:tcPr>
            <w:tcW w:w="1555" w:type="dxa"/>
            <w:vMerge/>
            <w:tcBorders>
              <w:top w:val="nil"/>
              <w:left w:val="single" w:sz="4" w:space="0" w:color="auto"/>
              <w:bottom w:val="single" w:sz="4" w:space="0" w:color="auto"/>
              <w:right w:val="single" w:sz="4" w:space="0" w:color="auto"/>
            </w:tcBorders>
            <w:vAlign w:val="center"/>
            <w:hideMark/>
          </w:tcPr>
          <w:p w:rsidR="00E27499" w:rsidRDefault="00E27499">
            <w:pPr>
              <w:rPr>
                <w:color w:val="000000"/>
                <w:sz w:val="16"/>
                <w:szCs w:val="16"/>
              </w:rPr>
            </w:pPr>
          </w:p>
        </w:tc>
        <w:tc>
          <w:tcPr>
            <w:tcW w:w="1063" w:type="dxa"/>
            <w:tcBorders>
              <w:top w:val="nil"/>
              <w:left w:val="nil"/>
              <w:bottom w:val="single" w:sz="4" w:space="0" w:color="auto"/>
              <w:right w:val="single" w:sz="4" w:space="0" w:color="auto"/>
            </w:tcBorders>
            <w:shd w:val="clear" w:color="auto" w:fill="auto"/>
            <w:vAlign w:val="center"/>
            <w:hideMark/>
          </w:tcPr>
          <w:p w:rsidR="00E27499" w:rsidRDefault="00E27499">
            <w:pPr>
              <w:rPr>
                <w:color w:val="000000"/>
                <w:sz w:val="16"/>
                <w:szCs w:val="16"/>
              </w:rPr>
            </w:pPr>
            <w:r>
              <w:rPr>
                <w:color w:val="000000"/>
                <w:sz w:val="16"/>
                <w:szCs w:val="16"/>
              </w:rPr>
              <w:t>Исполнено</w:t>
            </w:r>
          </w:p>
        </w:tc>
        <w:tc>
          <w:tcPr>
            <w:tcW w:w="997" w:type="dxa"/>
            <w:tcBorders>
              <w:top w:val="nil"/>
              <w:left w:val="nil"/>
              <w:bottom w:val="single" w:sz="4" w:space="0" w:color="auto"/>
              <w:right w:val="single" w:sz="4" w:space="0" w:color="auto"/>
            </w:tcBorders>
            <w:shd w:val="clear" w:color="auto" w:fill="auto"/>
            <w:vAlign w:val="center"/>
            <w:hideMark/>
          </w:tcPr>
          <w:p w:rsidR="00E27499" w:rsidRDefault="00E27499">
            <w:pPr>
              <w:jc w:val="right"/>
              <w:rPr>
                <w:color w:val="000000"/>
                <w:sz w:val="16"/>
                <w:szCs w:val="16"/>
              </w:rPr>
            </w:pPr>
            <w:r>
              <w:rPr>
                <w:color w:val="000000"/>
                <w:sz w:val="16"/>
                <w:szCs w:val="16"/>
              </w:rPr>
              <w:t>105%</w:t>
            </w:r>
          </w:p>
        </w:tc>
        <w:tc>
          <w:tcPr>
            <w:tcW w:w="917" w:type="dxa"/>
            <w:tcBorders>
              <w:top w:val="nil"/>
              <w:left w:val="nil"/>
              <w:bottom w:val="single" w:sz="4" w:space="0" w:color="auto"/>
              <w:right w:val="single" w:sz="4" w:space="0" w:color="auto"/>
            </w:tcBorders>
            <w:shd w:val="clear" w:color="auto" w:fill="auto"/>
            <w:vAlign w:val="center"/>
            <w:hideMark/>
          </w:tcPr>
          <w:p w:rsidR="00E27499" w:rsidRDefault="00E27499">
            <w:pPr>
              <w:jc w:val="right"/>
              <w:rPr>
                <w:color w:val="000000"/>
                <w:sz w:val="16"/>
                <w:szCs w:val="16"/>
              </w:rPr>
            </w:pPr>
            <w:r>
              <w:rPr>
                <w:color w:val="000000"/>
                <w:sz w:val="16"/>
                <w:szCs w:val="16"/>
              </w:rPr>
              <w:t>108%</w:t>
            </w:r>
          </w:p>
        </w:tc>
        <w:tc>
          <w:tcPr>
            <w:tcW w:w="850" w:type="dxa"/>
            <w:tcBorders>
              <w:top w:val="nil"/>
              <w:left w:val="nil"/>
              <w:bottom w:val="single" w:sz="4" w:space="0" w:color="auto"/>
              <w:right w:val="single" w:sz="4" w:space="0" w:color="auto"/>
            </w:tcBorders>
            <w:shd w:val="clear" w:color="auto" w:fill="auto"/>
            <w:vAlign w:val="center"/>
            <w:hideMark/>
          </w:tcPr>
          <w:p w:rsidR="00E27499" w:rsidRDefault="00E27499">
            <w:pPr>
              <w:jc w:val="right"/>
              <w:rPr>
                <w:color w:val="000000"/>
                <w:sz w:val="16"/>
                <w:szCs w:val="16"/>
              </w:rPr>
            </w:pPr>
            <w:r>
              <w:rPr>
                <w:color w:val="000000"/>
                <w:sz w:val="16"/>
                <w:szCs w:val="16"/>
              </w:rPr>
              <w:t>81%</w:t>
            </w:r>
          </w:p>
        </w:tc>
        <w:tc>
          <w:tcPr>
            <w:tcW w:w="821" w:type="dxa"/>
            <w:tcBorders>
              <w:top w:val="nil"/>
              <w:left w:val="nil"/>
              <w:bottom w:val="single" w:sz="4" w:space="0" w:color="auto"/>
              <w:right w:val="single" w:sz="4" w:space="0" w:color="auto"/>
            </w:tcBorders>
            <w:shd w:val="clear" w:color="auto" w:fill="auto"/>
            <w:vAlign w:val="center"/>
            <w:hideMark/>
          </w:tcPr>
          <w:p w:rsidR="00E27499" w:rsidRDefault="00E27499" w:rsidP="006220D4">
            <w:pPr>
              <w:jc w:val="right"/>
              <w:rPr>
                <w:color w:val="000000"/>
                <w:sz w:val="16"/>
                <w:szCs w:val="16"/>
              </w:rPr>
            </w:pPr>
            <w:r>
              <w:rPr>
                <w:color w:val="000000"/>
                <w:sz w:val="16"/>
                <w:szCs w:val="16"/>
              </w:rPr>
              <w:t> 88%</w:t>
            </w:r>
          </w:p>
        </w:tc>
        <w:tc>
          <w:tcPr>
            <w:tcW w:w="787" w:type="dxa"/>
            <w:tcBorders>
              <w:top w:val="nil"/>
              <w:left w:val="nil"/>
              <w:bottom w:val="single" w:sz="4" w:space="0" w:color="auto"/>
              <w:right w:val="single" w:sz="4" w:space="0" w:color="auto"/>
            </w:tcBorders>
            <w:shd w:val="clear" w:color="auto" w:fill="auto"/>
            <w:noWrap/>
            <w:vAlign w:val="bottom"/>
            <w:hideMark/>
          </w:tcPr>
          <w:p w:rsidR="00E27499" w:rsidRPr="00B43CE6" w:rsidRDefault="00E27499">
            <w:pPr>
              <w:rPr>
                <w:rFonts w:ascii="Calibri" w:hAnsi="Calibri"/>
                <w:color w:val="000000"/>
                <w:sz w:val="22"/>
                <w:szCs w:val="22"/>
              </w:rPr>
            </w:pPr>
            <w:r w:rsidRPr="00B43CE6">
              <w:rPr>
                <w:rFonts w:ascii="Calibri" w:hAnsi="Calibri"/>
                <w:color w:val="000000"/>
                <w:sz w:val="22"/>
                <w:szCs w:val="22"/>
              </w:rPr>
              <w:t> </w:t>
            </w:r>
          </w:p>
        </w:tc>
        <w:tc>
          <w:tcPr>
            <w:tcW w:w="787" w:type="dxa"/>
            <w:tcBorders>
              <w:top w:val="nil"/>
              <w:left w:val="nil"/>
              <w:bottom w:val="single" w:sz="4" w:space="0" w:color="auto"/>
              <w:right w:val="single" w:sz="4" w:space="0" w:color="auto"/>
            </w:tcBorders>
            <w:shd w:val="clear" w:color="auto" w:fill="auto"/>
            <w:noWrap/>
            <w:vAlign w:val="bottom"/>
            <w:hideMark/>
          </w:tcPr>
          <w:p w:rsidR="00E27499" w:rsidRPr="00B43CE6" w:rsidRDefault="00E27499">
            <w:pPr>
              <w:rPr>
                <w:rFonts w:ascii="Calibri" w:hAnsi="Calibri"/>
                <w:color w:val="000000"/>
                <w:sz w:val="22"/>
                <w:szCs w:val="22"/>
              </w:rPr>
            </w:pPr>
            <w:r w:rsidRPr="00B43CE6">
              <w:rPr>
                <w:rFonts w:ascii="Calibri" w:hAnsi="Calibri"/>
                <w:color w:val="000000"/>
                <w:sz w:val="22"/>
                <w:szCs w:val="22"/>
              </w:rPr>
              <w:t> </w:t>
            </w:r>
          </w:p>
        </w:tc>
        <w:tc>
          <w:tcPr>
            <w:tcW w:w="787" w:type="dxa"/>
            <w:tcBorders>
              <w:top w:val="nil"/>
              <w:left w:val="nil"/>
              <w:bottom w:val="single" w:sz="4" w:space="0" w:color="auto"/>
              <w:right w:val="single" w:sz="4" w:space="0" w:color="auto"/>
            </w:tcBorders>
            <w:shd w:val="clear" w:color="auto" w:fill="auto"/>
            <w:noWrap/>
            <w:vAlign w:val="bottom"/>
            <w:hideMark/>
          </w:tcPr>
          <w:p w:rsidR="00E27499" w:rsidRPr="00B43CE6" w:rsidRDefault="00E27499">
            <w:pPr>
              <w:rPr>
                <w:rFonts w:ascii="Calibri" w:hAnsi="Calibri"/>
                <w:color w:val="000000"/>
                <w:sz w:val="22"/>
                <w:szCs w:val="22"/>
              </w:rPr>
            </w:pPr>
            <w:r w:rsidRPr="00B43CE6">
              <w:rPr>
                <w:rFonts w:ascii="Calibri" w:hAnsi="Calibri"/>
                <w:color w:val="000000"/>
                <w:sz w:val="22"/>
                <w:szCs w:val="22"/>
              </w:rPr>
              <w:t> </w:t>
            </w:r>
          </w:p>
        </w:tc>
        <w:tc>
          <w:tcPr>
            <w:tcW w:w="787" w:type="dxa"/>
            <w:tcBorders>
              <w:top w:val="nil"/>
              <w:left w:val="nil"/>
              <w:bottom w:val="single" w:sz="4" w:space="0" w:color="auto"/>
              <w:right w:val="single" w:sz="4" w:space="0" w:color="auto"/>
            </w:tcBorders>
            <w:vAlign w:val="center"/>
          </w:tcPr>
          <w:p w:rsidR="00E27499" w:rsidRPr="00B43CE6" w:rsidRDefault="00E27499" w:rsidP="00B43CE6">
            <w:pPr>
              <w:jc w:val="center"/>
              <w:rPr>
                <w:rFonts w:ascii="Calibri" w:hAnsi="Calibri"/>
                <w:color w:val="000000"/>
                <w:sz w:val="22"/>
                <w:szCs w:val="22"/>
              </w:rPr>
            </w:pPr>
          </w:p>
        </w:tc>
      </w:tr>
      <w:tr w:rsidR="00E27499" w:rsidTr="006220D4">
        <w:trPr>
          <w:trHeight w:val="300"/>
        </w:trPr>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rsidR="00E27499" w:rsidRDefault="00E27499">
            <w:pPr>
              <w:jc w:val="center"/>
              <w:rPr>
                <w:color w:val="000000"/>
                <w:sz w:val="16"/>
                <w:szCs w:val="16"/>
              </w:rPr>
            </w:pPr>
            <w:r>
              <w:rPr>
                <w:color w:val="000000"/>
                <w:sz w:val="16"/>
                <w:szCs w:val="16"/>
              </w:rPr>
              <w:t>7</w:t>
            </w:r>
          </w:p>
        </w:tc>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rsidR="00E27499" w:rsidRDefault="00E27499">
            <w:pPr>
              <w:rPr>
                <w:color w:val="000000"/>
                <w:sz w:val="16"/>
                <w:szCs w:val="16"/>
              </w:rPr>
            </w:pPr>
            <w:r>
              <w:rPr>
                <w:color w:val="000000"/>
                <w:sz w:val="16"/>
                <w:szCs w:val="16"/>
              </w:rPr>
              <w:t xml:space="preserve">Естественный +прирост, </w:t>
            </w:r>
            <w:proofErr w:type="gramStart"/>
            <w:r>
              <w:rPr>
                <w:color w:val="000000"/>
                <w:sz w:val="16"/>
                <w:szCs w:val="16"/>
              </w:rPr>
              <w:t>-у</w:t>
            </w:r>
            <w:proofErr w:type="gramEnd"/>
            <w:r>
              <w:rPr>
                <w:color w:val="000000"/>
                <w:sz w:val="16"/>
                <w:szCs w:val="16"/>
              </w:rPr>
              <w:t>быль населения, чел.</w:t>
            </w:r>
          </w:p>
        </w:tc>
        <w:tc>
          <w:tcPr>
            <w:tcW w:w="1063" w:type="dxa"/>
            <w:tcBorders>
              <w:top w:val="nil"/>
              <w:left w:val="nil"/>
              <w:bottom w:val="single" w:sz="4" w:space="0" w:color="auto"/>
              <w:right w:val="single" w:sz="4" w:space="0" w:color="auto"/>
            </w:tcBorders>
            <w:shd w:val="clear" w:color="auto" w:fill="auto"/>
            <w:vAlign w:val="center"/>
            <w:hideMark/>
          </w:tcPr>
          <w:p w:rsidR="00E27499" w:rsidRDefault="00E27499">
            <w:pPr>
              <w:rPr>
                <w:color w:val="000000"/>
                <w:sz w:val="16"/>
                <w:szCs w:val="16"/>
              </w:rPr>
            </w:pPr>
            <w:r>
              <w:rPr>
                <w:color w:val="000000"/>
                <w:sz w:val="16"/>
                <w:szCs w:val="16"/>
              </w:rPr>
              <w:t>Факт</w:t>
            </w:r>
          </w:p>
        </w:tc>
        <w:tc>
          <w:tcPr>
            <w:tcW w:w="997" w:type="dxa"/>
            <w:tcBorders>
              <w:top w:val="nil"/>
              <w:left w:val="nil"/>
              <w:bottom w:val="single" w:sz="4" w:space="0" w:color="auto"/>
              <w:right w:val="single" w:sz="4" w:space="0" w:color="auto"/>
            </w:tcBorders>
            <w:shd w:val="clear" w:color="auto" w:fill="auto"/>
            <w:vAlign w:val="center"/>
            <w:hideMark/>
          </w:tcPr>
          <w:p w:rsidR="00E27499" w:rsidRDefault="00E27499">
            <w:pPr>
              <w:jc w:val="right"/>
              <w:rPr>
                <w:color w:val="000000"/>
                <w:sz w:val="16"/>
                <w:szCs w:val="16"/>
              </w:rPr>
            </w:pPr>
            <w:r>
              <w:rPr>
                <w:color w:val="000000"/>
                <w:sz w:val="16"/>
                <w:szCs w:val="16"/>
              </w:rPr>
              <w:t>-11</w:t>
            </w:r>
          </w:p>
        </w:tc>
        <w:tc>
          <w:tcPr>
            <w:tcW w:w="917" w:type="dxa"/>
            <w:tcBorders>
              <w:top w:val="nil"/>
              <w:left w:val="nil"/>
              <w:bottom w:val="single" w:sz="4" w:space="0" w:color="auto"/>
              <w:right w:val="single" w:sz="4" w:space="0" w:color="auto"/>
            </w:tcBorders>
            <w:shd w:val="clear" w:color="auto" w:fill="auto"/>
            <w:vAlign w:val="center"/>
            <w:hideMark/>
          </w:tcPr>
          <w:p w:rsidR="00E27499" w:rsidRDefault="00E27499">
            <w:pPr>
              <w:jc w:val="right"/>
              <w:rPr>
                <w:color w:val="000000"/>
                <w:sz w:val="16"/>
                <w:szCs w:val="16"/>
              </w:rPr>
            </w:pPr>
            <w:r>
              <w:rPr>
                <w:color w:val="000000"/>
                <w:sz w:val="16"/>
                <w:szCs w:val="16"/>
              </w:rPr>
              <w:t>-12</w:t>
            </w:r>
          </w:p>
        </w:tc>
        <w:tc>
          <w:tcPr>
            <w:tcW w:w="850" w:type="dxa"/>
            <w:tcBorders>
              <w:top w:val="nil"/>
              <w:left w:val="nil"/>
              <w:bottom w:val="single" w:sz="4" w:space="0" w:color="auto"/>
              <w:right w:val="single" w:sz="4" w:space="0" w:color="auto"/>
            </w:tcBorders>
            <w:shd w:val="clear" w:color="auto" w:fill="auto"/>
            <w:vAlign w:val="center"/>
            <w:hideMark/>
          </w:tcPr>
          <w:p w:rsidR="00E27499" w:rsidRDefault="00E27499">
            <w:pPr>
              <w:jc w:val="right"/>
              <w:rPr>
                <w:color w:val="000000"/>
                <w:sz w:val="16"/>
                <w:szCs w:val="16"/>
              </w:rPr>
            </w:pPr>
            <w:r>
              <w:rPr>
                <w:color w:val="000000"/>
                <w:sz w:val="16"/>
                <w:szCs w:val="16"/>
              </w:rPr>
              <w:t>7</w:t>
            </w:r>
          </w:p>
        </w:tc>
        <w:tc>
          <w:tcPr>
            <w:tcW w:w="821" w:type="dxa"/>
            <w:tcBorders>
              <w:top w:val="nil"/>
              <w:left w:val="nil"/>
              <w:bottom w:val="single" w:sz="4" w:space="0" w:color="auto"/>
              <w:right w:val="single" w:sz="4" w:space="0" w:color="auto"/>
            </w:tcBorders>
            <w:shd w:val="clear" w:color="auto" w:fill="auto"/>
            <w:vAlign w:val="center"/>
            <w:hideMark/>
          </w:tcPr>
          <w:p w:rsidR="00E27499" w:rsidRDefault="00E27499" w:rsidP="006220D4">
            <w:pPr>
              <w:jc w:val="right"/>
              <w:rPr>
                <w:color w:val="000000"/>
                <w:sz w:val="16"/>
                <w:szCs w:val="16"/>
              </w:rPr>
            </w:pPr>
            <w:r>
              <w:rPr>
                <w:color w:val="000000"/>
                <w:sz w:val="16"/>
                <w:szCs w:val="16"/>
              </w:rPr>
              <w:t> -54</w:t>
            </w:r>
          </w:p>
        </w:tc>
        <w:tc>
          <w:tcPr>
            <w:tcW w:w="787" w:type="dxa"/>
            <w:tcBorders>
              <w:top w:val="nil"/>
              <w:left w:val="nil"/>
              <w:bottom w:val="single" w:sz="4" w:space="0" w:color="auto"/>
              <w:right w:val="single" w:sz="4" w:space="0" w:color="auto"/>
            </w:tcBorders>
            <w:shd w:val="clear" w:color="auto" w:fill="auto"/>
            <w:noWrap/>
            <w:vAlign w:val="bottom"/>
            <w:hideMark/>
          </w:tcPr>
          <w:p w:rsidR="00E27499" w:rsidRPr="00B43CE6" w:rsidRDefault="00E27499">
            <w:pPr>
              <w:rPr>
                <w:rFonts w:ascii="Calibri" w:hAnsi="Calibri"/>
                <w:color w:val="000000"/>
                <w:sz w:val="22"/>
                <w:szCs w:val="22"/>
              </w:rPr>
            </w:pPr>
            <w:r w:rsidRPr="00B43CE6">
              <w:rPr>
                <w:rFonts w:ascii="Calibri" w:hAnsi="Calibri"/>
                <w:color w:val="000000"/>
                <w:sz w:val="22"/>
                <w:szCs w:val="22"/>
              </w:rPr>
              <w:t> </w:t>
            </w:r>
          </w:p>
        </w:tc>
        <w:tc>
          <w:tcPr>
            <w:tcW w:w="787" w:type="dxa"/>
            <w:tcBorders>
              <w:top w:val="nil"/>
              <w:left w:val="nil"/>
              <w:bottom w:val="single" w:sz="4" w:space="0" w:color="auto"/>
              <w:right w:val="single" w:sz="4" w:space="0" w:color="auto"/>
            </w:tcBorders>
            <w:shd w:val="clear" w:color="auto" w:fill="auto"/>
            <w:noWrap/>
            <w:vAlign w:val="bottom"/>
            <w:hideMark/>
          </w:tcPr>
          <w:p w:rsidR="00E27499" w:rsidRPr="00B43CE6" w:rsidRDefault="00E27499">
            <w:pPr>
              <w:rPr>
                <w:rFonts w:ascii="Calibri" w:hAnsi="Calibri"/>
                <w:color w:val="000000"/>
                <w:sz w:val="22"/>
                <w:szCs w:val="22"/>
              </w:rPr>
            </w:pPr>
            <w:r w:rsidRPr="00B43CE6">
              <w:rPr>
                <w:rFonts w:ascii="Calibri" w:hAnsi="Calibri"/>
                <w:color w:val="000000"/>
                <w:sz w:val="22"/>
                <w:szCs w:val="22"/>
              </w:rPr>
              <w:t> </w:t>
            </w:r>
          </w:p>
        </w:tc>
        <w:tc>
          <w:tcPr>
            <w:tcW w:w="787" w:type="dxa"/>
            <w:tcBorders>
              <w:top w:val="nil"/>
              <w:left w:val="nil"/>
              <w:bottom w:val="single" w:sz="4" w:space="0" w:color="auto"/>
              <w:right w:val="single" w:sz="4" w:space="0" w:color="auto"/>
            </w:tcBorders>
            <w:shd w:val="clear" w:color="auto" w:fill="auto"/>
            <w:noWrap/>
            <w:vAlign w:val="bottom"/>
            <w:hideMark/>
          </w:tcPr>
          <w:p w:rsidR="00E27499" w:rsidRPr="00B43CE6" w:rsidRDefault="00E27499">
            <w:pPr>
              <w:rPr>
                <w:rFonts w:ascii="Calibri" w:hAnsi="Calibri"/>
                <w:color w:val="000000"/>
                <w:sz w:val="22"/>
                <w:szCs w:val="22"/>
              </w:rPr>
            </w:pPr>
            <w:r w:rsidRPr="00B43CE6">
              <w:rPr>
                <w:rFonts w:ascii="Calibri" w:hAnsi="Calibri"/>
                <w:color w:val="000000"/>
                <w:sz w:val="22"/>
                <w:szCs w:val="22"/>
              </w:rPr>
              <w:t> </w:t>
            </w:r>
          </w:p>
        </w:tc>
        <w:tc>
          <w:tcPr>
            <w:tcW w:w="787" w:type="dxa"/>
            <w:tcBorders>
              <w:top w:val="nil"/>
              <w:left w:val="nil"/>
              <w:bottom w:val="single" w:sz="4" w:space="0" w:color="auto"/>
              <w:right w:val="single" w:sz="4" w:space="0" w:color="auto"/>
            </w:tcBorders>
            <w:vAlign w:val="center"/>
          </w:tcPr>
          <w:p w:rsidR="00E27499" w:rsidRPr="00B43CE6" w:rsidRDefault="00E27499" w:rsidP="00B43CE6">
            <w:pPr>
              <w:jc w:val="center"/>
              <w:rPr>
                <w:rFonts w:ascii="Calibri" w:hAnsi="Calibri"/>
                <w:color w:val="000000"/>
                <w:sz w:val="22"/>
                <w:szCs w:val="22"/>
              </w:rPr>
            </w:pPr>
          </w:p>
        </w:tc>
      </w:tr>
      <w:tr w:rsidR="00E27499" w:rsidTr="006220D4">
        <w:trPr>
          <w:trHeight w:val="300"/>
        </w:trPr>
        <w:tc>
          <w:tcPr>
            <w:tcW w:w="445" w:type="dxa"/>
            <w:vMerge/>
            <w:tcBorders>
              <w:top w:val="nil"/>
              <w:left w:val="single" w:sz="4" w:space="0" w:color="auto"/>
              <w:bottom w:val="single" w:sz="4" w:space="0" w:color="auto"/>
              <w:right w:val="single" w:sz="4" w:space="0" w:color="auto"/>
            </w:tcBorders>
            <w:vAlign w:val="center"/>
            <w:hideMark/>
          </w:tcPr>
          <w:p w:rsidR="00E27499" w:rsidRDefault="00E27499">
            <w:pPr>
              <w:rPr>
                <w:color w:val="000000"/>
                <w:sz w:val="16"/>
                <w:szCs w:val="16"/>
              </w:rPr>
            </w:pPr>
          </w:p>
        </w:tc>
        <w:tc>
          <w:tcPr>
            <w:tcW w:w="1555" w:type="dxa"/>
            <w:vMerge/>
            <w:tcBorders>
              <w:top w:val="nil"/>
              <w:left w:val="single" w:sz="4" w:space="0" w:color="auto"/>
              <w:bottom w:val="single" w:sz="4" w:space="0" w:color="auto"/>
              <w:right w:val="single" w:sz="4" w:space="0" w:color="auto"/>
            </w:tcBorders>
            <w:vAlign w:val="center"/>
            <w:hideMark/>
          </w:tcPr>
          <w:p w:rsidR="00E27499" w:rsidRDefault="00E27499">
            <w:pPr>
              <w:rPr>
                <w:color w:val="000000"/>
                <w:sz w:val="16"/>
                <w:szCs w:val="16"/>
              </w:rPr>
            </w:pPr>
          </w:p>
        </w:tc>
        <w:tc>
          <w:tcPr>
            <w:tcW w:w="1063" w:type="dxa"/>
            <w:tcBorders>
              <w:top w:val="nil"/>
              <w:left w:val="nil"/>
              <w:bottom w:val="single" w:sz="4" w:space="0" w:color="auto"/>
              <w:right w:val="single" w:sz="4" w:space="0" w:color="auto"/>
            </w:tcBorders>
            <w:shd w:val="clear" w:color="auto" w:fill="auto"/>
            <w:vAlign w:val="center"/>
            <w:hideMark/>
          </w:tcPr>
          <w:p w:rsidR="00E27499" w:rsidRDefault="00E27499">
            <w:pPr>
              <w:rPr>
                <w:color w:val="000000"/>
                <w:sz w:val="16"/>
                <w:szCs w:val="16"/>
              </w:rPr>
            </w:pPr>
            <w:r>
              <w:rPr>
                <w:color w:val="000000"/>
                <w:sz w:val="16"/>
                <w:szCs w:val="16"/>
              </w:rPr>
              <w:t>План</w:t>
            </w:r>
          </w:p>
        </w:tc>
        <w:tc>
          <w:tcPr>
            <w:tcW w:w="997" w:type="dxa"/>
            <w:tcBorders>
              <w:top w:val="nil"/>
              <w:left w:val="nil"/>
              <w:bottom w:val="single" w:sz="4" w:space="0" w:color="auto"/>
              <w:right w:val="single" w:sz="4" w:space="0" w:color="auto"/>
            </w:tcBorders>
            <w:shd w:val="clear" w:color="auto" w:fill="auto"/>
            <w:vAlign w:val="center"/>
            <w:hideMark/>
          </w:tcPr>
          <w:p w:rsidR="00E27499" w:rsidRDefault="00E27499">
            <w:pPr>
              <w:jc w:val="right"/>
              <w:rPr>
                <w:color w:val="000000"/>
                <w:sz w:val="16"/>
                <w:szCs w:val="16"/>
              </w:rPr>
            </w:pPr>
            <w:r>
              <w:rPr>
                <w:color w:val="000000"/>
                <w:sz w:val="16"/>
                <w:szCs w:val="16"/>
              </w:rPr>
              <w:t>7</w:t>
            </w:r>
          </w:p>
        </w:tc>
        <w:tc>
          <w:tcPr>
            <w:tcW w:w="917" w:type="dxa"/>
            <w:tcBorders>
              <w:top w:val="nil"/>
              <w:left w:val="nil"/>
              <w:bottom w:val="single" w:sz="4" w:space="0" w:color="auto"/>
              <w:right w:val="single" w:sz="4" w:space="0" w:color="auto"/>
            </w:tcBorders>
            <w:shd w:val="clear" w:color="auto" w:fill="auto"/>
            <w:vAlign w:val="center"/>
            <w:hideMark/>
          </w:tcPr>
          <w:p w:rsidR="00E27499" w:rsidRDefault="00E27499">
            <w:pPr>
              <w:jc w:val="right"/>
              <w:rPr>
                <w:color w:val="000000"/>
                <w:sz w:val="16"/>
                <w:szCs w:val="16"/>
              </w:rPr>
            </w:pPr>
            <w:r>
              <w:rPr>
                <w:color w:val="000000"/>
                <w:sz w:val="16"/>
                <w:szCs w:val="16"/>
              </w:rPr>
              <w:t>8</w:t>
            </w:r>
          </w:p>
        </w:tc>
        <w:tc>
          <w:tcPr>
            <w:tcW w:w="850" w:type="dxa"/>
            <w:tcBorders>
              <w:top w:val="nil"/>
              <w:left w:val="nil"/>
              <w:bottom w:val="single" w:sz="4" w:space="0" w:color="auto"/>
              <w:right w:val="single" w:sz="4" w:space="0" w:color="auto"/>
            </w:tcBorders>
            <w:shd w:val="clear" w:color="auto" w:fill="auto"/>
            <w:vAlign w:val="center"/>
            <w:hideMark/>
          </w:tcPr>
          <w:p w:rsidR="00E27499" w:rsidRDefault="00E27499">
            <w:pPr>
              <w:jc w:val="right"/>
              <w:rPr>
                <w:color w:val="000000"/>
                <w:sz w:val="16"/>
                <w:szCs w:val="16"/>
              </w:rPr>
            </w:pPr>
            <w:r>
              <w:rPr>
                <w:color w:val="000000"/>
                <w:sz w:val="16"/>
                <w:szCs w:val="16"/>
              </w:rPr>
              <w:t>8</w:t>
            </w:r>
          </w:p>
        </w:tc>
        <w:tc>
          <w:tcPr>
            <w:tcW w:w="821" w:type="dxa"/>
            <w:tcBorders>
              <w:top w:val="nil"/>
              <w:left w:val="nil"/>
              <w:bottom w:val="single" w:sz="4" w:space="0" w:color="auto"/>
              <w:right w:val="single" w:sz="4" w:space="0" w:color="auto"/>
            </w:tcBorders>
            <w:shd w:val="clear" w:color="auto" w:fill="auto"/>
            <w:vAlign w:val="center"/>
            <w:hideMark/>
          </w:tcPr>
          <w:p w:rsidR="00E27499" w:rsidRDefault="00E937DD">
            <w:pPr>
              <w:jc w:val="right"/>
              <w:rPr>
                <w:color w:val="000000"/>
                <w:sz w:val="16"/>
                <w:szCs w:val="16"/>
              </w:rPr>
            </w:pPr>
            <w:r>
              <w:rPr>
                <w:color w:val="000000"/>
                <w:sz w:val="16"/>
                <w:szCs w:val="16"/>
              </w:rPr>
              <w:t>1</w:t>
            </w:r>
            <w:r w:rsidR="00E27499">
              <w:rPr>
                <w:color w:val="000000"/>
                <w:sz w:val="16"/>
                <w:szCs w:val="16"/>
              </w:rPr>
              <w:t>0</w:t>
            </w:r>
          </w:p>
        </w:tc>
        <w:tc>
          <w:tcPr>
            <w:tcW w:w="787" w:type="dxa"/>
            <w:tcBorders>
              <w:top w:val="nil"/>
              <w:left w:val="nil"/>
              <w:bottom w:val="single" w:sz="4" w:space="0" w:color="auto"/>
              <w:right w:val="single" w:sz="4" w:space="0" w:color="auto"/>
            </w:tcBorders>
            <w:shd w:val="clear" w:color="auto" w:fill="auto"/>
            <w:vAlign w:val="center"/>
            <w:hideMark/>
          </w:tcPr>
          <w:p w:rsidR="00E27499" w:rsidRPr="00B43CE6" w:rsidRDefault="00E937DD">
            <w:pPr>
              <w:jc w:val="right"/>
              <w:rPr>
                <w:color w:val="000000"/>
                <w:sz w:val="16"/>
                <w:szCs w:val="16"/>
              </w:rPr>
            </w:pPr>
            <w:r w:rsidRPr="00B43CE6">
              <w:rPr>
                <w:color w:val="000000"/>
                <w:sz w:val="16"/>
                <w:szCs w:val="16"/>
              </w:rPr>
              <w:t>12</w:t>
            </w:r>
          </w:p>
        </w:tc>
        <w:tc>
          <w:tcPr>
            <w:tcW w:w="787" w:type="dxa"/>
            <w:tcBorders>
              <w:top w:val="nil"/>
              <w:left w:val="nil"/>
              <w:bottom w:val="single" w:sz="4" w:space="0" w:color="auto"/>
              <w:right w:val="single" w:sz="4" w:space="0" w:color="auto"/>
            </w:tcBorders>
            <w:shd w:val="clear" w:color="auto" w:fill="auto"/>
            <w:vAlign w:val="center"/>
            <w:hideMark/>
          </w:tcPr>
          <w:p w:rsidR="00E27499" w:rsidRPr="00B43CE6" w:rsidRDefault="00E27499" w:rsidP="00E937DD">
            <w:pPr>
              <w:jc w:val="right"/>
              <w:rPr>
                <w:color w:val="000000"/>
                <w:sz w:val="16"/>
                <w:szCs w:val="16"/>
              </w:rPr>
            </w:pPr>
            <w:r w:rsidRPr="00B43CE6">
              <w:rPr>
                <w:color w:val="000000"/>
                <w:sz w:val="16"/>
                <w:szCs w:val="16"/>
              </w:rPr>
              <w:t>1</w:t>
            </w:r>
            <w:r w:rsidR="00E937DD" w:rsidRPr="00B43CE6">
              <w:rPr>
                <w:color w:val="000000"/>
                <w:sz w:val="16"/>
                <w:szCs w:val="16"/>
              </w:rPr>
              <w:t>2</w:t>
            </w:r>
          </w:p>
        </w:tc>
        <w:tc>
          <w:tcPr>
            <w:tcW w:w="787" w:type="dxa"/>
            <w:tcBorders>
              <w:top w:val="nil"/>
              <w:left w:val="nil"/>
              <w:bottom w:val="single" w:sz="4" w:space="0" w:color="auto"/>
              <w:right w:val="single" w:sz="4" w:space="0" w:color="auto"/>
            </w:tcBorders>
            <w:shd w:val="clear" w:color="auto" w:fill="auto"/>
            <w:vAlign w:val="center"/>
            <w:hideMark/>
          </w:tcPr>
          <w:p w:rsidR="00E27499" w:rsidRPr="00B43CE6" w:rsidRDefault="00E27499" w:rsidP="00642BA7">
            <w:pPr>
              <w:jc w:val="right"/>
              <w:rPr>
                <w:color w:val="000000"/>
                <w:sz w:val="16"/>
                <w:szCs w:val="16"/>
              </w:rPr>
            </w:pPr>
            <w:r w:rsidRPr="00B43CE6">
              <w:rPr>
                <w:color w:val="000000"/>
                <w:sz w:val="16"/>
                <w:szCs w:val="16"/>
              </w:rPr>
              <w:t>15</w:t>
            </w:r>
          </w:p>
        </w:tc>
        <w:tc>
          <w:tcPr>
            <w:tcW w:w="787" w:type="dxa"/>
            <w:tcBorders>
              <w:top w:val="nil"/>
              <w:left w:val="nil"/>
              <w:bottom w:val="single" w:sz="4" w:space="0" w:color="auto"/>
              <w:right w:val="single" w:sz="4" w:space="0" w:color="auto"/>
            </w:tcBorders>
            <w:vAlign w:val="center"/>
          </w:tcPr>
          <w:p w:rsidR="00E27499" w:rsidRPr="00B43CE6" w:rsidRDefault="00E27499" w:rsidP="00B43CE6">
            <w:pPr>
              <w:jc w:val="center"/>
              <w:rPr>
                <w:color w:val="000000"/>
                <w:sz w:val="16"/>
                <w:szCs w:val="16"/>
              </w:rPr>
            </w:pPr>
            <w:r w:rsidRPr="00B43CE6">
              <w:rPr>
                <w:color w:val="000000"/>
                <w:sz w:val="16"/>
                <w:szCs w:val="16"/>
              </w:rPr>
              <w:t>1</w:t>
            </w:r>
            <w:r w:rsidR="00E937DD" w:rsidRPr="00B43CE6">
              <w:rPr>
                <w:color w:val="000000"/>
                <w:sz w:val="16"/>
                <w:szCs w:val="16"/>
              </w:rPr>
              <w:t>5</w:t>
            </w:r>
          </w:p>
        </w:tc>
      </w:tr>
      <w:tr w:rsidR="00E27499" w:rsidTr="006220D4">
        <w:trPr>
          <w:trHeight w:val="300"/>
        </w:trPr>
        <w:tc>
          <w:tcPr>
            <w:tcW w:w="445" w:type="dxa"/>
            <w:vMerge/>
            <w:tcBorders>
              <w:top w:val="nil"/>
              <w:left w:val="single" w:sz="4" w:space="0" w:color="auto"/>
              <w:bottom w:val="single" w:sz="4" w:space="0" w:color="auto"/>
              <w:right w:val="single" w:sz="4" w:space="0" w:color="auto"/>
            </w:tcBorders>
            <w:vAlign w:val="center"/>
            <w:hideMark/>
          </w:tcPr>
          <w:p w:rsidR="00E27499" w:rsidRDefault="00E27499">
            <w:pPr>
              <w:rPr>
                <w:color w:val="000000"/>
                <w:sz w:val="16"/>
                <w:szCs w:val="16"/>
              </w:rPr>
            </w:pPr>
          </w:p>
        </w:tc>
        <w:tc>
          <w:tcPr>
            <w:tcW w:w="1555" w:type="dxa"/>
            <w:vMerge/>
            <w:tcBorders>
              <w:top w:val="nil"/>
              <w:left w:val="single" w:sz="4" w:space="0" w:color="auto"/>
              <w:bottom w:val="single" w:sz="4" w:space="0" w:color="auto"/>
              <w:right w:val="single" w:sz="4" w:space="0" w:color="auto"/>
            </w:tcBorders>
            <w:vAlign w:val="center"/>
            <w:hideMark/>
          </w:tcPr>
          <w:p w:rsidR="00E27499" w:rsidRDefault="00E27499">
            <w:pPr>
              <w:rPr>
                <w:color w:val="000000"/>
                <w:sz w:val="16"/>
                <w:szCs w:val="16"/>
              </w:rPr>
            </w:pPr>
          </w:p>
        </w:tc>
        <w:tc>
          <w:tcPr>
            <w:tcW w:w="1063" w:type="dxa"/>
            <w:tcBorders>
              <w:top w:val="nil"/>
              <w:left w:val="nil"/>
              <w:bottom w:val="single" w:sz="4" w:space="0" w:color="auto"/>
              <w:right w:val="single" w:sz="4" w:space="0" w:color="auto"/>
            </w:tcBorders>
            <w:shd w:val="clear" w:color="auto" w:fill="auto"/>
            <w:vAlign w:val="center"/>
            <w:hideMark/>
          </w:tcPr>
          <w:p w:rsidR="00E27499" w:rsidRDefault="00E27499">
            <w:pPr>
              <w:rPr>
                <w:color w:val="000000"/>
                <w:sz w:val="16"/>
                <w:szCs w:val="16"/>
              </w:rPr>
            </w:pPr>
            <w:r>
              <w:rPr>
                <w:color w:val="000000"/>
                <w:sz w:val="16"/>
                <w:szCs w:val="16"/>
              </w:rPr>
              <w:t>Исполнено</w:t>
            </w:r>
          </w:p>
        </w:tc>
        <w:tc>
          <w:tcPr>
            <w:tcW w:w="997" w:type="dxa"/>
            <w:tcBorders>
              <w:top w:val="nil"/>
              <w:left w:val="nil"/>
              <w:bottom w:val="single" w:sz="4" w:space="0" w:color="auto"/>
              <w:right w:val="single" w:sz="4" w:space="0" w:color="auto"/>
            </w:tcBorders>
            <w:shd w:val="clear" w:color="auto" w:fill="auto"/>
            <w:vAlign w:val="center"/>
            <w:hideMark/>
          </w:tcPr>
          <w:p w:rsidR="00E27499" w:rsidRDefault="00E27499">
            <w:pPr>
              <w:jc w:val="right"/>
              <w:rPr>
                <w:color w:val="000000"/>
                <w:sz w:val="16"/>
                <w:szCs w:val="16"/>
              </w:rPr>
            </w:pPr>
            <w:r>
              <w:rPr>
                <w:color w:val="000000"/>
                <w:sz w:val="16"/>
                <w:szCs w:val="16"/>
              </w:rPr>
              <w:t>-157%</w:t>
            </w:r>
          </w:p>
        </w:tc>
        <w:tc>
          <w:tcPr>
            <w:tcW w:w="917" w:type="dxa"/>
            <w:tcBorders>
              <w:top w:val="nil"/>
              <w:left w:val="nil"/>
              <w:bottom w:val="single" w:sz="4" w:space="0" w:color="auto"/>
              <w:right w:val="single" w:sz="4" w:space="0" w:color="auto"/>
            </w:tcBorders>
            <w:shd w:val="clear" w:color="auto" w:fill="auto"/>
            <w:vAlign w:val="center"/>
            <w:hideMark/>
          </w:tcPr>
          <w:p w:rsidR="00E27499" w:rsidRDefault="00E27499">
            <w:pPr>
              <w:jc w:val="right"/>
              <w:rPr>
                <w:color w:val="000000"/>
                <w:sz w:val="16"/>
                <w:szCs w:val="16"/>
              </w:rPr>
            </w:pPr>
            <w:r>
              <w:rPr>
                <w:color w:val="000000"/>
                <w:sz w:val="16"/>
                <w:szCs w:val="16"/>
              </w:rPr>
              <w:t>-150%</w:t>
            </w:r>
          </w:p>
        </w:tc>
        <w:tc>
          <w:tcPr>
            <w:tcW w:w="850" w:type="dxa"/>
            <w:tcBorders>
              <w:top w:val="nil"/>
              <w:left w:val="nil"/>
              <w:bottom w:val="single" w:sz="4" w:space="0" w:color="auto"/>
              <w:right w:val="single" w:sz="4" w:space="0" w:color="auto"/>
            </w:tcBorders>
            <w:shd w:val="clear" w:color="auto" w:fill="auto"/>
            <w:vAlign w:val="center"/>
            <w:hideMark/>
          </w:tcPr>
          <w:p w:rsidR="00E27499" w:rsidRDefault="00E27499">
            <w:pPr>
              <w:jc w:val="right"/>
              <w:rPr>
                <w:color w:val="000000"/>
                <w:sz w:val="16"/>
                <w:szCs w:val="16"/>
              </w:rPr>
            </w:pPr>
            <w:r>
              <w:rPr>
                <w:color w:val="000000"/>
                <w:sz w:val="16"/>
                <w:szCs w:val="16"/>
              </w:rPr>
              <w:t>88%</w:t>
            </w:r>
          </w:p>
        </w:tc>
        <w:tc>
          <w:tcPr>
            <w:tcW w:w="821" w:type="dxa"/>
            <w:tcBorders>
              <w:top w:val="nil"/>
              <w:left w:val="nil"/>
              <w:bottom w:val="single" w:sz="4" w:space="0" w:color="auto"/>
              <w:right w:val="single" w:sz="4" w:space="0" w:color="auto"/>
            </w:tcBorders>
            <w:shd w:val="clear" w:color="auto" w:fill="auto"/>
            <w:vAlign w:val="center"/>
            <w:hideMark/>
          </w:tcPr>
          <w:p w:rsidR="00E27499" w:rsidRDefault="00E27499" w:rsidP="006220D4">
            <w:pPr>
              <w:jc w:val="right"/>
              <w:rPr>
                <w:color w:val="000000"/>
                <w:sz w:val="16"/>
                <w:szCs w:val="16"/>
              </w:rPr>
            </w:pPr>
            <w:r>
              <w:rPr>
                <w:color w:val="000000"/>
                <w:sz w:val="16"/>
                <w:szCs w:val="16"/>
              </w:rPr>
              <w:t> -</w:t>
            </w:r>
            <w:r w:rsidR="00E937DD">
              <w:rPr>
                <w:color w:val="000000"/>
                <w:sz w:val="16"/>
                <w:szCs w:val="16"/>
              </w:rPr>
              <w:t>54</w:t>
            </w:r>
            <w:r>
              <w:rPr>
                <w:color w:val="000000"/>
                <w:sz w:val="16"/>
                <w:szCs w:val="16"/>
              </w:rPr>
              <w:t>0</w:t>
            </w:r>
            <w:r w:rsidR="00E937DD">
              <w:rPr>
                <w:color w:val="000000"/>
                <w:sz w:val="16"/>
                <w:szCs w:val="16"/>
              </w:rPr>
              <w:t>%</w:t>
            </w:r>
          </w:p>
        </w:tc>
        <w:tc>
          <w:tcPr>
            <w:tcW w:w="787" w:type="dxa"/>
            <w:tcBorders>
              <w:top w:val="nil"/>
              <w:left w:val="nil"/>
              <w:bottom w:val="single" w:sz="4" w:space="0" w:color="auto"/>
              <w:right w:val="single" w:sz="4" w:space="0" w:color="auto"/>
            </w:tcBorders>
            <w:shd w:val="clear" w:color="auto" w:fill="auto"/>
            <w:noWrap/>
            <w:vAlign w:val="bottom"/>
            <w:hideMark/>
          </w:tcPr>
          <w:p w:rsidR="00E27499" w:rsidRPr="00B43CE6" w:rsidRDefault="00E27499">
            <w:pPr>
              <w:rPr>
                <w:rFonts w:ascii="Calibri" w:hAnsi="Calibri"/>
                <w:color w:val="000000"/>
                <w:sz w:val="22"/>
                <w:szCs w:val="22"/>
              </w:rPr>
            </w:pPr>
            <w:r w:rsidRPr="00B43CE6">
              <w:rPr>
                <w:rFonts w:ascii="Calibri" w:hAnsi="Calibri"/>
                <w:color w:val="000000"/>
                <w:sz w:val="22"/>
                <w:szCs w:val="22"/>
              </w:rPr>
              <w:t> </w:t>
            </w:r>
          </w:p>
        </w:tc>
        <w:tc>
          <w:tcPr>
            <w:tcW w:w="787" w:type="dxa"/>
            <w:tcBorders>
              <w:top w:val="nil"/>
              <w:left w:val="nil"/>
              <w:bottom w:val="single" w:sz="4" w:space="0" w:color="auto"/>
              <w:right w:val="single" w:sz="4" w:space="0" w:color="auto"/>
            </w:tcBorders>
            <w:shd w:val="clear" w:color="auto" w:fill="auto"/>
            <w:noWrap/>
            <w:vAlign w:val="bottom"/>
            <w:hideMark/>
          </w:tcPr>
          <w:p w:rsidR="00E27499" w:rsidRPr="00B43CE6" w:rsidRDefault="00E27499">
            <w:pPr>
              <w:rPr>
                <w:rFonts w:ascii="Calibri" w:hAnsi="Calibri"/>
                <w:color w:val="000000"/>
                <w:sz w:val="22"/>
                <w:szCs w:val="22"/>
              </w:rPr>
            </w:pPr>
            <w:r w:rsidRPr="00B43CE6">
              <w:rPr>
                <w:rFonts w:ascii="Calibri" w:hAnsi="Calibri"/>
                <w:color w:val="000000"/>
                <w:sz w:val="22"/>
                <w:szCs w:val="22"/>
              </w:rPr>
              <w:t> </w:t>
            </w:r>
          </w:p>
        </w:tc>
        <w:tc>
          <w:tcPr>
            <w:tcW w:w="787" w:type="dxa"/>
            <w:tcBorders>
              <w:top w:val="nil"/>
              <w:left w:val="nil"/>
              <w:bottom w:val="single" w:sz="4" w:space="0" w:color="auto"/>
              <w:right w:val="single" w:sz="4" w:space="0" w:color="auto"/>
            </w:tcBorders>
            <w:shd w:val="clear" w:color="auto" w:fill="auto"/>
            <w:noWrap/>
            <w:vAlign w:val="bottom"/>
            <w:hideMark/>
          </w:tcPr>
          <w:p w:rsidR="00E27499" w:rsidRPr="00B43CE6" w:rsidRDefault="00E27499">
            <w:pPr>
              <w:rPr>
                <w:rFonts w:ascii="Calibri" w:hAnsi="Calibri"/>
                <w:color w:val="000000"/>
                <w:sz w:val="22"/>
                <w:szCs w:val="22"/>
              </w:rPr>
            </w:pPr>
            <w:r w:rsidRPr="00B43CE6">
              <w:rPr>
                <w:rFonts w:ascii="Calibri" w:hAnsi="Calibri"/>
                <w:color w:val="000000"/>
                <w:sz w:val="22"/>
                <w:szCs w:val="22"/>
              </w:rPr>
              <w:t> </w:t>
            </w:r>
          </w:p>
        </w:tc>
        <w:tc>
          <w:tcPr>
            <w:tcW w:w="787" w:type="dxa"/>
            <w:tcBorders>
              <w:top w:val="nil"/>
              <w:left w:val="nil"/>
              <w:bottom w:val="single" w:sz="4" w:space="0" w:color="auto"/>
              <w:right w:val="single" w:sz="4" w:space="0" w:color="auto"/>
            </w:tcBorders>
            <w:vAlign w:val="center"/>
          </w:tcPr>
          <w:p w:rsidR="00E27499" w:rsidRPr="00B43CE6" w:rsidRDefault="00E27499" w:rsidP="00B43CE6">
            <w:pPr>
              <w:jc w:val="center"/>
              <w:rPr>
                <w:rFonts w:ascii="Calibri" w:hAnsi="Calibri"/>
                <w:color w:val="000000"/>
                <w:sz w:val="22"/>
                <w:szCs w:val="22"/>
              </w:rPr>
            </w:pPr>
          </w:p>
        </w:tc>
      </w:tr>
      <w:tr w:rsidR="00E27499" w:rsidTr="006220D4">
        <w:trPr>
          <w:trHeight w:val="300"/>
        </w:trPr>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rsidR="00E27499" w:rsidRDefault="00E27499">
            <w:pPr>
              <w:jc w:val="center"/>
              <w:rPr>
                <w:sz w:val="16"/>
                <w:szCs w:val="16"/>
              </w:rPr>
            </w:pPr>
            <w:r>
              <w:rPr>
                <w:sz w:val="16"/>
                <w:szCs w:val="16"/>
              </w:rPr>
              <w:t>8</w:t>
            </w:r>
          </w:p>
        </w:tc>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rsidR="00E27499" w:rsidRDefault="00E27499">
            <w:pPr>
              <w:rPr>
                <w:sz w:val="16"/>
                <w:szCs w:val="16"/>
              </w:rPr>
            </w:pPr>
            <w:r>
              <w:rPr>
                <w:sz w:val="16"/>
                <w:szCs w:val="16"/>
              </w:rPr>
              <w:t>Естественный прирост, убыль населения на 1000 чел. населения, чел.</w:t>
            </w:r>
          </w:p>
        </w:tc>
        <w:tc>
          <w:tcPr>
            <w:tcW w:w="1063" w:type="dxa"/>
            <w:tcBorders>
              <w:top w:val="nil"/>
              <w:left w:val="nil"/>
              <w:bottom w:val="single" w:sz="4" w:space="0" w:color="auto"/>
              <w:right w:val="single" w:sz="4" w:space="0" w:color="auto"/>
            </w:tcBorders>
            <w:shd w:val="clear" w:color="auto" w:fill="auto"/>
            <w:vAlign w:val="center"/>
            <w:hideMark/>
          </w:tcPr>
          <w:p w:rsidR="00E27499" w:rsidRDefault="00E27499">
            <w:pPr>
              <w:rPr>
                <w:sz w:val="16"/>
                <w:szCs w:val="16"/>
              </w:rPr>
            </w:pPr>
            <w:r>
              <w:rPr>
                <w:sz w:val="16"/>
                <w:szCs w:val="16"/>
              </w:rPr>
              <w:t>Факт</w:t>
            </w:r>
          </w:p>
        </w:tc>
        <w:tc>
          <w:tcPr>
            <w:tcW w:w="997" w:type="dxa"/>
            <w:tcBorders>
              <w:top w:val="nil"/>
              <w:left w:val="nil"/>
              <w:bottom w:val="single" w:sz="4" w:space="0" w:color="auto"/>
              <w:right w:val="single" w:sz="4" w:space="0" w:color="auto"/>
            </w:tcBorders>
            <w:shd w:val="clear" w:color="auto" w:fill="auto"/>
            <w:vAlign w:val="center"/>
            <w:hideMark/>
          </w:tcPr>
          <w:p w:rsidR="00E27499" w:rsidRDefault="00E27499">
            <w:pPr>
              <w:jc w:val="right"/>
              <w:rPr>
                <w:sz w:val="16"/>
                <w:szCs w:val="16"/>
              </w:rPr>
            </w:pPr>
            <w:r>
              <w:rPr>
                <w:sz w:val="16"/>
                <w:szCs w:val="16"/>
              </w:rPr>
              <w:t>-0,3</w:t>
            </w:r>
          </w:p>
        </w:tc>
        <w:tc>
          <w:tcPr>
            <w:tcW w:w="917" w:type="dxa"/>
            <w:tcBorders>
              <w:top w:val="nil"/>
              <w:left w:val="nil"/>
              <w:bottom w:val="single" w:sz="4" w:space="0" w:color="auto"/>
              <w:right w:val="single" w:sz="4" w:space="0" w:color="auto"/>
            </w:tcBorders>
            <w:shd w:val="clear" w:color="auto" w:fill="auto"/>
            <w:vAlign w:val="center"/>
            <w:hideMark/>
          </w:tcPr>
          <w:p w:rsidR="00E27499" w:rsidRDefault="00E27499">
            <w:pPr>
              <w:jc w:val="right"/>
              <w:rPr>
                <w:sz w:val="16"/>
                <w:szCs w:val="16"/>
              </w:rPr>
            </w:pPr>
            <w:r>
              <w:rPr>
                <w:sz w:val="16"/>
                <w:szCs w:val="16"/>
              </w:rPr>
              <w:t>-0,4</w:t>
            </w:r>
          </w:p>
        </w:tc>
        <w:tc>
          <w:tcPr>
            <w:tcW w:w="850" w:type="dxa"/>
            <w:tcBorders>
              <w:top w:val="nil"/>
              <w:left w:val="nil"/>
              <w:bottom w:val="single" w:sz="4" w:space="0" w:color="auto"/>
              <w:right w:val="single" w:sz="4" w:space="0" w:color="auto"/>
            </w:tcBorders>
            <w:shd w:val="clear" w:color="auto" w:fill="auto"/>
            <w:vAlign w:val="center"/>
            <w:hideMark/>
          </w:tcPr>
          <w:p w:rsidR="00E27499" w:rsidRDefault="00E27499" w:rsidP="00642BA7">
            <w:pPr>
              <w:jc w:val="right"/>
              <w:rPr>
                <w:sz w:val="16"/>
                <w:szCs w:val="16"/>
              </w:rPr>
            </w:pPr>
            <w:r>
              <w:rPr>
                <w:sz w:val="16"/>
                <w:szCs w:val="16"/>
              </w:rPr>
              <w:t>0,2</w:t>
            </w:r>
          </w:p>
        </w:tc>
        <w:tc>
          <w:tcPr>
            <w:tcW w:w="821" w:type="dxa"/>
            <w:tcBorders>
              <w:top w:val="nil"/>
              <w:left w:val="nil"/>
              <w:bottom w:val="single" w:sz="4" w:space="0" w:color="auto"/>
              <w:right w:val="single" w:sz="4" w:space="0" w:color="auto"/>
            </w:tcBorders>
            <w:shd w:val="clear" w:color="auto" w:fill="auto"/>
            <w:vAlign w:val="center"/>
            <w:hideMark/>
          </w:tcPr>
          <w:p w:rsidR="00E27499" w:rsidRDefault="00E27499" w:rsidP="006220D4">
            <w:pPr>
              <w:jc w:val="right"/>
              <w:rPr>
                <w:color w:val="000000"/>
                <w:sz w:val="16"/>
                <w:szCs w:val="16"/>
              </w:rPr>
            </w:pPr>
            <w:r>
              <w:rPr>
                <w:color w:val="000000"/>
                <w:sz w:val="16"/>
                <w:szCs w:val="16"/>
              </w:rPr>
              <w:t> -1,48</w:t>
            </w:r>
          </w:p>
        </w:tc>
        <w:tc>
          <w:tcPr>
            <w:tcW w:w="787" w:type="dxa"/>
            <w:tcBorders>
              <w:top w:val="nil"/>
              <w:left w:val="nil"/>
              <w:bottom w:val="single" w:sz="4" w:space="0" w:color="auto"/>
              <w:right w:val="single" w:sz="4" w:space="0" w:color="auto"/>
            </w:tcBorders>
            <w:shd w:val="clear" w:color="auto" w:fill="auto"/>
            <w:noWrap/>
            <w:vAlign w:val="bottom"/>
            <w:hideMark/>
          </w:tcPr>
          <w:p w:rsidR="00E27499" w:rsidRPr="00B43CE6" w:rsidRDefault="00E27499">
            <w:pPr>
              <w:rPr>
                <w:rFonts w:ascii="Calibri" w:hAnsi="Calibri"/>
                <w:color w:val="000000"/>
                <w:sz w:val="22"/>
                <w:szCs w:val="22"/>
              </w:rPr>
            </w:pPr>
            <w:r w:rsidRPr="00B43CE6">
              <w:rPr>
                <w:rFonts w:ascii="Calibri" w:hAnsi="Calibri"/>
                <w:color w:val="000000"/>
                <w:sz w:val="22"/>
                <w:szCs w:val="22"/>
              </w:rPr>
              <w:t> </w:t>
            </w:r>
          </w:p>
        </w:tc>
        <w:tc>
          <w:tcPr>
            <w:tcW w:w="787" w:type="dxa"/>
            <w:tcBorders>
              <w:top w:val="nil"/>
              <w:left w:val="nil"/>
              <w:bottom w:val="single" w:sz="4" w:space="0" w:color="auto"/>
              <w:right w:val="single" w:sz="4" w:space="0" w:color="auto"/>
            </w:tcBorders>
            <w:shd w:val="clear" w:color="auto" w:fill="auto"/>
            <w:noWrap/>
            <w:vAlign w:val="bottom"/>
            <w:hideMark/>
          </w:tcPr>
          <w:p w:rsidR="00E27499" w:rsidRPr="00B43CE6" w:rsidRDefault="00E27499">
            <w:pPr>
              <w:rPr>
                <w:rFonts w:ascii="Calibri" w:hAnsi="Calibri"/>
                <w:color w:val="000000"/>
                <w:sz w:val="22"/>
                <w:szCs w:val="22"/>
              </w:rPr>
            </w:pPr>
            <w:r w:rsidRPr="00B43CE6">
              <w:rPr>
                <w:rFonts w:ascii="Calibri" w:hAnsi="Calibri"/>
                <w:color w:val="000000"/>
                <w:sz w:val="22"/>
                <w:szCs w:val="22"/>
              </w:rPr>
              <w:t> </w:t>
            </w:r>
          </w:p>
        </w:tc>
        <w:tc>
          <w:tcPr>
            <w:tcW w:w="787" w:type="dxa"/>
            <w:tcBorders>
              <w:top w:val="nil"/>
              <w:left w:val="nil"/>
              <w:bottom w:val="single" w:sz="4" w:space="0" w:color="auto"/>
              <w:right w:val="single" w:sz="4" w:space="0" w:color="auto"/>
            </w:tcBorders>
            <w:shd w:val="clear" w:color="auto" w:fill="auto"/>
            <w:noWrap/>
            <w:vAlign w:val="bottom"/>
            <w:hideMark/>
          </w:tcPr>
          <w:p w:rsidR="00E27499" w:rsidRPr="00B43CE6" w:rsidRDefault="00E27499">
            <w:pPr>
              <w:rPr>
                <w:rFonts w:ascii="Calibri" w:hAnsi="Calibri"/>
                <w:color w:val="000000"/>
                <w:sz w:val="22"/>
                <w:szCs w:val="22"/>
              </w:rPr>
            </w:pPr>
            <w:r w:rsidRPr="00B43CE6">
              <w:rPr>
                <w:rFonts w:ascii="Calibri" w:hAnsi="Calibri"/>
                <w:color w:val="000000"/>
                <w:sz w:val="22"/>
                <w:szCs w:val="22"/>
              </w:rPr>
              <w:t> </w:t>
            </w:r>
          </w:p>
        </w:tc>
        <w:tc>
          <w:tcPr>
            <w:tcW w:w="787" w:type="dxa"/>
            <w:tcBorders>
              <w:top w:val="nil"/>
              <w:left w:val="nil"/>
              <w:bottom w:val="single" w:sz="4" w:space="0" w:color="auto"/>
              <w:right w:val="single" w:sz="4" w:space="0" w:color="auto"/>
            </w:tcBorders>
            <w:vAlign w:val="center"/>
          </w:tcPr>
          <w:p w:rsidR="00E27499" w:rsidRPr="00B43CE6" w:rsidRDefault="00E27499" w:rsidP="00B43CE6">
            <w:pPr>
              <w:jc w:val="center"/>
              <w:rPr>
                <w:rFonts w:ascii="Calibri" w:hAnsi="Calibri"/>
                <w:color w:val="000000"/>
                <w:sz w:val="22"/>
                <w:szCs w:val="22"/>
              </w:rPr>
            </w:pPr>
          </w:p>
        </w:tc>
      </w:tr>
      <w:tr w:rsidR="00E27499" w:rsidTr="006220D4">
        <w:trPr>
          <w:trHeight w:val="300"/>
        </w:trPr>
        <w:tc>
          <w:tcPr>
            <w:tcW w:w="445" w:type="dxa"/>
            <w:vMerge/>
            <w:tcBorders>
              <w:top w:val="nil"/>
              <w:left w:val="single" w:sz="4" w:space="0" w:color="auto"/>
              <w:bottom w:val="single" w:sz="4" w:space="0" w:color="auto"/>
              <w:right w:val="single" w:sz="4" w:space="0" w:color="auto"/>
            </w:tcBorders>
            <w:vAlign w:val="center"/>
            <w:hideMark/>
          </w:tcPr>
          <w:p w:rsidR="00E27499" w:rsidRDefault="00E27499">
            <w:pPr>
              <w:rPr>
                <w:sz w:val="16"/>
                <w:szCs w:val="16"/>
              </w:rPr>
            </w:pPr>
          </w:p>
        </w:tc>
        <w:tc>
          <w:tcPr>
            <w:tcW w:w="1555" w:type="dxa"/>
            <w:vMerge/>
            <w:tcBorders>
              <w:top w:val="nil"/>
              <w:left w:val="single" w:sz="4" w:space="0" w:color="auto"/>
              <w:bottom w:val="single" w:sz="4" w:space="0" w:color="auto"/>
              <w:right w:val="single" w:sz="4" w:space="0" w:color="auto"/>
            </w:tcBorders>
            <w:vAlign w:val="center"/>
            <w:hideMark/>
          </w:tcPr>
          <w:p w:rsidR="00E27499" w:rsidRDefault="00E27499">
            <w:pPr>
              <w:rPr>
                <w:sz w:val="16"/>
                <w:szCs w:val="16"/>
              </w:rPr>
            </w:pPr>
          </w:p>
        </w:tc>
        <w:tc>
          <w:tcPr>
            <w:tcW w:w="1063" w:type="dxa"/>
            <w:tcBorders>
              <w:top w:val="nil"/>
              <w:left w:val="nil"/>
              <w:bottom w:val="single" w:sz="4" w:space="0" w:color="auto"/>
              <w:right w:val="single" w:sz="4" w:space="0" w:color="auto"/>
            </w:tcBorders>
            <w:shd w:val="clear" w:color="auto" w:fill="auto"/>
            <w:vAlign w:val="center"/>
            <w:hideMark/>
          </w:tcPr>
          <w:p w:rsidR="00E27499" w:rsidRDefault="00E27499">
            <w:pPr>
              <w:rPr>
                <w:sz w:val="16"/>
                <w:szCs w:val="16"/>
              </w:rPr>
            </w:pPr>
            <w:r>
              <w:rPr>
                <w:sz w:val="16"/>
                <w:szCs w:val="16"/>
              </w:rPr>
              <w:t>План</w:t>
            </w:r>
          </w:p>
        </w:tc>
        <w:tc>
          <w:tcPr>
            <w:tcW w:w="997" w:type="dxa"/>
            <w:tcBorders>
              <w:top w:val="nil"/>
              <w:left w:val="nil"/>
              <w:bottom w:val="single" w:sz="4" w:space="0" w:color="auto"/>
              <w:right w:val="single" w:sz="4" w:space="0" w:color="auto"/>
            </w:tcBorders>
            <w:shd w:val="clear" w:color="auto" w:fill="auto"/>
            <w:vAlign w:val="center"/>
            <w:hideMark/>
          </w:tcPr>
          <w:p w:rsidR="00E27499" w:rsidRDefault="00E27499">
            <w:pPr>
              <w:jc w:val="right"/>
              <w:rPr>
                <w:sz w:val="16"/>
                <w:szCs w:val="16"/>
              </w:rPr>
            </w:pPr>
            <w:r>
              <w:rPr>
                <w:sz w:val="16"/>
                <w:szCs w:val="16"/>
              </w:rPr>
              <w:t>0,2</w:t>
            </w:r>
          </w:p>
        </w:tc>
        <w:tc>
          <w:tcPr>
            <w:tcW w:w="917" w:type="dxa"/>
            <w:tcBorders>
              <w:top w:val="nil"/>
              <w:left w:val="nil"/>
              <w:bottom w:val="single" w:sz="4" w:space="0" w:color="auto"/>
              <w:right w:val="single" w:sz="4" w:space="0" w:color="auto"/>
            </w:tcBorders>
            <w:shd w:val="clear" w:color="auto" w:fill="auto"/>
            <w:vAlign w:val="center"/>
            <w:hideMark/>
          </w:tcPr>
          <w:p w:rsidR="00E27499" w:rsidRDefault="00E27499">
            <w:pPr>
              <w:jc w:val="right"/>
              <w:rPr>
                <w:sz w:val="16"/>
                <w:szCs w:val="16"/>
              </w:rPr>
            </w:pPr>
            <w:r>
              <w:rPr>
                <w:sz w:val="16"/>
                <w:szCs w:val="16"/>
              </w:rPr>
              <w:t>0,2</w:t>
            </w:r>
          </w:p>
        </w:tc>
        <w:tc>
          <w:tcPr>
            <w:tcW w:w="850" w:type="dxa"/>
            <w:tcBorders>
              <w:top w:val="nil"/>
              <w:left w:val="nil"/>
              <w:bottom w:val="single" w:sz="4" w:space="0" w:color="auto"/>
              <w:right w:val="single" w:sz="4" w:space="0" w:color="auto"/>
            </w:tcBorders>
            <w:shd w:val="clear" w:color="auto" w:fill="auto"/>
            <w:vAlign w:val="center"/>
            <w:hideMark/>
          </w:tcPr>
          <w:p w:rsidR="00E27499" w:rsidRDefault="00E27499" w:rsidP="00E937DD">
            <w:pPr>
              <w:jc w:val="right"/>
              <w:rPr>
                <w:sz w:val="16"/>
                <w:szCs w:val="16"/>
              </w:rPr>
            </w:pPr>
            <w:r>
              <w:rPr>
                <w:sz w:val="16"/>
                <w:szCs w:val="16"/>
              </w:rPr>
              <w:t>0,</w:t>
            </w:r>
            <w:r w:rsidR="00E937DD">
              <w:rPr>
                <w:sz w:val="16"/>
                <w:szCs w:val="16"/>
              </w:rPr>
              <w:t>1</w:t>
            </w:r>
          </w:p>
        </w:tc>
        <w:tc>
          <w:tcPr>
            <w:tcW w:w="821" w:type="dxa"/>
            <w:tcBorders>
              <w:top w:val="nil"/>
              <w:left w:val="nil"/>
              <w:bottom w:val="single" w:sz="4" w:space="0" w:color="auto"/>
              <w:right w:val="single" w:sz="4" w:space="0" w:color="auto"/>
            </w:tcBorders>
            <w:shd w:val="clear" w:color="auto" w:fill="auto"/>
            <w:vAlign w:val="center"/>
            <w:hideMark/>
          </w:tcPr>
          <w:p w:rsidR="00E27499" w:rsidRDefault="00E27499" w:rsidP="00E937DD">
            <w:pPr>
              <w:jc w:val="right"/>
              <w:rPr>
                <w:color w:val="000000"/>
                <w:sz w:val="16"/>
                <w:szCs w:val="16"/>
              </w:rPr>
            </w:pPr>
            <w:r>
              <w:rPr>
                <w:color w:val="000000"/>
                <w:sz w:val="16"/>
                <w:szCs w:val="16"/>
              </w:rPr>
              <w:t>0,</w:t>
            </w:r>
            <w:r w:rsidR="00E937DD">
              <w:rPr>
                <w:color w:val="000000"/>
                <w:sz w:val="16"/>
                <w:szCs w:val="16"/>
              </w:rPr>
              <w:t>4</w:t>
            </w:r>
          </w:p>
        </w:tc>
        <w:tc>
          <w:tcPr>
            <w:tcW w:w="787" w:type="dxa"/>
            <w:tcBorders>
              <w:top w:val="nil"/>
              <w:left w:val="nil"/>
              <w:bottom w:val="single" w:sz="4" w:space="0" w:color="auto"/>
              <w:right w:val="single" w:sz="4" w:space="0" w:color="auto"/>
            </w:tcBorders>
            <w:shd w:val="clear" w:color="auto" w:fill="auto"/>
            <w:vAlign w:val="center"/>
            <w:hideMark/>
          </w:tcPr>
          <w:p w:rsidR="00E27499" w:rsidRPr="00B43CE6" w:rsidRDefault="00E27499" w:rsidP="00E937DD">
            <w:pPr>
              <w:jc w:val="right"/>
              <w:rPr>
                <w:color w:val="000000"/>
                <w:sz w:val="16"/>
                <w:szCs w:val="16"/>
              </w:rPr>
            </w:pPr>
            <w:r w:rsidRPr="00B43CE6">
              <w:rPr>
                <w:color w:val="000000"/>
                <w:sz w:val="16"/>
                <w:szCs w:val="16"/>
              </w:rPr>
              <w:t>0,</w:t>
            </w:r>
            <w:r w:rsidR="00E937DD" w:rsidRPr="00B43CE6">
              <w:rPr>
                <w:color w:val="000000"/>
                <w:sz w:val="16"/>
                <w:szCs w:val="16"/>
              </w:rPr>
              <w:t>4</w:t>
            </w:r>
          </w:p>
        </w:tc>
        <w:tc>
          <w:tcPr>
            <w:tcW w:w="787" w:type="dxa"/>
            <w:tcBorders>
              <w:top w:val="nil"/>
              <w:left w:val="nil"/>
              <w:bottom w:val="single" w:sz="4" w:space="0" w:color="auto"/>
              <w:right w:val="single" w:sz="4" w:space="0" w:color="auto"/>
            </w:tcBorders>
            <w:shd w:val="clear" w:color="auto" w:fill="auto"/>
            <w:vAlign w:val="center"/>
            <w:hideMark/>
          </w:tcPr>
          <w:p w:rsidR="00E27499" w:rsidRPr="00B43CE6" w:rsidRDefault="00E27499" w:rsidP="00E937DD">
            <w:pPr>
              <w:jc w:val="right"/>
              <w:rPr>
                <w:color w:val="000000"/>
                <w:sz w:val="16"/>
                <w:szCs w:val="16"/>
              </w:rPr>
            </w:pPr>
            <w:r w:rsidRPr="00B43CE6">
              <w:rPr>
                <w:color w:val="000000"/>
                <w:sz w:val="16"/>
                <w:szCs w:val="16"/>
              </w:rPr>
              <w:t>0,</w:t>
            </w:r>
            <w:r w:rsidR="00E937DD" w:rsidRPr="00B43CE6">
              <w:rPr>
                <w:color w:val="000000"/>
                <w:sz w:val="16"/>
                <w:szCs w:val="16"/>
              </w:rPr>
              <w:t>5</w:t>
            </w:r>
          </w:p>
        </w:tc>
        <w:tc>
          <w:tcPr>
            <w:tcW w:w="787" w:type="dxa"/>
            <w:tcBorders>
              <w:top w:val="nil"/>
              <w:left w:val="nil"/>
              <w:bottom w:val="single" w:sz="4" w:space="0" w:color="auto"/>
              <w:right w:val="single" w:sz="4" w:space="0" w:color="auto"/>
            </w:tcBorders>
            <w:shd w:val="clear" w:color="auto" w:fill="auto"/>
            <w:vAlign w:val="center"/>
            <w:hideMark/>
          </w:tcPr>
          <w:p w:rsidR="00E27499" w:rsidRPr="00B43CE6" w:rsidRDefault="00E27499" w:rsidP="00E937DD">
            <w:pPr>
              <w:jc w:val="right"/>
              <w:rPr>
                <w:color w:val="000000"/>
                <w:sz w:val="16"/>
                <w:szCs w:val="16"/>
              </w:rPr>
            </w:pPr>
            <w:r w:rsidRPr="00B43CE6">
              <w:rPr>
                <w:color w:val="000000"/>
                <w:sz w:val="16"/>
                <w:szCs w:val="16"/>
              </w:rPr>
              <w:t>0,</w:t>
            </w:r>
            <w:r w:rsidR="00E937DD" w:rsidRPr="00B43CE6">
              <w:rPr>
                <w:color w:val="000000"/>
                <w:sz w:val="16"/>
                <w:szCs w:val="16"/>
              </w:rPr>
              <w:t>6</w:t>
            </w:r>
          </w:p>
        </w:tc>
        <w:tc>
          <w:tcPr>
            <w:tcW w:w="787" w:type="dxa"/>
            <w:tcBorders>
              <w:top w:val="nil"/>
              <w:left w:val="nil"/>
              <w:bottom w:val="single" w:sz="4" w:space="0" w:color="auto"/>
              <w:right w:val="single" w:sz="4" w:space="0" w:color="auto"/>
            </w:tcBorders>
            <w:vAlign w:val="center"/>
          </w:tcPr>
          <w:p w:rsidR="00E27499" w:rsidRPr="00B43CE6" w:rsidRDefault="00E27499" w:rsidP="00B43CE6">
            <w:pPr>
              <w:jc w:val="center"/>
              <w:rPr>
                <w:color w:val="000000"/>
                <w:sz w:val="16"/>
                <w:szCs w:val="16"/>
              </w:rPr>
            </w:pPr>
            <w:r w:rsidRPr="00B43CE6">
              <w:rPr>
                <w:color w:val="000000"/>
                <w:sz w:val="16"/>
                <w:szCs w:val="16"/>
              </w:rPr>
              <w:t>0,</w:t>
            </w:r>
            <w:r w:rsidR="00E937DD" w:rsidRPr="00B43CE6">
              <w:rPr>
                <w:color w:val="000000"/>
                <w:sz w:val="16"/>
                <w:szCs w:val="16"/>
              </w:rPr>
              <w:t>6</w:t>
            </w:r>
          </w:p>
        </w:tc>
      </w:tr>
      <w:tr w:rsidR="00E27499" w:rsidTr="006220D4">
        <w:trPr>
          <w:trHeight w:val="300"/>
        </w:trPr>
        <w:tc>
          <w:tcPr>
            <w:tcW w:w="445" w:type="dxa"/>
            <w:vMerge/>
            <w:tcBorders>
              <w:top w:val="nil"/>
              <w:left w:val="single" w:sz="4" w:space="0" w:color="auto"/>
              <w:bottom w:val="single" w:sz="4" w:space="0" w:color="auto"/>
              <w:right w:val="single" w:sz="4" w:space="0" w:color="auto"/>
            </w:tcBorders>
            <w:vAlign w:val="center"/>
            <w:hideMark/>
          </w:tcPr>
          <w:p w:rsidR="00E27499" w:rsidRDefault="00E27499">
            <w:pPr>
              <w:rPr>
                <w:sz w:val="16"/>
                <w:szCs w:val="16"/>
              </w:rPr>
            </w:pPr>
          </w:p>
        </w:tc>
        <w:tc>
          <w:tcPr>
            <w:tcW w:w="1555" w:type="dxa"/>
            <w:vMerge/>
            <w:tcBorders>
              <w:top w:val="nil"/>
              <w:left w:val="single" w:sz="4" w:space="0" w:color="auto"/>
              <w:bottom w:val="single" w:sz="4" w:space="0" w:color="auto"/>
              <w:right w:val="single" w:sz="4" w:space="0" w:color="auto"/>
            </w:tcBorders>
            <w:vAlign w:val="center"/>
            <w:hideMark/>
          </w:tcPr>
          <w:p w:rsidR="00E27499" w:rsidRDefault="00E27499">
            <w:pPr>
              <w:rPr>
                <w:sz w:val="16"/>
                <w:szCs w:val="16"/>
              </w:rPr>
            </w:pPr>
          </w:p>
        </w:tc>
        <w:tc>
          <w:tcPr>
            <w:tcW w:w="1063" w:type="dxa"/>
            <w:tcBorders>
              <w:top w:val="nil"/>
              <w:left w:val="nil"/>
              <w:bottom w:val="single" w:sz="4" w:space="0" w:color="auto"/>
              <w:right w:val="single" w:sz="4" w:space="0" w:color="auto"/>
            </w:tcBorders>
            <w:shd w:val="clear" w:color="auto" w:fill="auto"/>
            <w:vAlign w:val="center"/>
            <w:hideMark/>
          </w:tcPr>
          <w:p w:rsidR="00E27499" w:rsidRDefault="00E27499">
            <w:pPr>
              <w:rPr>
                <w:sz w:val="16"/>
                <w:szCs w:val="16"/>
              </w:rPr>
            </w:pPr>
            <w:r>
              <w:rPr>
                <w:sz w:val="16"/>
                <w:szCs w:val="16"/>
              </w:rPr>
              <w:t>Исполнено</w:t>
            </w:r>
          </w:p>
        </w:tc>
        <w:tc>
          <w:tcPr>
            <w:tcW w:w="997" w:type="dxa"/>
            <w:tcBorders>
              <w:top w:val="nil"/>
              <w:left w:val="nil"/>
              <w:bottom w:val="single" w:sz="4" w:space="0" w:color="auto"/>
              <w:right w:val="single" w:sz="4" w:space="0" w:color="auto"/>
            </w:tcBorders>
            <w:shd w:val="clear" w:color="auto" w:fill="auto"/>
            <w:vAlign w:val="center"/>
            <w:hideMark/>
          </w:tcPr>
          <w:p w:rsidR="00E27499" w:rsidRDefault="00E27499" w:rsidP="00454032">
            <w:pPr>
              <w:jc w:val="right"/>
              <w:rPr>
                <w:sz w:val="16"/>
                <w:szCs w:val="16"/>
              </w:rPr>
            </w:pPr>
            <w:r>
              <w:rPr>
                <w:sz w:val="16"/>
                <w:szCs w:val="16"/>
              </w:rPr>
              <w:t>-1,5</w:t>
            </w:r>
          </w:p>
        </w:tc>
        <w:tc>
          <w:tcPr>
            <w:tcW w:w="917" w:type="dxa"/>
            <w:tcBorders>
              <w:top w:val="nil"/>
              <w:left w:val="nil"/>
              <w:bottom w:val="single" w:sz="4" w:space="0" w:color="auto"/>
              <w:right w:val="single" w:sz="4" w:space="0" w:color="auto"/>
            </w:tcBorders>
            <w:shd w:val="clear" w:color="auto" w:fill="auto"/>
            <w:vAlign w:val="center"/>
            <w:hideMark/>
          </w:tcPr>
          <w:p w:rsidR="00E27499" w:rsidRDefault="00E27499" w:rsidP="00454032">
            <w:pPr>
              <w:jc w:val="right"/>
              <w:rPr>
                <w:sz w:val="16"/>
                <w:szCs w:val="16"/>
              </w:rPr>
            </w:pPr>
            <w:r>
              <w:rPr>
                <w:sz w:val="16"/>
                <w:szCs w:val="16"/>
              </w:rPr>
              <w:t>-2,0</w:t>
            </w:r>
          </w:p>
        </w:tc>
        <w:tc>
          <w:tcPr>
            <w:tcW w:w="850" w:type="dxa"/>
            <w:tcBorders>
              <w:top w:val="nil"/>
              <w:left w:val="nil"/>
              <w:bottom w:val="single" w:sz="4" w:space="0" w:color="auto"/>
              <w:right w:val="single" w:sz="4" w:space="0" w:color="auto"/>
            </w:tcBorders>
            <w:shd w:val="clear" w:color="auto" w:fill="auto"/>
            <w:vAlign w:val="center"/>
            <w:hideMark/>
          </w:tcPr>
          <w:p w:rsidR="00E27499" w:rsidRDefault="00E27499">
            <w:pPr>
              <w:jc w:val="right"/>
              <w:rPr>
                <w:sz w:val="16"/>
                <w:szCs w:val="16"/>
              </w:rPr>
            </w:pPr>
            <w:r>
              <w:rPr>
                <w:sz w:val="16"/>
                <w:szCs w:val="16"/>
              </w:rPr>
              <w:t>1,0</w:t>
            </w:r>
          </w:p>
        </w:tc>
        <w:tc>
          <w:tcPr>
            <w:tcW w:w="821" w:type="dxa"/>
            <w:tcBorders>
              <w:top w:val="nil"/>
              <w:left w:val="nil"/>
              <w:bottom w:val="single" w:sz="4" w:space="0" w:color="auto"/>
              <w:right w:val="single" w:sz="4" w:space="0" w:color="auto"/>
            </w:tcBorders>
            <w:shd w:val="clear" w:color="auto" w:fill="auto"/>
            <w:vAlign w:val="center"/>
            <w:hideMark/>
          </w:tcPr>
          <w:p w:rsidR="00E27499" w:rsidRDefault="00E27499" w:rsidP="006220D4">
            <w:pPr>
              <w:jc w:val="right"/>
              <w:rPr>
                <w:color w:val="000000"/>
                <w:sz w:val="16"/>
                <w:szCs w:val="16"/>
              </w:rPr>
            </w:pPr>
            <w:r>
              <w:rPr>
                <w:color w:val="000000"/>
                <w:sz w:val="16"/>
                <w:szCs w:val="16"/>
              </w:rPr>
              <w:t> -</w:t>
            </w:r>
            <w:r w:rsidR="00E937DD">
              <w:rPr>
                <w:color w:val="000000"/>
                <w:sz w:val="16"/>
                <w:szCs w:val="16"/>
              </w:rPr>
              <w:t>3,7</w:t>
            </w:r>
          </w:p>
        </w:tc>
        <w:tc>
          <w:tcPr>
            <w:tcW w:w="787" w:type="dxa"/>
            <w:tcBorders>
              <w:top w:val="nil"/>
              <w:left w:val="nil"/>
              <w:bottom w:val="single" w:sz="4" w:space="0" w:color="auto"/>
              <w:right w:val="single" w:sz="4" w:space="0" w:color="auto"/>
            </w:tcBorders>
            <w:shd w:val="clear" w:color="auto" w:fill="auto"/>
            <w:noWrap/>
            <w:vAlign w:val="bottom"/>
            <w:hideMark/>
          </w:tcPr>
          <w:p w:rsidR="00E27499" w:rsidRPr="00B43CE6" w:rsidRDefault="00E27499">
            <w:pPr>
              <w:rPr>
                <w:rFonts w:ascii="Calibri" w:hAnsi="Calibri"/>
                <w:color w:val="000000"/>
                <w:sz w:val="22"/>
                <w:szCs w:val="22"/>
              </w:rPr>
            </w:pPr>
            <w:r w:rsidRPr="00B43CE6">
              <w:rPr>
                <w:rFonts w:ascii="Calibri" w:hAnsi="Calibri"/>
                <w:color w:val="000000"/>
                <w:sz w:val="22"/>
                <w:szCs w:val="22"/>
              </w:rPr>
              <w:t> </w:t>
            </w:r>
          </w:p>
        </w:tc>
        <w:tc>
          <w:tcPr>
            <w:tcW w:w="787" w:type="dxa"/>
            <w:tcBorders>
              <w:top w:val="nil"/>
              <w:left w:val="nil"/>
              <w:bottom w:val="single" w:sz="4" w:space="0" w:color="auto"/>
              <w:right w:val="single" w:sz="4" w:space="0" w:color="auto"/>
            </w:tcBorders>
            <w:shd w:val="clear" w:color="auto" w:fill="auto"/>
            <w:noWrap/>
            <w:vAlign w:val="bottom"/>
            <w:hideMark/>
          </w:tcPr>
          <w:p w:rsidR="00E27499" w:rsidRPr="00B43CE6" w:rsidRDefault="00E27499">
            <w:pPr>
              <w:rPr>
                <w:rFonts w:ascii="Calibri" w:hAnsi="Calibri"/>
                <w:color w:val="000000"/>
                <w:sz w:val="22"/>
                <w:szCs w:val="22"/>
              </w:rPr>
            </w:pPr>
            <w:r w:rsidRPr="00B43CE6">
              <w:rPr>
                <w:rFonts w:ascii="Calibri" w:hAnsi="Calibri"/>
                <w:color w:val="000000"/>
                <w:sz w:val="22"/>
                <w:szCs w:val="22"/>
              </w:rPr>
              <w:t> </w:t>
            </w:r>
          </w:p>
        </w:tc>
        <w:tc>
          <w:tcPr>
            <w:tcW w:w="787" w:type="dxa"/>
            <w:tcBorders>
              <w:top w:val="nil"/>
              <w:left w:val="nil"/>
              <w:bottom w:val="single" w:sz="4" w:space="0" w:color="auto"/>
              <w:right w:val="single" w:sz="4" w:space="0" w:color="auto"/>
            </w:tcBorders>
            <w:shd w:val="clear" w:color="auto" w:fill="auto"/>
            <w:noWrap/>
            <w:vAlign w:val="bottom"/>
            <w:hideMark/>
          </w:tcPr>
          <w:p w:rsidR="00E27499" w:rsidRPr="00B43CE6" w:rsidRDefault="00E27499">
            <w:pPr>
              <w:rPr>
                <w:rFonts w:ascii="Calibri" w:hAnsi="Calibri"/>
                <w:color w:val="000000"/>
                <w:sz w:val="22"/>
                <w:szCs w:val="22"/>
              </w:rPr>
            </w:pPr>
            <w:r w:rsidRPr="00B43CE6">
              <w:rPr>
                <w:rFonts w:ascii="Calibri" w:hAnsi="Calibri"/>
                <w:color w:val="000000"/>
                <w:sz w:val="22"/>
                <w:szCs w:val="22"/>
              </w:rPr>
              <w:t> </w:t>
            </w:r>
          </w:p>
        </w:tc>
        <w:tc>
          <w:tcPr>
            <w:tcW w:w="787" w:type="dxa"/>
            <w:tcBorders>
              <w:top w:val="nil"/>
              <w:left w:val="nil"/>
              <w:bottom w:val="single" w:sz="4" w:space="0" w:color="auto"/>
              <w:right w:val="single" w:sz="4" w:space="0" w:color="auto"/>
            </w:tcBorders>
            <w:vAlign w:val="center"/>
          </w:tcPr>
          <w:p w:rsidR="00E27499" w:rsidRPr="00B43CE6" w:rsidRDefault="00E27499" w:rsidP="00B43CE6">
            <w:pPr>
              <w:jc w:val="center"/>
              <w:rPr>
                <w:rFonts w:ascii="Calibri" w:hAnsi="Calibri"/>
                <w:color w:val="000000"/>
                <w:sz w:val="22"/>
                <w:szCs w:val="22"/>
              </w:rPr>
            </w:pPr>
          </w:p>
        </w:tc>
      </w:tr>
      <w:tr w:rsidR="00E27499" w:rsidTr="006220D4">
        <w:trPr>
          <w:trHeight w:val="300"/>
        </w:trPr>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rsidR="00E27499" w:rsidRDefault="00E27499">
            <w:pPr>
              <w:jc w:val="center"/>
              <w:rPr>
                <w:color w:val="000000"/>
                <w:sz w:val="16"/>
                <w:szCs w:val="16"/>
              </w:rPr>
            </w:pPr>
            <w:r>
              <w:rPr>
                <w:color w:val="000000"/>
                <w:sz w:val="16"/>
                <w:szCs w:val="16"/>
              </w:rPr>
              <w:t>9</w:t>
            </w:r>
          </w:p>
        </w:tc>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rsidR="00E27499" w:rsidRDefault="00E27499">
            <w:pPr>
              <w:rPr>
                <w:color w:val="000000"/>
                <w:sz w:val="16"/>
                <w:szCs w:val="16"/>
              </w:rPr>
            </w:pPr>
            <w:r>
              <w:rPr>
                <w:color w:val="000000"/>
                <w:sz w:val="16"/>
                <w:szCs w:val="16"/>
              </w:rPr>
              <w:t>Миграционный прирост, чел.</w:t>
            </w:r>
          </w:p>
        </w:tc>
        <w:tc>
          <w:tcPr>
            <w:tcW w:w="1063" w:type="dxa"/>
            <w:tcBorders>
              <w:top w:val="nil"/>
              <w:left w:val="nil"/>
              <w:bottom w:val="single" w:sz="4" w:space="0" w:color="auto"/>
              <w:right w:val="single" w:sz="4" w:space="0" w:color="auto"/>
            </w:tcBorders>
            <w:shd w:val="clear" w:color="auto" w:fill="auto"/>
            <w:vAlign w:val="center"/>
            <w:hideMark/>
          </w:tcPr>
          <w:p w:rsidR="00E27499" w:rsidRDefault="00E27499">
            <w:pPr>
              <w:rPr>
                <w:color w:val="000000"/>
                <w:sz w:val="16"/>
                <w:szCs w:val="16"/>
              </w:rPr>
            </w:pPr>
            <w:r>
              <w:rPr>
                <w:color w:val="000000"/>
                <w:sz w:val="16"/>
                <w:szCs w:val="16"/>
              </w:rPr>
              <w:t>Факт</w:t>
            </w:r>
          </w:p>
        </w:tc>
        <w:tc>
          <w:tcPr>
            <w:tcW w:w="997" w:type="dxa"/>
            <w:tcBorders>
              <w:top w:val="nil"/>
              <w:left w:val="nil"/>
              <w:bottom w:val="single" w:sz="4" w:space="0" w:color="auto"/>
              <w:right w:val="single" w:sz="4" w:space="0" w:color="auto"/>
            </w:tcBorders>
            <w:shd w:val="clear" w:color="auto" w:fill="auto"/>
            <w:noWrap/>
            <w:vAlign w:val="center"/>
            <w:hideMark/>
          </w:tcPr>
          <w:p w:rsidR="00E27499" w:rsidRDefault="00E27499">
            <w:pPr>
              <w:jc w:val="right"/>
              <w:rPr>
                <w:color w:val="000000"/>
                <w:sz w:val="16"/>
                <w:szCs w:val="16"/>
              </w:rPr>
            </w:pPr>
            <w:r>
              <w:rPr>
                <w:color w:val="000000"/>
                <w:sz w:val="16"/>
                <w:szCs w:val="16"/>
              </w:rPr>
              <w:t>961</w:t>
            </w:r>
          </w:p>
        </w:tc>
        <w:tc>
          <w:tcPr>
            <w:tcW w:w="917" w:type="dxa"/>
            <w:tcBorders>
              <w:top w:val="nil"/>
              <w:left w:val="nil"/>
              <w:bottom w:val="single" w:sz="4" w:space="0" w:color="auto"/>
              <w:right w:val="single" w:sz="4" w:space="0" w:color="auto"/>
            </w:tcBorders>
            <w:shd w:val="clear" w:color="auto" w:fill="auto"/>
            <w:noWrap/>
            <w:vAlign w:val="center"/>
            <w:hideMark/>
          </w:tcPr>
          <w:p w:rsidR="00E27499" w:rsidRDefault="00E27499">
            <w:pPr>
              <w:jc w:val="right"/>
              <w:rPr>
                <w:color w:val="000000"/>
                <w:sz w:val="16"/>
                <w:szCs w:val="16"/>
              </w:rPr>
            </w:pPr>
            <w:r>
              <w:rPr>
                <w:color w:val="000000"/>
                <w:sz w:val="16"/>
                <w:szCs w:val="16"/>
              </w:rPr>
              <w:t>587</w:t>
            </w:r>
          </w:p>
        </w:tc>
        <w:tc>
          <w:tcPr>
            <w:tcW w:w="850" w:type="dxa"/>
            <w:tcBorders>
              <w:top w:val="nil"/>
              <w:left w:val="nil"/>
              <w:bottom w:val="single" w:sz="4" w:space="0" w:color="auto"/>
              <w:right w:val="single" w:sz="4" w:space="0" w:color="auto"/>
            </w:tcBorders>
            <w:shd w:val="clear" w:color="auto" w:fill="auto"/>
            <w:noWrap/>
            <w:vAlign w:val="center"/>
            <w:hideMark/>
          </w:tcPr>
          <w:p w:rsidR="00E27499" w:rsidRDefault="00E27499">
            <w:pPr>
              <w:jc w:val="right"/>
              <w:rPr>
                <w:color w:val="000000"/>
                <w:sz w:val="16"/>
                <w:szCs w:val="16"/>
              </w:rPr>
            </w:pPr>
            <w:r>
              <w:rPr>
                <w:color w:val="000000"/>
                <w:sz w:val="16"/>
                <w:szCs w:val="16"/>
              </w:rPr>
              <w:t>1030</w:t>
            </w:r>
          </w:p>
        </w:tc>
        <w:tc>
          <w:tcPr>
            <w:tcW w:w="821" w:type="dxa"/>
            <w:tcBorders>
              <w:top w:val="nil"/>
              <w:left w:val="nil"/>
              <w:bottom w:val="single" w:sz="4" w:space="0" w:color="auto"/>
              <w:right w:val="single" w:sz="4" w:space="0" w:color="auto"/>
            </w:tcBorders>
            <w:shd w:val="clear" w:color="auto" w:fill="auto"/>
            <w:noWrap/>
            <w:vAlign w:val="center"/>
            <w:hideMark/>
          </w:tcPr>
          <w:p w:rsidR="00E27499" w:rsidRDefault="00E27499" w:rsidP="006220D4">
            <w:pPr>
              <w:jc w:val="right"/>
              <w:rPr>
                <w:color w:val="000000"/>
                <w:sz w:val="16"/>
                <w:szCs w:val="16"/>
              </w:rPr>
            </w:pPr>
            <w:r>
              <w:rPr>
                <w:color w:val="000000"/>
                <w:sz w:val="16"/>
                <w:szCs w:val="16"/>
              </w:rPr>
              <w:t> 726</w:t>
            </w:r>
          </w:p>
        </w:tc>
        <w:tc>
          <w:tcPr>
            <w:tcW w:w="787" w:type="dxa"/>
            <w:tcBorders>
              <w:top w:val="nil"/>
              <w:left w:val="nil"/>
              <w:bottom w:val="single" w:sz="4" w:space="0" w:color="auto"/>
              <w:right w:val="single" w:sz="4" w:space="0" w:color="auto"/>
            </w:tcBorders>
            <w:shd w:val="clear" w:color="auto" w:fill="auto"/>
            <w:noWrap/>
            <w:vAlign w:val="bottom"/>
            <w:hideMark/>
          </w:tcPr>
          <w:p w:rsidR="00E27499" w:rsidRPr="00B43CE6" w:rsidRDefault="00E27499">
            <w:pPr>
              <w:rPr>
                <w:rFonts w:ascii="Calibri" w:hAnsi="Calibri"/>
                <w:color w:val="000000"/>
                <w:sz w:val="22"/>
                <w:szCs w:val="22"/>
              </w:rPr>
            </w:pPr>
            <w:r w:rsidRPr="00B43CE6">
              <w:rPr>
                <w:rFonts w:ascii="Calibri" w:hAnsi="Calibri"/>
                <w:color w:val="000000"/>
                <w:sz w:val="22"/>
                <w:szCs w:val="22"/>
              </w:rPr>
              <w:t> </w:t>
            </w:r>
          </w:p>
        </w:tc>
        <w:tc>
          <w:tcPr>
            <w:tcW w:w="787" w:type="dxa"/>
            <w:tcBorders>
              <w:top w:val="nil"/>
              <w:left w:val="nil"/>
              <w:bottom w:val="single" w:sz="4" w:space="0" w:color="auto"/>
              <w:right w:val="single" w:sz="4" w:space="0" w:color="auto"/>
            </w:tcBorders>
            <w:shd w:val="clear" w:color="auto" w:fill="auto"/>
            <w:noWrap/>
            <w:vAlign w:val="bottom"/>
            <w:hideMark/>
          </w:tcPr>
          <w:p w:rsidR="00E27499" w:rsidRPr="00B43CE6" w:rsidRDefault="00E27499">
            <w:pPr>
              <w:rPr>
                <w:rFonts w:ascii="Calibri" w:hAnsi="Calibri"/>
                <w:color w:val="000000"/>
                <w:sz w:val="22"/>
                <w:szCs w:val="22"/>
              </w:rPr>
            </w:pPr>
            <w:r w:rsidRPr="00B43CE6">
              <w:rPr>
                <w:rFonts w:ascii="Calibri" w:hAnsi="Calibri"/>
                <w:color w:val="000000"/>
                <w:sz w:val="22"/>
                <w:szCs w:val="22"/>
              </w:rPr>
              <w:t> </w:t>
            </w:r>
          </w:p>
        </w:tc>
        <w:tc>
          <w:tcPr>
            <w:tcW w:w="787" w:type="dxa"/>
            <w:tcBorders>
              <w:top w:val="nil"/>
              <w:left w:val="nil"/>
              <w:bottom w:val="single" w:sz="4" w:space="0" w:color="auto"/>
              <w:right w:val="single" w:sz="4" w:space="0" w:color="auto"/>
            </w:tcBorders>
            <w:shd w:val="clear" w:color="auto" w:fill="auto"/>
            <w:noWrap/>
            <w:vAlign w:val="bottom"/>
            <w:hideMark/>
          </w:tcPr>
          <w:p w:rsidR="00E27499" w:rsidRPr="00B43CE6" w:rsidRDefault="00E27499">
            <w:pPr>
              <w:rPr>
                <w:rFonts w:ascii="Calibri" w:hAnsi="Calibri"/>
                <w:color w:val="000000"/>
                <w:sz w:val="22"/>
                <w:szCs w:val="22"/>
              </w:rPr>
            </w:pPr>
            <w:r w:rsidRPr="00B43CE6">
              <w:rPr>
                <w:rFonts w:ascii="Calibri" w:hAnsi="Calibri"/>
                <w:color w:val="000000"/>
                <w:sz w:val="22"/>
                <w:szCs w:val="22"/>
              </w:rPr>
              <w:t> </w:t>
            </w:r>
          </w:p>
        </w:tc>
        <w:tc>
          <w:tcPr>
            <w:tcW w:w="787" w:type="dxa"/>
            <w:tcBorders>
              <w:top w:val="nil"/>
              <w:left w:val="nil"/>
              <w:bottom w:val="single" w:sz="4" w:space="0" w:color="auto"/>
              <w:right w:val="single" w:sz="4" w:space="0" w:color="auto"/>
            </w:tcBorders>
            <w:vAlign w:val="center"/>
          </w:tcPr>
          <w:p w:rsidR="00E27499" w:rsidRPr="00B43CE6" w:rsidRDefault="00E27499" w:rsidP="00B43CE6">
            <w:pPr>
              <w:jc w:val="center"/>
              <w:rPr>
                <w:rFonts w:ascii="Calibri" w:hAnsi="Calibri"/>
                <w:color w:val="000000"/>
                <w:sz w:val="22"/>
                <w:szCs w:val="22"/>
              </w:rPr>
            </w:pPr>
          </w:p>
        </w:tc>
      </w:tr>
      <w:tr w:rsidR="00E27499" w:rsidTr="006220D4">
        <w:trPr>
          <w:trHeight w:val="300"/>
        </w:trPr>
        <w:tc>
          <w:tcPr>
            <w:tcW w:w="445" w:type="dxa"/>
            <w:vMerge/>
            <w:tcBorders>
              <w:top w:val="nil"/>
              <w:left w:val="single" w:sz="4" w:space="0" w:color="auto"/>
              <w:bottom w:val="single" w:sz="4" w:space="0" w:color="auto"/>
              <w:right w:val="single" w:sz="4" w:space="0" w:color="auto"/>
            </w:tcBorders>
            <w:vAlign w:val="center"/>
            <w:hideMark/>
          </w:tcPr>
          <w:p w:rsidR="00E27499" w:rsidRDefault="00E27499">
            <w:pPr>
              <w:rPr>
                <w:color w:val="000000"/>
                <w:sz w:val="16"/>
                <w:szCs w:val="16"/>
              </w:rPr>
            </w:pPr>
          </w:p>
        </w:tc>
        <w:tc>
          <w:tcPr>
            <w:tcW w:w="1555" w:type="dxa"/>
            <w:vMerge/>
            <w:tcBorders>
              <w:top w:val="nil"/>
              <w:left w:val="single" w:sz="4" w:space="0" w:color="auto"/>
              <w:bottom w:val="single" w:sz="4" w:space="0" w:color="auto"/>
              <w:right w:val="single" w:sz="4" w:space="0" w:color="auto"/>
            </w:tcBorders>
            <w:vAlign w:val="center"/>
            <w:hideMark/>
          </w:tcPr>
          <w:p w:rsidR="00E27499" w:rsidRDefault="00E27499">
            <w:pPr>
              <w:rPr>
                <w:color w:val="000000"/>
                <w:sz w:val="16"/>
                <w:szCs w:val="16"/>
              </w:rPr>
            </w:pPr>
          </w:p>
        </w:tc>
        <w:tc>
          <w:tcPr>
            <w:tcW w:w="1063" w:type="dxa"/>
            <w:tcBorders>
              <w:top w:val="nil"/>
              <w:left w:val="nil"/>
              <w:bottom w:val="single" w:sz="4" w:space="0" w:color="auto"/>
              <w:right w:val="single" w:sz="4" w:space="0" w:color="auto"/>
            </w:tcBorders>
            <w:shd w:val="clear" w:color="auto" w:fill="auto"/>
            <w:vAlign w:val="center"/>
            <w:hideMark/>
          </w:tcPr>
          <w:p w:rsidR="00E27499" w:rsidRDefault="00E27499">
            <w:pPr>
              <w:rPr>
                <w:color w:val="000000"/>
                <w:sz w:val="16"/>
                <w:szCs w:val="16"/>
              </w:rPr>
            </w:pPr>
            <w:r>
              <w:rPr>
                <w:color w:val="000000"/>
                <w:sz w:val="16"/>
                <w:szCs w:val="16"/>
              </w:rPr>
              <w:t>План</w:t>
            </w:r>
          </w:p>
        </w:tc>
        <w:tc>
          <w:tcPr>
            <w:tcW w:w="997" w:type="dxa"/>
            <w:tcBorders>
              <w:top w:val="nil"/>
              <w:left w:val="nil"/>
              <w:bottom w:val="single" w:sz="4" w:space="0" w:color="auto"/>
              <w:right w:val="single" w:sz="4" w:space="0" w:color="auto"/>
            </w:tcBorders>
            <w:shd w:val="clear" w:color="auto" w:fill="auto"/>
            <w:noWrap/>
            <w:vAlign w:val="center"/>
            <w:hideMark/>
          </w:tcPr>
          <w:p w:rsidR="00E27499" w:rsidRDefault="00E27499">
            <w:pPr>
              <w:jc w:val="right"/>
              <w:rPr>
                <w:color w:val="000000"/>
                <w:sz w:val="16"/>
                <w:szCs w:val="16"/>
              </w:rPr>
            </w:pPr>
            <w:r>
              <w:rPr>
                <w:color w:val="000000"/>
                <w:sz w:val="16"/>
                <w:szCs w:val="16"/>
              </w:rPr>
              <w:t>700</w:t>
            </w:r>
          </w:p>
        </w:tc>
        <w:tc>
          <w:tcPr>
            <w:tcW w:w="917" w:type="dxa"/>
            <w:tcBorders>
              <w:top w:val="nil"/>
              <w:left w:val="nil"/>
              <w:bottom w:val="single" w:sz="4" w:space="0" w:color="auto"/>
              <w:right w:val="single" w:sz="4" w:space="0" w:color="auto"/>
            </w:tcBorders>
            <w:shd w:val="clear" w:color="auto" w:fill="auto"/>
            <w:noWrap/>
            <w:vAlign w:val="center"/>
            <w:hideMark/>
          </w:tcPr>
          <w:p w:rsidR="00E27499" w:rsidRDefault="00E27499">
            <w:pPr>
              <w:jc w:val="right"/>
              <w:rPr>
                <w:color w:val="000000"/>
                <w:sz w:val="16"/>
                <w:szCs w:val="16"/>
              </w:rPr>
            </w:pPr>
            <w:r>
              <w:rPr>
                <w:color w:val="000000"/>
                <w:sz w:val="16"/>
                <w:szCs w:val="16"/>
              </w:rPr>
              <w:t>800</w:t>
            </w:r>
          </w:p>
        </w:tc>
        <w:tc>
          <w:tcPr>
            <w:tcW w:w="850" w:type="dxa"/>
            <w:tcBorders>
              <w:top w:val="nil"/>
              <w:left w:val="nil"/>
              <w:bottom w:val="single" w:sz="4" w:space="0" w:color="auto"/>
              <w:right w:val="single" w:sz="4" w:space="0" w:color="auto"/>
            </w:tcBorders>
            <w:shd w:val="clear" w:color="auto" w:fill="auto"/>
            <w:noWrap/>
            <w:vAlign w:val="center"/>
            <w:hideMark/>
          </w:tcPr>
          <w:p w:rsidR="00E27499" w:rsidRDefault="00E27499">
            <w:pPr>
              <w:jc w:val="right"/>
              <w:rPr>
                <w:color w:val="000000"/>
                <w:sz w:val="16"/>
                <w:szCs w:val="16"/>
              </w:rPr>
            </w:pPr>
            <w:r>
              <w:rPr>
                <w:color w:val="000000"/>
                <w:sz w:val="16"/>
                <w:szCs w:val="16"/>
              </w:rPr>
              <w:t>590</w:t>
            </w:r>
          </w:p>
        </w:tc>
        <w:tc>
          <w:tcPr>
            <w:tcW w:w="821" w:type="dxa"/>
            <w:tcBorders>
              <w:top w:val="nil"/>
              <w:left w:val="nil"/>
              <w:bottom w:val="single" w:sz="4" w:space="0" w:color="auto"/>
              <w:right w:val="single" w:sz="4" w:space="0" w:color="auto"/>
            </w:tcBorders>
            <w:shd w:val="clear" w:color="auto" w:fill="auto"/>
            <w:noWrap/>
            <w:vAlign w:val="center"/>
            <w:hideMark/>
          </w:tcPr>
          <w:p w:rsidR="00E27499" w:rsidRDefault="00E27499" w:rsidP="006220D4">
            <w:pPr>
              <w:jc w:val="right"/>
              <w:rPr>
                <w:color w:val="000000"/>
                <w:sz w:val="16"/>
                <w:szCs w:val="16"/>
              </w:rPr>
            </w:pPr>
            <w:r>
              <w:rPr>
                <w:color w:val="000000"/>
                <w:sz w:val="16"/>
                <w:szCs w:val="16"/>
              </w:rPr>
              <w:t>595</w:t>
            </w:r>
          </w:p>
        </w:tc>
        <w:tc>
          <w:tcPr>
            <w:tcW w:w="787" w:type="dxa"/>
            <w:tcBorders>
              <w:top w:val="nil"/>
              <w:left w:val="nil"/>
              <w:bottom w:val="single" w:sz="4" w:space="0" w:color="auto"/>
              <w:right w:val="single" w:sz="4" w:space="0" w:color="auto"/>
            </w:tcBorders>
            <w:shd w:val="clear" w:color="auto" w:fill="auto"/>
            <w:noWrap/>
            <w:vAlign w:val="center"/>
            <w:hideMark/>
          </w:tcPr>
          <w:p w:rsidR="00E27499" w:rsidRPr="00B43CE6" w:rsidRDefault="00E27499">
            <w:pPr>
              <w:jc w:val="right"/>
              <w:rPr>
                <w:color w:val="000000"/>
                <w:sz w:val="16"/>
                <w:szCs w:val="16"/>
              </w:rPr>
            </w:pPr>
            <w:r w:rsidRPr="00B43CE6">
              <w:rPr>
                <w:color w:val="000000"/>
                <w:sz w:val="16"/>
                <w:szCs w:val="16"/>
              </w:rPr>
              <w:t>600</w:t>
            </w:r>
          </w:p>
        </w:tc>
        <w:tc>
          <w:tcPr>
            <w:tcW w:w="787" w:type="dxa"/>
            <w:tcBorders>
              <w:top w:val="nil"/>
              <w:left w:val="nil"/>
              <w:bottom w:val="single" w:sz="4" w:space="0" w:color="auto"/>
              <w:right w:val="single" w:sz="4" w:space="0" w:color="auto"/>
            </w:tcBorders>
            <w:shd w:val="clear" w:color="auto" w:fill="auto"/>
            <w:noWrap/>
            <w:vAlign w:val="center"/>
            <w:hideMark/>
          </w:tcPr>
          <w:p w:rsidR="00E27499" w:rsidRPr="00B43CE6" w:rsidRDefault="00E27499">
            <w:pPr>
              <w:jc w:val="right"/>
              <w:rPr>
                <w:color w:val="000000"/>
                <w:sz w:val="16"/>
                <w:szCs w:val="16"/>
              </w:rPr>
            </w:pPr>
            <w:r w:rsidRPr="00B43CE6">
              <w:rPr>
                <w:color w:val="000000"/>
                <w:sz w:val="16"/>
                <w:szCs w:val="16"/>
              </w:rPr>
              <w:t>610</w:t>
            </w:r>
          </w:p>
        </w:tc>
        <w:tc>
          <w:tcPr>
            <w:tcW w:w="787" w:type="dxa"/>
            <w:tcBorders>
              <w:top w:val="nil"/>
              <w:left w:val="nil"/>
              <w:bottom w:val="single" w:sz="4" w:space="0" w:color="auto"/>
              <w:right w:val="single" w:sz="4" w:space="0" w:color="auto"/>
            </w:tcBorders>
            <w:shd w:val="clear" w:color="auto" w:fill="auto"/>
            <w:noWrap/>
            <w:vAlign w:val="center"/>
            <w:hideMark/>
          </w:tcPr>
          <w:p w:rsidR="00E27499" w:rsidRPr="00B43CE6" w:rsidRDefault="00E27499">
            <w:pPr>
              <w:jc w:val="right"/>
              <w:rPr>
                <w:color w:val="000000"/>
                <w:sz w:val="16"/>
                <w:szCs w:val="16"/>
              </w:rPr>
            </w:pPr>
            <w:r w:rsidRPr="00B43CE6">
              <w:rPr>
                <w:color w:val="000000"/>
                <w:sz w:val="16"/>
                <w:szCs w:val="16"/>
              </w:rPr>
              <w:t>610</w:t>
            </w:r>
          </w:p>
        </w:tc>
        <w:tc>
          <w:tcPr>
            <w:tcW w:w="787" w:type="dxa"/>
            <w:tcBorders>
              <w:top w:val="nil"/>
              <w:left w:val="nil"/>
              <w:bottom w:val="single" w:sz="4" w:space="0" w:color="auto"/>
              <w:right w:val="single" w:sz="4" w:space="0" w:color="auto"/>
            </w:tcBorders>
            <w:vAlign w:val="center"/>
          </w:tcPr>
          <w:p w:rsidR="00E27499" w:rsidRPr="00B43CE6" w:rsidRDefault="00E27499" w:rsidP="00B43CE6">
            <w:pPr>
              <w:jc w:val="center"/>
              <w:rPr>
                <w:color w:val="000000"/>
                <w:sz w:val="16"/>
                <w:szCs w:val="16"/>
              </w:rPr>
            </w:pPr>
          </w:p>
        </w:tc>
      </w:tr>
      <w:tr w:rsidR="00E27499" w:rsidTr="006220D4">
        <w:trPr>
          <w:trHeight w:val="300"/>
        </w:trPr>
        <w:tc>
          <w:tcPr>
            <w:tcW w:w="445" w:type="dxa"/>
            <w:vMerge/>
            <w:tcBorders>
              <w:top w:val="nil"/>
              <w:left w:val="single" w:sz="4" w:space="0" w:color="auto"/>
              <w:bottom w:val="single" w:sz="4" w:space="0" w:color="auto"/>
              <w:right w:val="single" w:sz="4" w:space="0" w:color="auto"/>
            </w:tcBorders>
            <w:vAlign w:val="center"/>
            <w:hideMark/>
          </w:tcPr>
          <w:p w:rsidR="00E27499" w:rsidRDefault="00E27499">
            <w:pPr>
              <w:rPr>
                <w:color w:val="000000"/>
                <w:sz w:val="16"/>
                <w:szCs w:val="16"/>
              </w:rPr>
            </w:pPr>
          </w:p>
        </w:tc>
        <w:tc>
          <w:tcPr>
            <w:tcW w:w="1555" w:type="dxa"/>
            <w:vMerge/>
            <w:tcBorders>
              <w:top w:val="nil"/>
              <w:left w:val="single" w:sz="4" w:space="0" w:color="auto"/>
              <w:bottom w:val="single" w:sz="4" w:space="0" w:color="auto"/>
              <w:right w:val="single" w:sz="4" w:space="0" w:color="auto"/>
            </w:tcBorders>
            <w:vAlign w:val="center"/>
            <w:hideMark/>
          </w:tcPr>
          <w:p w:rsidR="00E27499" w:rsidRDefault="00E27499">
            <w:pPr>
              <w:rPr>
                <w:color w:val="000000"/>
                <w:sz w:val="16"/>
                <w:szCs w:val="16"/>
              </w:rPr>
            </w:pPr>
          </w:p>
        </w:tc>
        <w:tc>
          <w:tcPr>
            <w:tcW w:w="1063" w:type="dxa"/>
            <w:tcBorders>
              <w:top w:val="nil"/>
              <w:left w:val="nil"/>
              <w:bottom w:val="single" w:sz="4" w:space="0" w:color="auto"/>
              <w:right w:val="single" w:sz="4" w:space="0" w:color="auto"/>
            </w:tcBorders>
            <w:shd w:val="clear" w:color="auto" w:fill="auto"/>
            <w:vAlign w:val="center"/>
            <w:hideMark/>
          </w:tcPr>
          <w:p w:rsidR="00E27499" w:rsidRDefault="00E27499">
            <w:pPr>
              <w:rPr>
                <w:color w:val="000000"/>
                <w:sz w:val="16"/>
                <w:szCs w:val="16"/>
              </w:rPr>
            </w:pPr>
            <w:r>
              <w:rPr>
                <w:color w:val="000000"/>
                <w:sz w:val="16"/>
                <w:szCs w:val="16"/>
              </w:rPr>
              <w:t>Исполнено</w:t>
            </w:r>
          </w:p>
        </w:tc>
        <w:tc>
          <w:tcPr>
            <w:tcW w:w="997" w:type="dxa"/>
            <w:tcBorders>
              <w:top w:val="nil"/>
              <w:left w:val="nil"/>
              <w:bottom w:val="single" w:sz="4" w:space="0" w:color="auto"/>
              <w:right w:val="single" w:sz="4" w:space="0" w:color="auto"/>
            </w:tcBorders>
            <w:shd w:val="clear" w:color="auto" w:fill="auto"/>
            <w:vAlign w:val="center"/>
            <w:hideMark/>
          </w:tcPr>
          <w:p w:rsidR="00E27499" w:rsidRDefault="00E27499">
            <w:pPr>
              <w:jc w:val="right"/>
              <w:rPr>
                <w:color w:val="000000"/>
                <w:sz w:val="16"/>
                <w:szCs w:val="16"/>
              </w:rPr>
            </w:pPr>
            <w:r>
              <w:rPr>
                <w:color w:val="000000"/>
                <w:sz w:val="16"/>
                <w:szCs w:val="16"/>
              </w:rPr>
              <w:t>137%</w:t>
            </w:r>
          </w:p>
        </w:tc>
        <w:tc>
          <w:tcPr>
            <w:tcW w:w="917" w:type="dxa"/>
            <w:tcBorders>
              <w:top w:val="nil"/>
              <w:left w:val="nil"/>
              <w:bottom w:val="single" w:sz="4" w:space="0" w:color="auto"/>
              <w:right w:val="single" w:sz="4" w:space="0" w:color="auto"/>
            </w:tcBorders>
            <w:shd w:val="clear" w:color="auto" w:fill="auto"/>
            <w:vAlign w:val="center"/>
            <w:hideMark/>
          </w:tcPr>
          <w:p w:rsidR="00E27499" w:rsidRDefault="00E27499">
            <w:pPr>
              <w:jc w:val="right"/>
              <w:rPr>
                <w:color w:val="000000"/>
                <w:sz w:val="16"/>
                <w:szCs w:val="16"/>
              </w:rPr>
            </w:pPr>
            <w:r>
              <w:rPr>
                <w:color w:val="000000"/>
                <w:sz w:val="16"/>
                <w:szCs w:val="16"/>
              </w:rPr>
              <w:t>73%</w:t>
            </w:r>
          </w:p>
        </w:tc>
        <w:tc>
          <w:tcPr>
            <w:tcW w:w="850" w:type="dxa"/>
            <w:tcBorders>
              <w:top w:val="nil"/>
              <w:left w:val="nil"/>
              <w:bottom w:val="single" w:sz="4" w:space="0" w:color="auto"/>
              <w:right w:val="single" w:sz="4" w:space="0" w:color="auto"/>
            </w:tcBorders>
            <w:shd w:val="clear" w:color="auto" w:fill="auto"/>
            <w:vAlign w:val="center"/>
            <w:hideMark/>
          </w:tcPr>
          <w:p w:rsidR="00E27499" w:rsidRDefault="00E27499">
            <w:pPr>
              <w:jc w:val="right"/>
              <w:rPr>
                <w:color w:val="000000"/>
                <w:sz w:val="16"/>
                <w:szCs w:val="16"/>
              </w:rPr>
            </w:pPr>
            <w:r>
              <w:rPr>
                <w:color w:val="000000"/>
                <w:sz w:val="16"/>
                <w:szCs w:val="16"/>
              </w:rPr>
              <w:t>175%</w:t>
            </w:r>
          </w:p>
        </w:tc>
        <w:tc>
          <w:tcPr>
            <w:tcW w:w="821" w:type="dxa"/>
            <w:tcBorders>
              <w:top w:val="nil"/>
              <w:left w:val="nil"/>
              <w:bottom w:val="single" w:sz="4" w:space="0" w:color="auto"/>
              <w:right w:val="single" w:sz="4" w:space="0" w:color="auto"/>
            </w:tcBorders>
            <w:shd w:val="clear" w:color="auto" w:fill="auto"/>
            <w:vAlign w:val="center"/>
            <w:hideMark/>
          </w:tcPr>
          <w:p w:rsidR="00E27499" w:rsidRDefault="00E27499" w:rsidP="006220D4">
            <w:pPr>
              <w:jc w:val="right"/>
              <w:rPr>
                <w:color w:val="000000"/>
                <w:sz w:val="16"/>
                <w:szCs w:val="16"/>
              </w:rPr>
            </w:pPr>
            <w:r>
              <w:rPr>
                <w:color w:val="000000"/>
                <w:sz w:val="16"/>
                <w:szCs w:val="16"/>
              </w:rPr>
              <w:t> 122 %</w:t>
            </w:r>
          </w:p>
        </w:tc>
        <w:tc>
          <w:tcPr>
            <w:tcW w:w="787" w:type="dxa"/>
            <w:tcBorders>
              <w:top w:val="nil"/>
              <w:left w:val="nil"/>
              <w:bottom w:val="single" w:sz="4" w:space="0" w:color="auto"/>
              <w:right w:val="single" w:sz="4" w:space="0" w:color="auto"/>
            </w:tcBorders>
            <w:shd w:val="clear" w:color="auto" w:fill="auto"/>
            <w:noWrap/>
            <w:vAlign w:val="bottom"/>
            <w:hideMark/>
          </w:tcPr>
          <w:p w:rsidR="00E27499" w:rsidRPr="00B43CE6" w:rsidRDefault="00E27499">
            <w:pPr>
              <w:rPr>
                <w:rFonts w:ascii="Calibri" w:hAnsi="Calibri"/>
                <w:color w:val="000000"/>
                <w:sz w:val="22"/>
                <w:szCs w:val="22"/>
              </w:rPr>
            </w:pPr>
            <w:r w:rsidRPr="00B43CE6">
              <w:rPr>
                <w:rFonts w:ascii="Calibri" w:hAnsi="Calibri"/>
                <w:color w:val="000000"/>
                <w:sz w:val="22"/>
                <w:szCs w:val="22"/>
              </w:rPr>
              <w:t> </w:t>
            </w:r>
          </w:p>
        </w:tc>
        <w:tc>
          <w:tcPr>
            <w:tcW w:w="787" w:type="dxa"/>
            <w:tcBorders>
              <w:top w:val="nil"/>
              <w:left w:val="nil"/>
              <w:bottom w:val="single" w:sz="4" w:space="0" w:color="auto"/>
              <w:right w:val="single" w:sz="4" w:space="0" w:color="auto"/>
            </w:tcBorders>
            <w:shd w:val="clear" w:color="auto" w:fill="auto"/>
            <w:noWrap/>
            <w:vAlign w:val="bottom"/>
            <w:hideMark/>
          </w:tcPr>
          <w:p w:rsidR="00E27499" w:rsidRPr="00B43CE6" w:rsidRDefault="00E27499">
            <w:pPr>
              <w:rPr>
                <w:rFonts w:ascii="Calibri" w:hAnsi="Calibri"/>
                <w:color w:val="000000"/>
                <w:sz w:val="22"/>
                <w:szCs w:val="22"/>
              </w:rPr>
            </w:pPr>
            <w:r w:rsidRPr="00B43CE6">
              <w:rPr>
                <w:rFonts w:ascii="Calibri" w:hAnsi="Calibri"/>
                <w:color w:val="000000"/>
                <w:sz w:val="22"/>
                <w:szCs w:val="22"/>
              </w:rPr>
              <w:t> </w:t>
            </w:r>
          </w:p>
        </w:tc>
        <w:tc>
          <w:tcPr>
            <w:tcW w:w="787" w:type="dxa"/>
            <w:tcBorders>
              <w:top w:val="nil"/>
              <w:left w:val="nil"/>
              <w:bottom w:val="single" w:sz="4" w:space="0" w:color="auto"/>
              <w:right w:val="single" w:sz="4" w:space="0" w:color="auto"/>
            </w:tcBorders>
            <w:shd w:val="clear" w:color="auto" w:fill="auto"/>
            <w:noWrap/>
            <w:vAlign w:val="bottom"/>
            <w:hideMark/>
          </w:tcPr>
          <w:p w:rsidR="00E27499" w:rsidRPr="00B43CE6" w:rsidRDefault="00E27499">
            <w:pPr>
              <w:rPr>
                <w:rFonts w:ascii="Calibri" w:hAnsi="Calibri"/>
                <w:color w:val="000000"/>
                <w:sz w:val="22"/>
                <w:szCs w:val="22"/>
              </w:rPr>
            </w:pPr>
            <w:r w:rsidRPr="00B43CE6">
              <w:rPr>
                <w:rFonts w:ascii="Calibri" w:hAnsi="Calibri"/>
                <w:color w:val="000000"/>
                <w:sz w:val="22"/>
                <w:szCs w:val="22"/>
              </w:rPr>
              <w:t> </w:t>
            </w:r>
          </w:p>
        </w:tc>
        <w:tc>
          <w:tcPr>
            <w:tcW w:w="787" w:type="dxa"/>
            <w:tcBorders>
              <w:top w:val="nil"/>
              <w:left w:val="nil"/>
              <w:bottom w:val="single" w:sz="4" w:space="0" w:color="auto"/>
              <w:right w:val="single" w:sz="4" w:space="0" w:color="auto"/>
            </w:tcBorders>
            <w:vAlign w:val="center"/>
          </w:tcPr>
          <w:p w:rsidR="00E27499" w:rsidRPr="00B43CE6" w:rsidRDefault="00E27499" w:rsidP="00B43CE6">
            <w:pPr>
              <w:jc w:val="center"/>
              <w:rPr>
                <w:rFonts w:ascii="Calibri" w:hAnsi="Calibri"/>
                <w:color w:val="000000"/>
                <w:sz w:val="22"/>
                <w:szCs w:val="22"/>
              </w:rPr>
            </w:pPr>
          </w:p>
        </w:tc>
      </w:tr>
      <w:tr w:rsidR="00E27499" w:rsidTr="006220D4">
        <w:trPr>
          <w:trHeight w:val="300"/>
        </w:trPr>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rsidR="00E27499" w:rsidRDefault="00E27499">
            <w:pPr>
              <w:jc w:val="center"/>
              <w:rPr>
                <w:color w:val="000000"/>
                <w:sz w:val="16"/>
                <w:szCs w:val="16"/>
              </w:rPr>
            </w:pPr>
            <w:r>
              <w:rPr>
                <w:color w:val="000000"/>
                <w:sz w:val="16"/>
                <w:szCs w:val="16"/>
              </w:rPr>
              <w:t>10</w:t>
            </w:r>
          </w:p>
        </w:tc>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rsidR="00E27499" w:rsidRDefault="00E27499">
            <w:pPr>
              <w:rPr>
                <w:color w:val="000000"/>
                <w:sz w:val="16"/>
                <w:szCs w:val="16"/>
              </w:rPr>
            </w:pPr>
            <w:r>
              <w:rPr>
                <w:color w:val="000000"/>
                <w:sz w:val="16"/>
                <w:szCs w:val="16"/>
              </w:rPr>
              <w:t>Миграционный прирост, чел. на 1000 чел. населения</w:t>
            </w:r>
          </w:p>
        </w:tc>
        <w:tc>
          <w:tcPr>
            <w:tcW w:w="1063" w:type="dxa"/>
            <w:tcBorders>
              <w:top w:val="nil"/>
              <w:left w:val="nil"/>
              <w:bottom w:val="single" w:sz="4" w:space="0" w:color="auto"/>
              <w:right w:val="single" w:sz="4" w:space="0" w:color="auto"/>
            </w:tcBorders>
            <w:shd w:val="clear" w:color="auto" w:fill="auto"/>
            <w:vAlign w:val="center"/>
            <w:hideMark/>
          </w:tcPr>
          <w:p w:rsidR="00E27499" w:rsidRDefault="00E27499">
            <w:pPr>
              <w:rPr>
                <w:color w:val="000000"/>
                <w:sz w:val="16"/>
                <w:szCs w:val="16"/>
              </w:rPr>
            </w:pPr>
            <w:r>
              <w:rPr>
                <w:color w:val="000000"/>
                <w:sz w:val="16"/>
                <w:szCs w:val="16"/>
              </w:rPr>
              <w:t>Факт</w:t>
            </w:r>
          </w:p>
        </w:tc>
        <w:tc>
          <w:tcPr>
            <w:tcW w:w="997" w:type="dxa"/>
            <w:tcBorders>
              <w:top w:val="nil"/>
              <w:left w:val="nil"/>
              <w:bottom w:val="single" w:sz="4" w:space="0" w:color="auto"/>
              <w:right w:val="single" w:sz="4" w:space="0" w:color="auto"/>
            </w:tcBorders>
            <w:shd w:val="clear" w:color="auto" w:fill="auto"/>
            <w:vAlign w:val="center"/>
            <w:hideMark/>
          </w:tcPr>
          <w:p w:rsidR="00E27499" w:rsidRDefault="00E27499">
            <w:pPr>
              <w:jc w:val="right"/>
              <w:rPr>
                <w:color w:val="000000"/>
                <w:sz w:val="16"/>
                <w:szCs w:val="16"/>
              </w:rPr>
            </w:pPr>
            <w:r>
              <w:rPr>
                <w:color w:val="000000"/>
                <w:sz w:val="16"/>
                <w:szCs w:val="16"/>
              </w:rPr>
              <w:t>29,0</w:t>
            </w:r>
          </w:p>
        </w:tc>
        <w:tc>
          <w:tcPr>
            <w:tcW w:w="917" w:type="dxa"/>
            <w:tcBorders>
              <w:top w:val="nil"/>
              <w:left w:val="nil"/>
              <w:bottom w:val="single" w:sz="4" w:space="0" w:color="auto"/>
              <w:right w:val="single" w:sz="4" w:space="0" w:color="auto"/>
            </w:tcBorders>
            <w:shd w:val="clear" w:color="auto" w:fill="auto"/>
            <w:vAlign w:val="center"/>
            <w:hideMark/>
          </w:tcPr>
          <w:p w:rsidR="00E27499" w:rsidRDefault="00E27499">
            <w:pPr>
              <w:jc w:val="right"/>
              <w:rPr>
                <w:color w:val="000000"/>
                <w:sz w:val="16"/>
                <w:szCs w:val="16"/>
              </w:rPr>
            </w:pPr>
            <w:r>
              <w:rPr>
                <w:color w:val="000000"/>
                <w:sz w:val="16"/>
                <w:szCs w:val="16"/>
              </w:rPr>
              <w:t>17,2</w:t>
            </w:r>
          </w:p>
        </w:tc>
        <w:tc>
          <w:tcPr>
            <w:tcW w:w="850" w:type="dxa"/>
            <w:tcBorders>
              <w:top w:val="nil"/>
              <w:left w:val="nil"/>
              <w:bottom w:val="single" w:sz="4" w:space="0" w:color="auto"/>
              <w:right w:val="single" w:sz="4" w:space="0" w:color="auto"/>
            </w:tcBorders>
            <w:shd w:val="clear" w:color="auto" w:fill="auto"/>
            <w:vAlign w:val="center"/>
            <w:hideMark/>
          </w:tcPr>
          <w:p w:rsidR="00E27499" w:rsidRDefault="00E27499">
            <w:pPr>
              <w:jc w:val="right"/>
              <w:rPr>
                <w:color w:val="000000"/>
                <w:sz w:val="16"/>
                <w:szCs w:val="16"/>
              </w:rPr>
            </w:pPr>
            <w:r>
              <w:rPr>
                <w:color w:val="000000"/>
                <w:sz w:val="16"/>
                <w:szCs w:val="16"/>
              </w:rPr>
              <w:t>29,7</w:t>
            </w:r>
          </w:p>
        </w:tc>
        <w:tc>
          <w:tcPr>
            <w:tcW w:w="821" w:type="dxa"/>
            <w:tcBorders>
              <w:top w:val="nil"/>
              <w:left w:val="nil"/>
              <w:bottom w:val="single" w:sz="4" w:space="0" w:color="auto"/>
              <w:right w:val="single" w:sz="4" w:space="0" w:color="auto"/>
            </w:tcBorders>
            <w:shd w:val="clear" w:color="auto" w:fill="auto"/>
            <w:vAlign w:val="center"/>
            <w:hideMark/>
          </w:tcPr>
          <w:p w:rsidR="00E27499" w:rsidRDefault="00E27499" w:rsidP="006220D4">
            <w:pPr>
              <w:jc w:val="right"/>
              <w:rPr>
                <w:color w:val="000000"/>
                <w:sz w:val="16"/>
                <w:szCs w:val="16"/>
              </w:rPr>
            </w:pPr>
            <w:r>
              <w:rPr>
                <w:color w:val="000000"/>
                <w:sz w:val="16"/>
                <w:szCs w:val="16"/>
              </w:rPr>
              <w:t> 19,9</w:t>
            </w:r>
          </w:p>
        </w:tc>
        <w:tc>
          <w:tcPr>
            <w:tcW w:w="787" w:type="dxa"/>
            <w:tcBorders>
              <w:top w:val="nil"/>
              <w:left w:val="nil"/>
              <w:bottom w:val="single" w:sz="4" w:space="0" w:color="auto"/>
              <w:right w:val="single" w:sz="4" w:space="0" w:color="auto"/>
            </w:tcBorders>
            <w:shd w:val="clear" w:color="auto" w:fill="auto"/>
            <w:noWrap/>
            <w:vAlign w:val="bottom"/>
            <w:hideMark/>
          </w:tcPr>
          <w:p w:rsidR="00E27499" w:rsidRPr="00B43CE6" w:rsidRDefault="00E27499">
            <w:pPr>
              <w:rPr>
                <w:rFonts w:ascii="Calibri" w:hAnsi="Calibri"/>
                <w:color w:val="000000"/>
                <w:sz w:val="22"/>
                <w:szCs w:val="22"/>
              </w:rPr>
            </w:pPr>
            <w:r w:rsidRPr="00B43CE6">
              <w:rPr>
                <w:rFonts w:ascii="Calibri" w:hAnsi="Calibri"/>
                <w:color w:val="000000"/>
                <w:sz w:val="22"/>
                <w:szCs w:val="22"/>
              </w:rPr>
              <w:t> </w:t>
            </w:r>
          </w:p>
        </w:tc>
        <w:tc>
          <w:tcPr>
            <w:tcW w:w="787" w:type="dxa"/>
            <w:tcBorders>
              <w:top w:val="nil"/>
              <w:left w:val="nil"/>
              <w:bottom w:val="single" w:sz="4" w:space="0" w:color="auto"/>
              <w:right w:val="single" w:sz="4" w:space="0" w:color="auto"/>
            </w:tcBorders>
            <w:shd w:val="clear" w:color="auto" w:fill="auto"/>
            <w:noWrap/>
            <w:vAlign w:val="bottom"/>
            <w:hideMark/>
          </w:tcPr>
          <w:p w:rsidR="00E27499" w:rsidRPr="00B43CE6" w:rsidRDefault="00E27499">
            <w:pPr>
              <w:rPr>
                <w:rFonts w:ascii="Calibri" w:hAnsi="Calibri"/>
                <w:color w:val="000000"/>
                <w:sz w:val="22"/>
                <w:szCs w:val="22"/>
              </w:rPr>
            </w:pPr>
            <w:r w:rsidRPr="00B43CE6">
              <w:rPr>
                <w:rFonts w:ascii="Calibri" w:hAnsi="Calibri"/>
                <w:color w:val="000000"/>
                <w:sz w:val="22"/>
                <w:szCs w:val="22"/>
              </w:rPr>
              <w:t> </w:t>
            </w:r>
          </w:p>
        </w:tc>
        <w:tc>
          <w:tcPr>
            <w:tcW w:w="787" w:type="dxa"/>
            <w:tcBorders>
              <w:top w:val="nil"/>
              <w:left w:val="nil"/>
              <w:bottom w:val="single" w:sz="4" w:space="0" w:color="auto"/>
              <w:right w:val="single" w:sz="4" w:space="0" w:color="auto"/>
            </w:tcBorders>
            <w:shd w:val="clear" w:color="auto" w:fill="auto"/>
            <w:noWrap/>
            <w:vAlign w:val="bottom"/>
            <w:hideMark/>
          </w:tcPr>
          <w:p w:rsidR="00E27499" w:rsidRPr="00B43CE6" w:rsidRDefault="00E27499">
            <w:pPr>
              <w:rPr>
                <w:rFonts w:ascii="Calibri" w:hAnsi="Calibri"/>
                <w:color w:val="000000"/>
                <w:sz w:val="22"/>
                <w:szCs w:val="22"/>
              </w:rPr>
            </w:pPr>
            <w:r w:rsidRPr="00B43CE6">
              <w:rPr>
                <w:rFonts w:ascii="Calibri" w:hAnsi="Calibri"/>
                <w:color w:val="000000"/>
                <w:sz w:val="22"/>
                <w:szCs w:val="22"/>
              </w:rPr>
              <w:t> </w:t>
            </w:r>
          </w:p>
        </w:tc>
        <w:tc>
          <w:tcPr>
            <w:tcW w:w="787" w:type="dxa"/>
            <w:tcBorders>
              <w:top w:val="nil"/>
              <w:left w:val="nil"/>
              <w:bottom w:val="single" w:sz="4" w:space="0" w:color="auto"/>
              <w:right w:val="single" w:sz="4" w:space="0" w:color="auto"/>
            </w:tcBorders>
            <w:vAlign w:val="center"/>
          </w:tcPr>
          <w:p w:rsidR="00E27499" w:rsidRPr="00B43CE6" w:rsidRDefault="00E27499" w:rsidP="00B43CE6">
            <w:pPr>
              <w:jc w:val="center"/>
              <w:rPr>
                <w:rFonts w:ascii="Calibri" w:hAnsi="Calibri"/>
                <w:color w:val="000000"/>
                <w:sz w:val="22"/>
                <w:szCs w:val="22"/>
              </w:rPr>
            </w:pPr>
          </w:p>
        </w:tc>
      </w:tr>
      <w:tr w:rsidR="00E27499" w:rsidTr="006220D4">
        <w:trPr>
          <w:trHeight w:val="300"/>
        </w:trPr>
        <w:tc>
          <w:tcPr>
            <w:tcW w:w="445" w:type="dxa"/>
            <w:vMerge/>
            <w:tcBorders>
              <w:top w:val="nil"/>
              <w:left w:val="single" w:sz="4" w:space="0" w:color="auto"/>
              <w:bottom w:val="single" w:sz="4" w:space="0" w:color="auto"/>
              <w:right w:val="single" w:sz="4" w:space="0" w:color="auto"/>
            </w:tcBorders>
            <w:vAlign w:val="center"/>
            <w:hideMark/>
          </w:tcPr>
          <w:p w:rsidR="00E27499" w:rsidRDefault="00E27499">
            <w:pPr>
              <w:rPr>
                <w:color w:val="000000"/>
                <w:sz w:val="16"/>
                <w:szCs w:val="16"/>
              </w:rPr>
            </w:pPr>
          </w:p>
        </w:tc>
        <w:tc>
          <w:tcPr>
            <w:tcW w:w="1555" w:type="dxa"/>
            <w:vMerge/>
            <w:tcBorders>
              <w:top w:val="nil"/>
              <w:left w:val="single" w:sz="4" w:space="0" w:color="auto"/>
              <w:bottom w:val="single" w:sz="4" w:space="0" w:color="auto"/>
              <w:right w:val="single" w:sz="4" w:space="0" w:color="auto"/>
            </w:tcBorders>
            <w:vAlign w:val="center"/>
            <w:hideMark/>
          </w:tcPr>
          <w:p w:rsidR="00E27499" w:rsidRDefault="00E27499">
            <w:pPr>
              <w:rPr>
                <w:color w:val="000000"/>
                <w:sz w:val="16"/>
                <w:szCs w:val="16"/>
              </w:rPr>
            </w:pPr>
          </w:p>
        </w:tc>
        <w:tc>
          <w:tcPr>
            <w:tcW w:w="1063" w:type="dxa"/>
            <w:tcBorders>
              <w:top w:val="nil"/>
              <w:left w:val="nil"/>
              <w:bottom w:val="single" w:sz="4" w:space="0" w:color="auto"/>
              <w:right w:val="single" w:sz="4" w:space="0" w:color="auto"/>
            </w:tcBorders>
            <w:shd w:val="clear" w:color="auto" w:fill="auto"/>
            <w:vAlign w:val="center"/>
            <w:hideMark/>
          </w:tcPr>
          <w:p w:rsidR="00E27499" w:rsidRDefault="00E27499">
            <w:pPr>
              <w:rPr>
                <w:color w:val="000000"/>
                <w:sz w:val="16"/>
                <w:szCs w:val="16"/>
              </w:rPr>
            </w:pPr>
            <w:r>
              <w:rPr>
                <w:color w:val="000000"/>
                <w:sz w:val="16"/>
                <w:szCs w:val="16"/>
              </w:rPr>
              <w:t>План</w:t>
            </w:r>
          </w:p>
        </w:tc>
        <w:tc>
          <w:tcPr>
            <w:tcW w:w="997" w:type="dxa"/>
            <w:tcBorders>
              <w:top w:val="nil"/>
              <w:left w:val="nil"/>
              <w:bottom w:val="single" w:sz="4" w:space="0" w:color="auto"/>
              <w:right w:val="single" w:sz="4" w:space="0" w:color="auto"/>
            </w:tcBorders>
            <w:shd w:val="clear" w:color="auto" w:fill="auto"/>
            <w:vAlign w:val="center"/>
            <w:hideMark/>
          </w:tcPr>
          <w:p w:rsidR="00E27499" w:rsidRDefault="00E27499">
            <w:pPr>
              <w:jc w:val="right"/>
              <w:rPr>
                <w:color w:val="000000"/>
                <w:sz w:val="16"/>
                <w:szCs w:val="16"/>
              </w:rPr>
            </w:pPr>
            <w:r>
              <w:rPr>
                <w:color w:val="000000"/>
                <w:sz w:val="16"/>
                <w:szCs w:val="16"/>
              </w:rPr>
              <w:t>18</w:t>
            </w:r>
            <w:r w:rsidR="00C84957">
              <w:rPr>
                <w:color w:val="000000"/>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E27499" w:rsidRDefault="00E27499">
            <w:pPr>
              <w:jc w:val="right"/>
              <w:rPr>
                <w:color w:val="000000"/>
                <w:sz w:val="16"/>
                <w:szCs w:val="16"/>
              </w:rPr>
            </w:pPr>
            <w:r>
              <w:rPr>
                <w:color w:val="000000"/>
                <w:sz w:val="16"/>
                <w:szCs w:val="16"/>
              </w:rPr>
              <w:t>20</w:t>
            </w:r>
            <w:r w:rsidR="00C84957">
              <w:rPr>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E27499" w:rsidRDefault="00E27499">
            <w:pPr>
              <w:jc w:val="right"/>
              <w:rPr>
                <w:color w:val="000000"/>
                <w:sz w:val="16"/>
                <w:szCs w:val="16"/>
              </w:rPr>
            </w:pPr>
            <w:r>
              <w:rPr>
                <w:color w:val="000000"/>
                <w:sz w:val="16"/>
                <w:szCs w:val="16"/>
              </w:rPr>
              <w:t>25</w:t>
            </w:r>
            <w:r w:rsidR="00C84957">
              <w:rPr>
                <w:color w:val="000000"/>
                <w:sz w:val="16"/>
                <w:szCs w:val="16"/>
              </w:rPr>
              <w:t>,0</w:t>
            </w:r>
          </w:p>
        </w:tc>
        <w:tc>
          <w:tcPr>
            <w:tcW w:w="821" w:type="dxa"/>
            <w:tcBorders>
              <w:top w:val="nil"/>
              <w:left w:val="nil"/>
              <w:bottom w:val="single" w:sz="4" w:space="0" w:color="auto"/>
              <w:right w:val="single" w:sz="4" w:space="0" w:color="auto"/>
            </w:tcBorders>
            <w:shd w:val="clear" w:color="auto" w:fill="auto"/>
            <w:vAlign w:val="center"/>
            <w:hideMark/>
          </w:tcPr>
          <w:p w:rsidR="00E27499" w:rsidRDefault="00E27499" w:rsidP="006220D4">
            <w:pPr>
              <w:jc w:val="right"/>
              <w:rPr>
                <w:color w:val="000000"/>
                <w:sz w:val="16"/>
                <w:szCs w:val="16"/>
              </w:rPr>
            </w:pPr>
            <w:r>
              <w:rPr>
                <w:color w:val="000000"/>
                <w:sz w:val="16"/>
                <w:szCs w:val="16"/>
              </w:rPr>
              <w:t>27</w:t>
            </w:r>
            <w:r w:rsidR="00C84957">
              <w:rPr>
                <w:color w:val="000000"/>
                <w:sz w:val="16"/>
                <w:szCs w:val="16"/>
              </w:rPr>
              <w:t>,0</w:t>
            </w:r>
          </w:p>
        </w:tc>
        <w:tc>
          <w:tcPr>
            <w:tcW w:w="787" w:type="dxa"/>
            <w:tcBorders>
              <w:top w:val="nil"/>
              <w:left w:val="nil"/>
              <w:bottom w:val="single" w:sz="4" w:space="0" w:color="auto"/>
              <w:right w:val="single" w:sz="4" w:space="0" w:color="auto"/>
            </w:tcBorders>
            <w:shd w:val="clear" w:color="auto" w:fill="auto"/>
            <w:vAlign w:val="center"/>
            <w:hideMark/>
          </w:tcPr>
          <w:p w:rsidR="00E27499" w:rsidRPr="00B43CE6" w:rsidRDefault="00E27499">
            <w:pPr>
              <w:jc w:val="right"/>
              <w:rPr>
                <w:color w:val="000000"/>
                <w:sz w:val="16"/>
                <w:szCs w:val="16"/>
              </w:rPr>
            </w:pPr>
            <w:r w:rsidRPr="00B43CE6">
              <w:rPr>
                <w:color w:val="000000"/>
                <w:sz w:val="16"/>
                <w:szCs w:val="16"/>
              </w:rPr>
              <w:t>28,0</w:t>
            </w:r>
          </w:p>
        </w:tc>
        <w:tc>
          <w:tcPr>
            <w:tcW w:w="787" w:type="dxa"/>
            <w:tcBorders>
              <w:top w:val="nil"/>
              <w:left w:val="nil"/>
              <w:bottom w:val="single" w:sz="4" w:space="0" w:color="auto"/>
              <w:right w:val="single" w:sz="4" w:space="0" w:color="auto"/>
            </w:tcBorders>
            <w:shd w:val="clear" w:color="auto" w:fill="auto"/>
            <w:vAlign w:val="center"/>
            <w:hideMark/>
          </w:tcPr>
          <w:p w:rsidR="00E27499" w:rsidRPr="00B43CE6" w:rsidRDefault="00E27499">
            <w:pPr>
              <w:jc w:val="right"/>
              <w:rPr>
                <w:color w:val="000000"/>
                <w:sz w:val="16"/>
                <w:szCs w:val="16"/>
              </w:rPr>
            </w:pPr>
            <w:r w:rsidRPr="00B43CE6">
              <w:rPr>
                <w:color w:val="000000"/>
                <w:sz w:val="16"/>
                <w:szCs w:val="16"/>
              </w:rPr>
              <w:t>29,0</w:t>
            </w:r>
          </w:p>
        </w:tc>
        <w:tc>
          <w:tcPr>
            <w:tcW w:w="787" w:type="dxa"/>
            <w:tcBorders>
              <w:top w:val="nil"/>
              <w:left w:val="nil"/>
              <w:bottom w:val="single" w:sz="4" w:space="0" w:color="auto"/>
              <w:right w:val="single" w:sz="4" w:space="0" w:color="auto"/>
            </w:tcBorders>
            <w:shd w:val="clear" w:color="auto" w:fill="auto"/>
            <w:vAlign w:val="center"/>
            <w:hideMark/>
          </w:tcPr>
          <w:p w:rsidR="00E27499" w:rsidRPr="00B43CE6" w:rsidRDefault="00E27499">
            <w:pPr>
              <w:jc w:val="right"/>
              <w:rPr>
                <w:color w:val="000000"/>
                <w:sz w:val="16"/>
                <w:szCs w:val="16"/>
              </w:rPr>
            </w:pPr>
            <w:r w:rsidRPr="00B43CE6">
              <w:rPr>
                <w:color w:val="000000"/>
                <w:sz w:val="16"/>
                <w:szCs w:val="16"/>
              </w:rPr>
              <w:t>30,0</w:t>
            </w:r>
          </w:p>
        </w:tc>
        <w:tc>
          <w:tcPr>
            <w:tcW w:w="787" w:type="dxa"/>
            <w:tcBorders>
              <w:top w:val="nil"/>
              <w:left w:val="nil"/>
              <w:bottom w:val="single" w:sz="4" w:space="0" w:color="auto"/>
              <w:right w:val="single" w:sz="4" w:space="0" w:color="auto"/>
            </w:tcBorders>
            <w:vAlign w:val="center"/>
          </w:tcPr>
          <w:p w:rsidR="00E27499" w:rsidRPr="00B43CE6" w:rsidRDefault="00C84957" w:rsidP="00B43CE6">
            <w:pPr>
              <w:jc w:val="center"/>
              <w:rPr>
                <w:color w:val="000000"/>
                <w:sz w:val="16"/>
                <w:szCs w:val="16"/>
              </w:rPr>
            </w:pPr>
            <w:r>
              <w:rPr>
                <w:color w:val="000000"/>
                <w:sz w:val="16"/>
                <w:szCs w:val="16"/>
              </w:rPr>
              <w:t>30,0</w:t>
            </w:r>
          </w:p>
        </w:tc>
      </w:tr>
      <w:tr w:rsidR="00E27499" w:rsidTr="006220D4">
        <w:trPr>
          <w:trHeight w:val="300"/>
        </w:trPr>
        <w:tc>
          <w:tcPr>
            <w:tcW w:w="445" w:type="dxa"/>
            <w:vMerge/>
            <w:tcBorders>
              <w:top w:val="nil"/>
              <w:left w:val="single" w:sz="4" w:space="0" w:color="auto"/>
              <w:bottom w:val="single" w:sz="4" w:space="0" w:color="auto"/>
              <w:right w:val="single" w:sz="4" w:space="0" w:color="auto"/>
            </w:tcBorders>
            <w:vAlign w:val="center"/>
            <w:hideMark/>
          </w:tcPr>
          <w:p w:rsidR="00E27499" w:rsidRDefault="00E27499">
            <w:pPr>
              <w:rPr>
                <w:color w:val="000000"/>
                <w:sz w:val="16"/>
                <w:szCs w:val="16"/>
              </w:rPr>
            </w:pPr>
          </w:p>
        </w:tc>
        <w:tc>
          <w:tcPr>
            <w:tcW w:w="1555" w:type="dxa"/>
            <w:vMerge/>
            <w:tcBorders>
              <w:top w:val="nil"/>
              <w:left w:val="single" w:sz="4" w:space="0" w:color="auto"/>
              <w:bottom w:val="single" w:sz="4" w:space="0" w:color="auto"/>
              <w:right w:val="single" w:sz="4" w:space="0" w:color="auto"/>
            </w:tcBorders>
            <w:vAlign w:val="center"/>
            <w:hideMark/>
          </w:tcPr>
          <w:p w:rsidR="00E27499" w:rsidRDefault="00E27499">
            <w:pPr>
              <w:rPr>
                <w:color w:val="000000"/>
                <w:sz w:val="16"/>
                <w:szCs w:val="16"/>
              </w:rPr>
            </w:pPr>
          </w:p>
        </w:tc>
        <w:tc>
          <w:tcPr>
            <w:tcW w:w="1063" w:type="dxa"/>
            <w:tcBorders>
              <w:top w:val="nil"/>
              <w:left w:val="nil"/>
              <w:bottom w:val="single" w:sz="4" w:space="0" w:color="auto"/>
              <w:right w:val="single" w:sz="4" w:space="0" w:color="auto"/>
            </w:tcBorders>
            <w:shd w:val="clear" w:color="auto" w:fill="auto"/>
            <w:vAlign w:val="center"/>
            <w:hideMark/>
          </w:tcPr>
          <w:p w:rsidR="00E27499" w:rsidRDefault="00E27499">
            <w:pPr>
              <w:rPr>
                <w:color w:val="000000"/>
                <w:sz w:val="16"/>
                <w:szCs w:val="16"/>
              </w:rPr>
            </w:pPr>
            <w:r>
              <w:rPr>
                <w:color w:val="000000"/>
                <w:sz w:val="16"/>
                <w:szCs w:val="16"/>
              </w:rPr>
              <w:t>Исполнено</w:t>
            </w:r>
          </w:p>
        </w:tc>
        <w:tc>
          <w:tcPr>
            <w:tcW w:w="997" w:type="dxa"/>
            <w:tcBorders>
              <w:top w:val="nil"/>
              <w:left w:val="nil"/>
              <w:bottom w:val="single" w:sz="4" w:space="0" w:color="auto"/>
              <w:right w:val="single" w:sz="4" w:space="0" w:color="auto"/>
            </w:tcBorders>
            <w:shd w:val="clear" w:color="auto" w:fill="auto"/>
            <w:vAlign w:val="center"/>
            <w:hideMark/>
          </w:tcPr>
          <w:p w:rsidR="00E27499" w:rsidRDefault="00E27499">
            <w:pPr>
              <w:jc w:val="right"/>
              <w:rPr>
                <w:color w:val="000000"/>
                <w:sz w:val="16"/>
                <w:szCs w:val="16"/>
              </w:rPr>
            </w:pPr>
            <w:r>
              <w:rPr>
                <w:color w:val="000000"/>
                <w:sz w:val="16"/>
                <w:szCs w:val="16"/>
              </w:rPr>
              <w:t>161%</w:t>
            </w:r>
          </w:p>
        </w:tc>
        <w:tc>
          <w:tcPr>
            <w:tcW w:w="917" w:type="dxa"/>
            <w:tcBorders>
              <w:top w:val="nil"/>
              <w:left w:val="nil"/>
              <w:bottom w:val="single" w:sz="4" w:space="0" w:color="auto"/>
              <w:right w:val="single" w:sz="4" w:space="0" w:color="auto"/>
            </w:tcBorders>
            <w:shd w:val="clear" w:color="auto" w:fill="auto"/>
            <w:vAlign w:val="center"/>
            <w:hideMark/>
          </w:tcPr>
          <w:p w:rsidR="00E27499" w:rsidRDefault="00E27499">
            <w:pPr>
              <w:jc w:val="right"/>
              <w:rPr>
                <w:color w:val="000000"/>
                <w:sz w:val="16"/>
                <w:szCs w:val="16"/>
              </w:rPr>
            </w:pPr>
            <w:r>
              <w:rPr>
                <w:color w:val="000000"/>
                <w:sz w:val="16"/>
                <w:szCs w:val="16"/>
              </w:rPr>
              <w:t>86%</w:t>
            </w:r>
          </w:p>
        </w:tc>
        <w:tc>
          <w:tcPr>
            <w:tcW w:w="850" w:type="dxa"/>
            <w:tcBorders>
              <w:top w:val="nil"/>
              <w:left w:val="nil"/>
              <w:bottom w:val="single" w:sz="4" w:space="0" w:color="auto"/>
              <w:right w:val="single" w:sz="4" w:space="0" w:color="auto"/>
            </w:tcBorders>
            <w:shd w:val="clear" w:color="auto" w:fill="auto"/>
            <w:vAlign w:val="center"/>
            <w:hideMark/>
          </w:tcPr>
          <w:p w:rsidR="00E27499" w:rsidRDefault="00E27499">
            <w:pPr>
              <w:jc w:val="right"/>
              <w:rPr>
                <w:color w:val="000000"/>
                <w:sz w:val="16"/>
                <w:szCs w:val="16"/>
              </w:rPr>
            </w:pPr>
            <w:r>
              <w:rPr>
                <w:color w:val="000000"/>
                <w:sz w:val="16"/>
                <w:szCs w:val="16"/>
              </w:rPr>
              <w:t>119%</w:t>
            </w:r>
          </w:p>
        </w:tc>
        <w:tc>
          <w:tcPr>
            <w:tcW w:w="821" w:type="dxa"/>
            <w:tcBorders>
              <w:top w:val="nil"/>
              <w:left w:val="nil"/>
              <w:bottom w:val="single" w:sz="4" w:space="0" w:color="auto"/>
              <w:right w:val="single" w:sz="4" w:space="0" w:color="auto"/>
            </w:tcBorders>
            <w:shd w:val="clear" w:color="auto" w:fill="auto"/>
            <w:vAlign w:val="center"/>
            <w:hideMark/>
          </w:tcPr>
          <w:p w:rsidR="00E27499" w:rsidRDefault="00E27499" w:rsidP="006220D4">
            <w:pPr>
              <w:jc w:val="right"/>
              <w:rPr>
                <w:color w:val="000000"/>
                <w:sz w:val="16"/>
                <w:szCs w:val="16"/>
              </w:rPr>
            </w:pPr>
            <w:r>
              <w:rPr>
                <w:color w:val="000000"/>
                <w:sz w:val="16"/>
                <w:szCs w:val="16"/>
              </w:rPr>
              <w:t> 74%</w:t>
            </w:r>
          </w:p>
        </w:tc>
        <w:tc>
          <w:tcPr>
            <w:tcW w:w="787" w:type="dxa"/>
            <w:tcBorders>
              <w:top w:val="nil"/>
              <w:left w:val="nil"/>
              <w:bottom w:val="single" w:sz="4" w:space="0" w:color="auto"/>
              <w:right w:val="single" w:sz="4" w:space="0" w:color="auto"/>
            </w:tcBorders>
            <w:shd w:val="clear" w:color="auto" w:fill="auto"/>
            <w:noWrap/>
            <w:vAlign w:val="bottom"/>
            <w:hideMark/>
          </w:tcPr>
          <w:p w:rsidR="00E27499" w:rsidRPr="00B43CE6" w:rsidRDefault="00E27499">
            <w:pPr>
              <w:rPr>
                <w:rFonts w:ascii="Calibri" w:hAnsi="Calibri"/>
                <w:color w:val="000000"/>
                <w:sz w:val="22"/>
                <w:szCs w:val="22"/>
              </w:rPr>
            </w:pPr>
            <w:r w:rsidRPr="00B43CE6">
              <w:rPr>
                <w:rFonts w:ascii="Calibri" w:hAnsi="Calibri"/>
                <w:color w:val="000000"/>
                <w:sz w:val="22"/>
                <w:szCs w:val="22"/>
              </w:rPr>
              <w:t> </w:t>
            </w:r>
          </w:p>
        </w:tc>
        <w:tc>
          <w:tcPr>
            <w:tcW w:w="787" w:type="dxa"/>
            <w:tcBorders>
              <w:top w:val="nil"/>
              <w:left w:val="nil"/>
              <w:bottom w:val="single" w:sz="4" w:space="0" w:color="auto"/>
              <w:right w:val="single" w:sz="4" w:space="0" w:color="auto"/>
            </w:tcBorders>
            <w:shd w:val="clear" w:color="auto" w:fill="auto"/>
            <w:noWrap/>
            <w:vAlign w:val="bottom"/>
            <w:hideMark/>
          </w:tcPr>
          <w:p w:rsidR="00E27499" w:rsidRPr="00B43CE6" w:rsidRDefault="00E27499">
            <w:pPr>
              <w:rPr>
                <w:rFonts w:ascii="Calibri" w:hAnsi="Calibri"/>
                <w:color w:val="000000"/>
                <w:sz w:val="22"/>
                <w:szCs w:val="22"/>
              </w:rPr>
            </w:pPr>
            <w:r w:rsidRPr="00B43CE6">
              <w:rPr>
                <w:rFonts w:ascii="Calibri" w:hAnsi="Calibri"/>
                <w:color w:val="000000"/>
                <w:sz w:val="22"/>
                <w:szCs w:val="22"/>
              </w:rPr>
              <w:t> </w:t>
            </w:r>
          </w:p>
        </w:tc>
        <w:tc>
          <w:tcPr>
            <w:tcW w:w="787" w:type="dxa"/>
            <w:tcBorders>
              <w:top w:val="nil"/>
              <w:left w:val="nil"/>
              <w:bottom w:val="single" w:sz="4" w:space="0" w:color="auto"/>
              <w:right w:val="single" w:sz="4" w:space="0" w:color="auto"/>
            </w:tcBorders>
            <w:shd w:val="clear" w:color="auto" w:fill="auto"/>
            <w:noWrap/>
            <w:vAlign w:val="bottom"/>
            <w:hideMark/>
          </w:tcPr>
          <w:p w:rsidR="00E27499" w:rsidRPr="00B43CE6" w:rsidRDefault="00E27499">
            <w:pPr>
              <w:rPr>
                <w:rFonts w:ascii="Calibri" w:hAnsi="Calibri"/>
                <w:color w:val="000000"/>
                <w:sz w:val="22"/>
                <w:szCs w:val="22"/>
              </w:rPr>
            </w:pPr>
            <w:r w:rsidRPr="00B43CE6">
              <w:rPr>
                <w:rFonts w:ascii="Calibri" w:hAnsi="Calibri"/>
                <w:color w:val="000000"/>
                <w:sz w:val="22"/>
                <w:szCs w:val="22"/>
              </w:rPr>
              <w:t> </w:t>
            </w:r>
          </w:p>
        </w:tc>
        <w:tc>
          <w:tcPr>
            <w:tcW w:w="787" w:type="dxa"/>
            <w:tcBorders>
              <w:top w:val="nil"/>
              <w:left w:val="nil"/>
              <w:bottom w:val="single" w:sz="4" w:space="0" w:color="auto"/>
              <w:right w:val="single" w:sz="4" w:space="0" w:color="auto"/>
            </w:tcBorders>
            <w:vAlign w:val="center"/>
          </w:tcPr>
          <w:p w:rsidR="00E27499" w:rsidRPr="00B43CE6" w:rsidRDefault="00E27499" w:rsidP="00B43CE6">
            <w:pPr>
              <w:jc w:val="center"/>
              <w:rPr>
                <w:rFonts w:ascii="Calibri" w:hAnsi="Calibri"/>
                <w:color w:val="000000"/>
                <w:sz w:val="22"/>
                <w:szCs w:val="22"/>
              </w:rPr>
            </w:pPr>
          </w:p>
        </w:tc>
      </w:tr>
      <w:tr w:rsidR="00E27499" w:rsidTr="006220D4">
        <w:trPr>
          <w:trHeight w:val="300"/>
        </w:trPr>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rsidR="00E27499" w:rsidRDefault="00E27499">
            <w:pPr>
              <w:jc w:val="center"/>
              <w:rPr>
                <w:color w:val="000000"/>
                <w:sz w:val="16"/>
                <w:szCs w:val="16"/>
              </w:rPr>
            </w:pPr>
            <w:r>
              <w:rPr>
                <w:color w:val="000000"/>
                <w:sz w:val="16"/>
                <w:szCs w:val="16"/>
              </w:rPr>
              <w:t>11</w:t>
            </w:r>
          </w:p>
        </w:tc>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rsidR="00E27499" w:rsidRDefault="00E27499">
            <w:pPr>
              <w:rPr>
                <w:color w:val="000000"/>
                <w:sz w:val="16"/>
                <w:szCs w:val="16"/>
              </w:rPr>
            </w:pPr>
            <w:r>
              <w:rPr>
                <w:color w:val="000000"/>
                <w:sz w:val="16"/>
                <w:szCs w:val="16"/>
              </w:rPr>
              <w:t>Общий прирост населения, чел.</w:t>
            </w:r>
          </w:p>
        </w:tc>
        <w:tc>
          <w:tcPr>
            <w:tcW w:w="1063" w:type="dxa"/>
            <w:tcBorders>
              <w:top w:val="nil"/>
              <w:left w:val="nil"/>
              <w:bottom w:val="single" w:sz="4" w:space="0" w:color="auto"/>
              <w:right w:val="single" w:sz="4" w:space="0" w:color="auto"/>
            </w:tcBorders>
            <w:shd w:val="clear" w:color="auto" w:fill="auto"/>
            <w:vAlign w:val="center"/>
            <w:hideMark/>
          </w:tcPr>
          <w:p w:rsidR="00E27499" w:rsidRDefault="00E27499">
            <w:pPr>
              <w:rPr>
                <w:color w:val="000000"/>
                <w:sz w:val="16"/>
                <w:szCs w:val="16"/>
              </w:rPr>
            </w:pPr>
            <w:r>
              <w:rPr>
                <w:color w:val="000000"/>
                <w:sz w:val="16"/>
                <w:szCs w:val="16"/>
              </w:rPr>
              <w:t>Факт</w:t>
            </w:r>
          </w:p>
        </w:tc>
        <w:tc>
          <w:tcPr>
            <w:tcW w:w="997" w:type="dxa"/>
            <w:tcBorders>
              <w:top w:val="nil"/>
              <w:left w:val="nil"/>
              <w:bottom w:val="single" w:sz="4" w:space="0" w:color="auto"/>
              <w:right w:val="single" w:sz="4" w:space="0" w:color="auto"/>
            </w:tcBorders>
            <w:shd w:val="clear" w:color="auto" w:fill="auto"/>
            <w:noWrap/>
            <w:vAlign w:val="center"/>
            <w:hideMark/>
          </w:tcPr>
          <w:p w:rsidR="00E27499" w:rsidRDefault="00E27499">
            <w:pPr>
              <w:jc w:val="right"/>
              <w:rPr>
                <w:color w:val="000000"/>
                <w:sz w:val="16"/>
                <w:szCs w:val="16"/>
              </w:rPr>
            </w:pPr>
            <w:r>
              <w:rPr>
                <w:color w:val="000000"/>
                <w:sz w:val="16"/>
                <w:szCs w:val="16"/>
              </w:rPr>
              <w:t>665</w:t>
            </w:r>
          </w:p>
        </w:tc>
        <w:tc>
          <w:tcPr>
            <w:tcW w:w="917" w:type="dxa"/>
            <w:tcBorders>
              <w:top w:val="nil"/>
              <w:left w:val="nil"/>
              <w:bottom w:val="single" w:sz="4" w:space="0" w:color="auto"/>
              <w:right w:val="single" w:sz="4" w:space="0" w:color="auto"/>
            </w:tcBorders>
            <w:shd w:val="clear" w:color="auto" w:fill="auto"/>
            <w:noWrap/>
            <w:vAlign w:val="center"/>
            <w:hideMark/>
          </w:tcPr>
          <w:p w:rsidR="00E27499" w:rsidRDefault="00E27499">
            <w:pPr>
              <w:jc w:val="right"/>
              <w:rPr>
                <w:color w:val="000000"/>
                <w:sz w:val="16"/>
                <w:szCs w:val="16"/>
              </w:rPr>
            </w:pPr>
            <w:r>
              <w:rPr>
                <w:color w:val="000000"/>
                <w:sz w:val="16"/>
                <w:szCs w:val="16"/>
              </w:rPr>
              <w:t>950</w:t>
            </w:r>
          </w:p>
        </w:tc>
        <w:tc>
          <w:tcPr>
            <w:tcW w:w="850" w:type="dxa"/>
            <w:tcBorders>
              <w:top w:val="nil"/>
              <w:left w:val="nil"/>
              <w:bottom w:val="single" w:sz="4" w:space="0" w:color="auto"/>
              <w:right w:val="single" w:sz="4" w:space="0" w:color="auto"/>
            </w:tcBorders>
            <w:shd w:val="clear" w:color="auto" w:fill="auto"/>
            <w:noWrap/>
            <w:vAlign w:val="center"/>
            <w:hideMark/>
          </w:tcPr>
          <w:p w:rsidR="00E27499" w:rsidRDefault="00E27499" w:rsidP="00454032">
            <w:pPr>
              <w:jc w:val="right"/>
              <w:rPr>
                <w:color w:val="000000"/>
                <w:sz w:val="16"/>
                <w:szCs w:val="16"/>
              </w:rPr>
            </w:pPr>
            <w:r>
              <w:rPr>
                <w:color w:val="000000"/>
                <w:sz w:val="16"/>
                <w:szCs w:val="16"/>
              </w:rPr>
              <w:t>1609</w:t>
            </w:r>
          </w:p>
        </w:tc>
        <w:tc>
          <w:tcPr>
            <w:tcW w:w="821" w:type="dxa"/>
            <w:tcBorders>
              <w:top w:val="nil"/>
              <w:left w:val="nil"/>
              <w:bottom w:val="single" w:sz="4" w:space="0" w:color="auto"/>
              <w:right w:val="single" w:sz="4" w:space="0" w:color="auto"/>
            </w:tcBorders>
            <w:shd w:val="clear" w:color="auto" w:fill="auto"/>
            <w:noWrap/>
            <w:vAlign w:val="center"/>
            <w:hideMark/>
          </w:tcPr>
          <w:p w:rsidR="00E27499" w:rsidRDefault="00E27499" w:rsidP="006220D4">
            <w:pPr>
              <w:jc w:val="right"/>
              <w:rPr>
                <w:color w:val="000000"/>
                <w:sz w:val="16"/>
                <w:szCs w:val="16"/>
              </w:rPr>
            </w:pPr>
            <w:r>
              <w:rPr>
                <w:color w:val="000000"/>
                <w:sz w:val="16"/>
                <w:szCs w:val="16"/>
              </w:rPr>
              <w:t>658 </w:t>
            </w:r>
          </w:p>
        </w:tc>
        <w:tc>
          <w:tcPr>
            <w:tcW w:w="787" w:type="dxa"/>
            <w:tcBorders>
              <w:top w:val="nil"/>
              <w:left w:val="nil"/>
              <w:bottom w:val="single" w:sz="4" w:space="0" w:color="auto"/>
              <w:right w:val="single" w:sz="4" w:space="0" w:color="auto"/>
            </w:tcBorders>
            <w:shd w:val="clear" w:color="auto" w:fill="auto"/>
            <w:noWrap/>
            <w:vAlign w:val="bottom"/>
            <w:hideMark/>
          </w:tcPr>
          <w:p w:rsidR="00E27499" w:rsidRPr="00B43CE6" w:rsidRDefault="00E27499">
            <w:pPr>
              <w:rPr>
                <w:rFonts w:ascii="Calibri" w:hAnsi="Calibri"/>
                <w:color w:val="000000"/>
                <w:sz w:val="22"/>
                <w:szCs w:val="22"/>
              </w:rPr>
            </w:pPr>
            <w:r w:rsidRPr="00B43CE6">
              <w:rPr>
                <w:rFonts w:ascii="Calibri" w:hAnsi="Calibri"/>
                <w:color w:val="000000"/>
                <w:sz w:val="22"/>
                <w:szCs w:val="22"/>
              </w:rPr>
              <w:t> </w:t>
            </w:r>
          </w:p>
        </w:tc>
        <w:tc>
          <w:tcPr>
            <w:tcW w:w="787" w:type="dxa"/>
            <w:tcBorders>
              <w:top w:val="nil"/>
              <w:left w:val="nil"/>
              <w:bottom w:val="single" w:sz="4" w:space="0" w:color="auto"/>
              <w:right w:val="single" w:sz="4" w:space="0" w:color="auto"/>
            </w:tcBorders>
            <w:shd w:val="clear" w:color="auto" w:fill="auto"/>
            <w:noWrap/>
            <w:vAlign w:val="bottom"/>
            <w:hideMark/>
          </w:tcPr>
          <w:p w:rsidR="00E27499" w:rsidRPr="00B43CE6" w:rsidRDefault="00E27499">
            <w:pPr>
              <w:rPr>
                <w:rFonts w:ascii="Calibri" w:hAnsi="Calibri"/>
                <w:color w:val="000000"/>
                <w:sz w:val="22"/>
                <w:szCs w:val="22"/>
              </w:rPr>
            </w:pPr>
            <w:r w:rsidRPr="00B43CE6">
              <w:rPr>
                <w:rFonts w:ascii="Calibri" w:hAnsi="Calibri"/>
                <w:color w:val="000000"/>
                <w:sz w:val="22"/>
                <w:szCs w:val="22"/>
              </w:rPr>
              <w:t> </w:t>
            </w:r>
          </w:p>
        </w:tc>
        <w:tc>
          <w:tcPr>
            <w:tcW w:w="787" w:type="dxa"/>
            <w:tcBorders>
              <w:top w:val="nil"/>
              <w:left w:val="nil"/>
              <w:bottom w:val="single" w:sz="4" w:space="0" w:color="auto"/>
              <w:right w:val="single" w:sz="4" w:space="0" w:color="auto"/>
            </w:tcBorders>
            <w:shd w:val="clear" w:color="auto" w:fill="auto"/>
            <w:noWrap/>
            <w:vAlign w:val="bottom"/>
            <w:hideMark/>
          </w:tcPr>
          <w:p w:rsidR="00E27499" w:rsidRPr="00B43CE6" w:rsidRDefault="00E27499">
            <w:pPr>
              <w:rPr>
                <w:rFonts w:ascii="Calibri" w:hAnsi="Calibri"/>
                <w:color w:val="000000"/>
                <w:sz w:val="22"/>
                <w:szCs w:val="22"/>
              </w:rPr>
            </w:pPr>
            <w:r w:rsidRPr="00B43CE6">
              <w:rPr>
                <w:rFonts w:ascii="Calibri" w:hAnsi="Calibri"/>
                <w:color w:val="000000"/>
                <w:sz w:val="22"/>
                <w:szCs w:val="22"/>
              </w:rPr>
              <w:t> </w:t>
            </w:r>
          </w:p>
        </w:tc>
        <w:tc>
          <w:tcPr>
            <w:tcW w:w="787" w:type="dxa"/>
            <w:tcBorders>
              <w:top w:val="nil"/>
              <w:left w:val="nil"/>
              <w:bottom w:val="single" w:sz="4" w:space="0" w:color="auto"/>
              <w:right w:val="single" w:sz="4" w:space="0" w:color="auto"/>
            </w:tcBorders>
            <w:vAlign w:val="center"/>
          </w:tcPr>
          <w:p w:rsidR="00E27499" w:rsidRPr="00B43CE6" w:rsidRDefault="00E27499" w:rsidP="00B43CE6">
            <w:pPr>
              <w:jc w:val="center"/>
              <w:rPr>
                <w:rFonts w:ascii="Calibri" w:hAnsi="Calibri"/>
                <w:color w:val="000000"/>
                <w:sz w:val="22"/>
                <w:szCs w:val="22"/>
              </w:rPr>
            </w:pPr>
          </w:p>
        </w:tc>
      </w:tr>
      <w:tr w:rsidR="00E27499" w:rsidTr="006220D4">
        <w:trPr>
          <w:trHeight w:val="300"/>
        </w:trPr>
        <w:tc>
          <w:tcPr>
            <w:tcW w:w="445" w:type="dxa"/>
            <w:vMerge/>
            <w:tcBorders>
              <w:top w:val="nil"/>
              <w:left w:val="single" w:sz="4" w:space="0" w:color="auto"/>
              <w:bottom w:val="single" w:sz="4" w:space="0" w:color="auto"/>
              <w:right w:val="single" w:sz="4" w:space="0" w:color="auto"/>
            </w:tcBorders>
            <w:vAlign w:val="center"/>
            <w:hideMark/>
          </w:tcPr>
          <w:p w:rsidR="00E27499" w:rsidRDefault="00E27499">
            <w:pPr>
              <w:rPr>
                <w:color w:val="000000"/>
                <w:sz w:val="16"/>
                <w:szCs w:val="16"/>
              </w:rPr>
            </w:pPr>
          </w:p>
        </w:tc>
        <w:tc>
          <w:tcPr>
            <w:tcW w:w="1555" w:type="dxa"/>
            <w:vMerge/>
            <w:tcBorders>
              <w:top w:val="nil"/>
              <w:left w:val="single" w:sz="4" w:space="0" w:color="auto"/>
              <w:bottom w:val="single" w:sz="4" w:space="0" w:color="auto"/>
              <w:right w:val="single" w:sz="4" w:space="0" w:color="auto"/>
            </w:tcBorders>
            <w:vAlign w:val="center"/>
            <w:hideMark/>
          </w:tcPr>
          <w:p w:rsidR="00E27499" w:rsidRDefault="00E27499">
            <w:pPr>
              <w:rPr>
                <w:color w:val="000000"/>
                <w:sz w:val="16"/>
                <w:szCs w:val="16"/>
              </w:rPr>
            </w:pPr>
          </w:p>
        </w:tc>
        <w:tc>
          <w:tcPr>
            <w:tcW w:w="1063" w:type="dxa"/>
            <w:tcBorders>
              <w:top w:val="nil"/>
              <w:left w:val="nil"/>
              <w:bottom w:val="single" w:sz="4" w:space="0" w:color="auto"/>
              <w:right w:val="single" w:sz="4" w:space="0" w:color="auto"/>
            </w:tcBorders>
            <w:shd w:val="clear" w:color="auto" w:fill="auto"/>
            <w:vAlign w:val="center"/>
            <w:hideMark/>
          </w:tcPr>
          <w:p w:rsidR="00E27499" w:rsidRDefault="00E27499">
            <w:pPr>
              <w:rPr>
                <w:color w:val="000000"/>
                <w:sz w:val="16"/>
                <w:szCs w:val="16"/>
              </w:rPr>
            </w:pPr>
            <w:r>
              <w:rPr>
                <w:color w:val="000000"/>
                <w:sz w:val="16"/>
                <w:szCs w:val="16"/>
              </w:rPr>
              <w:t>План</w:t>
            </w:r>
          </w:p>
        </w:tc>
        <w:tc>
          <w:tcPr>
            <w:tcW w:w="997" w:type="dxa"/>
            <w:tcBorders>
              <w:top w:val="nil"/>
              <w:left w:val="nil"/>
              <w:bottom w:val="single" w:sz="4" w:space="0" w:color="auto"/>
              <w:right w:val="single" w:sz="4" w:space="0" w:color="auto"/>
            </w:tcBorders>
            <w:shd w:val="clear" w:color="auto" w:fill="auto"/>
            <w:noWrap/>
            <w:vAlign w:val="center"/>
            <w:hideMark/>
          </w:tcPr>
          <w:p w:rsidR="00E27499" w:rsidRDefault="00E27499">
            <w:pPr>
              <w:jc w:val="right"/>
              <w:rPr>
                <w:color w:val="000000"/>
                <w:sz w:val="16"/>
                <w:szCs w:val="16"/>
              </w:rPr>
            </w:pPr>
            <w:r>
              <w:rPr>
                <w:color w:val="000000"/>
                <w:sz w:val="16"/>
                <w:szCs w:val="16"/>
              </w:rPr>
              <w:t>270</w:t>
            </w:r>
          </w:p>
        </w:tc>
        <w:tc>
          <w:tcPr>
            <w:tcW w:w="917" w:type="dxa"/>
            <w:tcBorders>
              <w:top w:val="nil"/>
              <w:left w:val="nil"/>
              <w:bottom w:val="single" w:sz="4" w:space="0" w:color="auto"/>
              <w:right w:val="single" w:sz="4" w:space="0" w:color="auto"/>
            </w:tcBorders>
            <w:shd w:val="clear" w:color="auto" w:fill="auto"/>
            <w:noWrap/>
            <w:vAlign w:val="center"/>
            <w:hideMark/>
          </w:tcPr>
          <w:p w:rsidR="00E27499" w:rsidRDefault="00E27499">
            <w:pPr>
              <w:jc w:val="right"/>
              <w:rPr>
                <w:color w:val="000000"/>
                <w:sz w:val="16"/>
                <w:szCs w:val="16"/>
              </w:rPr>
            </w:pPr>
            <w:r>
              <w:rPr>
                <w:color w:val="000000"/>
                <w:sz w:val="16"/>
                <w:szCs w:val="16"/>
              </w:rPr>
              <w:t>425</w:t>
            </w:r>
          </w:p>
        </w:tc>
        <w:tc>
          <w:tcPr>
            <w:tcW w:w="850" w:type="dxa"/>
            <w:tcBorders>
              <w:top w:val="nil"/>
              <w:left w:val="nil"/>
              <w:bottom w:val="single" w:sz="4" w:space="0" w:color="auto"/>
              <w:right w:val="single" w:sz="4" w:space="0" w:color="auto"/>
            </w:tcBorders>
            <w:shd w:val="clear" w:color="auto" w:fill="auto"/>
            <w:noWrap/>
            <w:vAlign w:val="center"/>
            <w:hideMark/>
          </w:tcPr>
          <w:p w:rsidR="00E27499" w:rsidRDefault="00E27499">
            <w:pPr>
              <w:jc w:val="right"/>
              <w:rPr>
                <w:color w:val="000000"/>
                <w:sz w:val="16"/>
                <w:szCs w:val="16"/>
              </w:rPr>
            </w:pPr>
            <w:r>
              <w:rPr>
                <w:color w:val="000000"/>
                <w:sz w:val="16"/>
                <w:szCs w:val="16"/>
              </w:rPr>
              <w:t>727</w:t>
            </w:r>
          </w:p>
        </w:tc>
        <w:tc>
          <w:tcPr>
            <w:tcW w:w="821" w:type="dxa"/>
            <w:tcBorders>
              <w:top w:val="nil"/>
              <w:left w:val="nil"/>
              <w:bottom w:val="single" w:sz="4" w:space="0" w:color="auto"/>
              <w:right w:val="single" w:sz="4" w:space="0" w:color="auto"/>
            </w:tcBorders>
            <w:shd w:val="clear" w:color="auto" w:fill="auto"/>
            <w:noWrap/>
            <w:vAlign w:val="center"/>
            <w:hideMark/>
          </w:tcPr>
          <w:p w:rsidR="00E27499" w:rsidRDefault="00B43CE6" w:rsidP="006220D4">
            <w:pPr>
              <w:jc w:val="right"/>
              <w:rPr>
                <w:color w:val="000000"/>
                <w:sz w:val="16"/>
                <w:szCs w:val="16"/>
              </w:rPr>
            </w:pPr>
            <w:r>
              <w:rPr>
                <w:color w:val="000000"/>
                <w:sz w:val="16"/>
                <w:szCs w:val="16"/>
              </w:rPr>
              <w:t>905</w:t>
            </w:r>
          </w:p>
        </w:tc>
        <w:tc>
          <w:tcPr>
            <w:tcW w:w="787" w:type="dxa"/>
            <w:tcBorders>
              <w:top w:val="nil"/>
              <w:left w:val="nil"/>
              <w:bottom w:val="single" w:sz="4" w:space="0" w:color="auto"/>
              <w:right w:val="single" w:sz="4" w:space="0" w:color="auto"/>
            </w:tcBorders>
            <w:shd w:val="clear" w:color="auto" w:fill="auto"/>
            <w:noWrap/>
            <w:vAlign w:val="center"/>
            <w:hideMark/>
          </w:tcPr>
          <w:p w:rsidR="00E27499" w:rsidRPr="00B43CE6" w:rsidRDefault="00E27499">
            <w:pPr>
              <w:jc w:val="right"/>
              <w:rPr>
                <w:color w:val="000000"/>
                <w:sz w:val="16"/>
                <w:szCs w:val="16"/>
              </w:rPr>
            </w:pPr>
            <w:r w:rsidRPr="00B43CE6">
              <w:rPr>
                <w:color w:val="000000"/>
                <w:sz w:val="16"/>
                <w:szCs w:val="16"/>
              </w:rPr>
              <w:t>612</w:t>
            </w:r>
          </w:p>
        </w:tc>
        <w:tc>
          <w:tcPr>
            <w:tcW w:w="787" w:type="dxa"/>
            <w:tcBorders>
              <w:top w:val="nil"/>
              <w:left w:val="nil"/>
              <w:bottom w:val="single" w:sz="4" w:space="0" w:color="auto"/>
              <w:right w:val="single" w:sz="4" w:space="0" w:color="auto"/>
            </w:tcBorders>
            <w:shd w:val="clear" w:color="auto" w:fill="auto"/>
            <w:noWrap/>
            <w:vAlign w:val="center"/>
            <w:hideMark/>
          </w:tcPr>
          <w:p w:rsidR="00E27499" w:rsidRPr="00B43CE6" w:rsidRDefault="00E27499">
            <w:pPr>
              <w:jc w:val="right"/>
              <w:rPr>
                <w:color w:val="000000"/>
                <w:sz w:val="16"/>
                <w:szCs w:val="16"/>
              </w:rPr>
            </w:pPr>
            <w:r w:rsidRPr="00B43CE6">
              <w:rPr>
                <w:color w:val="000000"/>
                <w:sz w:val="16"/>
                <w:szCs w:val="16"/>
              </w:rPr>
              <w:t>624</w:t>
            </w:r>
          </w:p>
        </w:tc>
        <w:tc>
          <w:tcPr>
            <w:tcW w:w="787" w:type="dxa"/>
            <w:tcBorders>
              <w:top w:val="nil"/>
              <w:left w:val="nil"/>
              <w:bottom w:val="single" w:sz="4" w:space="0" w:color="auto"/>
              <w:right w:val="single" w:sz="4" w:space="0" w:color="auto"/>
            </w:tcBorders>
            <w:shd w:val="clear" w:color="auto" w:fill="auto"/>
            <w:noWrap/>
            <w:vAlign w:val="center"/>
            <w:hideMark/>
          </w:tcPr>
          <w:p w:rsidR="00E27499" w:rsidRPr="00B43CE6" w:rsidRDefault="00E27499">
            <w:pPr>
              <w:jc w:val="right"/>
              <w:rPr>
                <w:color w:val="000000"/>
                <w:sz w:val="16"/>
                <w:szCs w:val="16"/>
              </w:rPr>
            </w:pPr>
            <w:r w:rsidRPr="00B43CE6">
              <w:rPr>
                <w:color w:val="000000"/>
                <w:sz w:val="16"/>
                <w:szCs w:val="16"/>
              </w:rPr>
              <w:t>624</w:t>
            </w:r>
          </w:p>
        </w:tc>
        <w:tc>
          <w:tcPr>
            <w:tcW w:w="787" w:type="dxa"/>
            <w:tcBorders>
              <w:top w:val="nil"/>
              <w:left w:val="nil"/>
              <w:bottom w:val="single" w:sz="4" w:space="0" w:color="auto"/>
              <w:right w:val="single" w:sz="4" w:space="0" w:color="auto"/>
            </w:tcBorders>
            <w:vAlign w:val="center"/>
          </w:tcPr>
          <w:p w:rsidR="00E27499" w:rsidRPr="00B43CE6" w:rsidRDefault="00B43CE6" w:rsidP="00B43CE6">
            <w:pPr>
              <w:jc w:val="center"/>
              <w:rPr>
                <w:color w:val="000000"/>
                <w:sz w:val="16"/>
                <w:szCs w:val="16"/>
              </w:rPr>
            </w:pPr>
            <w:r w:rsidRPr="00B43CE6">
              <w:rPr>
                <w:color w:val="000000"/>
                <w:sz w:val="16"/>
                <w:szCs w:val="16"/>
              </w:rPr>
              <w:t>630</w:t>
            </w:r>
          </w:p>
        </w:tc>
      </w:tr>
      <w:tr w:rsidR="00E27499" w:rsidTr="006220D4">
        <w:trPr>
          <w:trHeight w:val="300"/>
        </w:trPr>
        <w:tc>
          <w:tcPr>
            <w:tcW w:w="445" w:type="dxa"/>
            <w:vMerge/>
            <w:tcBorders>
              <w:top w:val="nil"/>
              <w:left w:val="single" w:sz="4" w:space="0" w:color="auto"/>
              <w:bottom w:val="single" w:sz="4" w:space="0" w:color="auto"/>
              <w:right w:val="single" w:sz="4" w:space="0" w:color="auto"/>
            </w:tcBorders>
            <w:vAlign w:val="center"/>
            <w:hideMark/>
          </w:tcPr>
          <w:p w:rsidR="00E27499" w:rsidRDefault="00E27499">
            <w:pPr>
              <w:rPr>
                <w:color w:val="000000"/>
                <w:sz w:val="16"/>
                <w:szCs w:val="16"/>
              </w:rPr>
            </w:pPr>
          </w:p>
        </w:tc>
        <w:tc>
          <w:tcPr>
            <w:tcW w:w="1555" w:type="dxa"/>
            <w:vMerge/>
            <w:tcBorders>
              <w:top w:val="nil"/>
              <w:left w:val="single" w:sz="4" w:space="0" w:color="auto"/>
              <w:bottom w:val="single" w:sz="4" w:space="0" w:color="auto"/>
              <w:right w:val="single" w:sz="4" w:space="0" w:color="auto"/>
            </w:tcBorders>
            <w:vAlign w:val="center"/>
            <w:hideMark/>
          </w:tcPr>
          <w:p w:rsidR="00E27499" w:rsidRDefault="00E27499">
            <w:pPr>
              <w:rPr>
                <w:color w:val="000000"/>
                <w:sz w:val="16"/>
                <w:szCs w:val="16"/>
              </w:rPr>
            </w:pPr>
          </w:p>
        </w:tc>
        <w:tc>
          <w:tcPr>
            <w:tcW w:w="1063" w:type="dxa"/>
            <w:tcBorders>
              <w:top w:val="nil"/>
              <w:left w:val="nil"/>
              <w:bottom w:val="single" w:sz="4" w:space="0" w:color="auto"/>
              <w:right w:val="single" w:sz="4" w:space="0" w:color="auto"/>
            </w:tcBorders>
            <w:shd w:val="clear" w:color="auto" w:fill="auto"/>
            <w:vAlign w:val="center"/>
            <w:hideMark/>
          </w:tcPr>
          <w:p w:rsidR="00E27499" w:rsidRDefault="00E27499">
            <w:pPr>
              <w:rPr>
                <w:color w:val="000000"/>
                <w:sz w:val="16"/>
                <w:szCs w:val="16"/>
              </w:rPr>
            </w:pPr>
            <w:r>
              <w:rPr>
                <w:color w:val="000000"/>
                <w:sz w:val="16"/>
                <w:szCs w:val="16"/>
              </w:rPr>
              <w:t>Исполнено</w:t>
            </w:r>
          </w:p>
        </w:tc>
        <w:tc>
          <w:tcPr>
            <w:tcW w:w="997" w:type="dxa"/>
            <w:tcBorders>
              <w:top w:val="nil"/>
              <w:left w:val="nil"/>
              <w:bottom w:val="single" w:sz="4" w:space="0" w:color="auto"/>
              <w:right w:val="single" w:sz="4" w:space="0" w:color="auto"/>
            </w:tcBorders>
            <w:shd w:val="clear" w:color="auto" w:fill="auto"/>
            <w:noWrap/>
            <w:vAlign w:val="center"/>
            <w:hideMark/>
          </w:tcPr>
          <w:p w:rsidR="00E27499" w:rsidRDefault="00B43CE6">
            <w:pPr>
              <w:jc w:val="right"/>
              <w:rPr>
                <w:color w:val="000000"/>
                <w:sz w:val="16"/>
                <w:szCs w:val="16"/>
              </w:rPr>
            </w:pPr>
            <w:r>
              <w:rPr>
                <w:color w:val="000000"/>
                <w:sz w:val="16"/>
                <w:szCs w:val="16"/>
              </w:rPr>
              <w:t>246</w:t>
            </w:r>
            <w:r w:rsidR="00E27499">
              <w:rPr>
                <w:color w:val="000000"/>
                <w:sz w:val="16"/>
                <w:szCs w:val="16"/>
              </w:rPr>
              <w:t>%</w:t>
            </w:r>
          </w:p>
        </w:tc>
        <w:tc>
          <w:tcPr>
            <w:tcW w:w="917" w:type="dxa"/>
            <w:tcBorders>
              <w:top w:val="nil"/>
              <w:left w:val="nil"/>
              <w:bottom w:val="single" w:sz="4" w:space="0" w:color="auto"/>
              <w:right w:val="single" w:sz="4" w:space="0" w:color="auto"/>
            </w:tcBorders>
            <w:shd w:val="clear" w:color="auto" w:fill="auto"/>
            <w:noWrap/>
            <w:vAlign w:val="center"/>
            <w:hideMark/>
          </w:tcPr>
          <w:p w:rsidR="00E27499" w:rsidRDefault="00B43CE6">
            <w:pPr>
              <w:jc w:val="right"/>
              <w:rPr>
                <w:color w:val="000000"/>
                <w:sz w:val="16"/>
                <w:szCs w:val="16"/>
              </w:rPr>
            </w:pPr>
            <w:r>
              <w:rPr>
                <w:color w:val="000000"/>
                <w:sz w:val="16"/>
                <w:szCs w:val="16"/>
              </w:rPr>
              <w:t>224</w:t>
            </w:r>
            <w:r w:rsidR="00E27499">
              <w:rPr>
                <w:color w:val="000000"/>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E27499" w:rsidRDefault="00B43CE6">
            <w:pPr>
              <w:jc w:val="right"/>
              <w:rPr>
                <w:color w:val="000000"/>
                <w:sz w:val="16"/>
                <w:szCs w:val="16"/>
              </w:rPr>
            </w:pPr>
            <w:r>
              <w:rPr>
                <w:color w:val="000000"/>
                <w:sz w:val="16"/>
                <w:szCs w:val="16"/>
              </w:rPr>
              <w:t>221</w:t>
            </w:r>
            <w:r w:rsidR="00E27499">
              <w:rPr>
                <w:color w:val="000000"/>
                <w:sz w:val="16"/>
                <w:szCs w:val="16"/>
              </w:rPr>
              <w:t>%</w:t>
            </w:r>
          </w:p>
        </w:tc>
        <w:tc>
          <w:tcPr>
            <w:tcW w:w="821" w:type="dxa"/>
            <w:tcBorders>
              <w:top w:val="nil"/>
              <w:left w:val="nil"/>
              <w:bottom w:val="single" w:sz="4" w:space="0" w:color="auto"/>
              <w:right w:val="single" w:sz="4" w:space="0" w:color="auto"/>
            </w:tcBorders>
            <w:shd w:val="clear" w:color="auto" w:fill="auto"/>
            <w:noWrap/>
            <w:vAlign w:val="center"/>
            <w:hideMark/>
          </w:tcPr>
          <w:p w:rsidR="00E27499" w:rsidRDefault="00E27499" w:rsidP="006220D4">
            <w:pPr>
              <w:jc w:val="right"/>
              <w:rPr>
                <w:color w:val="000000"/>
                <w:sz w:val="16"/>
                <w:szCs w:val="16"/>
              </w:rPr>
            </w:pPr>
            <w:r>
              <w:rPr>
                <w:color w:val="000000"/>
                <w:sz w:val="16"/>
                <w:szCs w:val="16"/>
              </w:rPr>
              <w:t> </w:t>
            </w:r>
            <w:r w:rsidR="00B43CE6">
              <w:rPr>
                <w:color w:val="000000"/>
                <w:sz w:val="16"/>
                <w:szCs w:val="16"/>
              </w:rPr>
              <w:t>73%</w:t>
            </w:r>
          </w:p>
        </w:tc>
        <w:tc>
          <w:tcPr>
            <w:tcW w:w="787" w:type="dxa"/>
            <w:tcBorders>
              <w:top w:val="nil"/>
              <w:left w:val="nil"/>
              <w:bottom w:val="single" w:sz="4" w:space="0" w:color="auto"/>
              <w:right w:val="single" w:sz="4" w:space="0" w:color="auto"/>
            </w:tcBorders>
            <w:shd w:val="clear" w:color="auto" w:fill="auto"/>
            <w:noWrap/>
            <w:vAlign w:val="bottom"/>
            <w:hideMark/>
          </w:tcPr>
          <w:p w:rsidR="00E27499" w:rsidRPr="00B43CE6" w:rsidRDefault="00E27499">
            <w:pPr>
              <w:rPr>
                <w:rFonts w:ascii="Calibri" w:hAnsi="Calibri"/>
                <w:color w:val="000000"/>
                <w:sz w:val="22"/>
                <w:szCs w:val="22"/>
              </w:rPr>
            </w:pPr>
            <w:r w:rsidRPr="00B43CE6">
              <w:rPr>
                <w:rFonts w:ascii="Calibri" w:hAnsi="Calibri"/>
                <w:color w:val="000000"/>
                <w:sz w:val="22"/>
                <w:szCs w:val="22"/>
              </w:rPr>
              <w:t> </w:t>
            </w:r>
          </w:p>
        </w:tc>
        <w:tc>
          <w:tcPr>
            <w:tcW w:w="787" w:type="dxa"/>
            <w:tcBorders>
              <w:top w:val="nil"/>
              <w:left w:val="nil"/>
              <w:bottom w:val="single" w:sz="4" w:space="0" w:color="auto"/>
              <w:right w:val="single" w:sz="4" w:space="0" w:color="auto"/>
            </w:tcBorders>
            <w:shd w:val="clear" w:color="auto" w:fill="auto"/>
            <w:noWrap/>
            <w:vAlign w:val="bottom"/>
            <w:hideMark/>
          </w:tcPr>
          <w:p w:rsidR="00E27499" w:rsidRPr="00B43CE6" w:rsidRDefault="00E27499">
            <w:pPr>
              <w:rPr>
                <w:rFonts w:ascii="Calibri" w:hAnsi="Calibri"/>
                <w:color w:val="000000"/>
                <w:sz w:val="22"/>
                <w:szCs w:val="22"/>
              </w:rPr>
            </w:pPr>
            <w:r w:rsidRPr="00B43CE6">
              <w:rPr>
                <w:rFonts w:ascii="Calibri" w:hAnsi="Calibri"/>
                <w:color w:val="000000"/>
                <w:sz w:val="22"/>
                <w:szCs w:val="22"/>
              </w:rPr>
              <w:t> </w:t>
            </w:r>
          </w:p>
        </w:tc>
        <w:tc>
          <w:tcPr>
            <w:tcW w:w="787" w:type="dxa"/>
            <w:tcBorders>
              <w:top w:val="nil"/>
              <w:left w:val="nil"/>
              <w:bottom w:val="single" w:sz="4" w:space="0" w:color="auto"/>
              <w:right w:val="single" w:sz="4" w:space="0" w:color="auto"/>
            </w:tcBorders>
            <w:shd w:val="clear" w:color="auto" w:fill="auto"/>
            <w:noWrap/>
            <w:vAlign w:val="bottom"/>
            <w:hideMark/>
          </w:tcPr>
          <w:p w:rsidR="00E27499" w:rsidRPr="00B43CE6" w:rsidRDefault="00E27499">
            <w:pPr>
              <w:rPr>
                <w:rFonts w:ascii="Calibri" w:hAnsi="Calibri"/>
                <w:color w:val="000000"/>
                <w:sz w:val="22"/>
                <w:szCs w:val="22"/>
              </w:rPr>
            </w:pPr>
            <w:r w:rsidRPr="00B43CE6">
              <w:rPr>
                <w:rFonts w:ascii="Calibri" w:hAnsi="Calibri"/>
                <w:color w:val="000000"/>
                <w:sz w:val="22"/>
                <w:szCs w:val="22"/>
              </w:rPr>
              <w:t> </w:t>
            </w:r>
          </w:p>
        </w:tc>
        <w:tc>
          <w:tcPr>
            <w:tcW w:w="787" w:type="dxa"/>
            <w:tcBorders>
              <w:top w:val="nil"/>
              <w:left w:val="nil"/>
              <w:bottom w:val="single" w:sz="4" w:space="0" w:color="auto"/>
              <w:right w:val="single" w:sz="4" w:space="0" w:color="auto"/>
            </w:tcBorders>
            <w:vAlign w:val="center"/>
          </w:tcPr>
          <w:p w:rsidR="00E27499" w:rsidRPr="00B43CE6" w:rsidRDefault="00E27499" w:rsidP="00B43CE6">
            <w:pPr>
              <w:jc w:val="center"/>
              <w:rPr>
                <w:rFonts w:ascii="Calibri" w:hAnsi="Calibri"/>
                <w:color w:val="000000"/>
                <w:sz w:val="22"/>
                <w:szCs w:val="22"/>
              </w:rPr>
            </w:pPr>
          </w:p>
        </w:tc>
      </w:tr>
    </w:tbl>
    <w:p w:rsidR="009A7638" w:rsidRDefault="009A7638">
      <w:pPr>
        <w:pStyle w:val="21"/>
        <w:rPr>
          <w:szCs w:val="28"/>
          <w:highlight w:val="yellow"/>
        </w:rPr>
      </w:pPr>
    </w:p>
    <w:p w:rsidR="00A356A0" w:rsidRDefault="00A356A0">
      <w:pPr>
        <w:pStyle w:val="21"/>
        <w:rPr>
          <w:szCs w:val="28"/>
          <w:highlight w:val="yellow"/>
        </w:rPr>
      </w:pPr>
    </w:p>
    <w:p w:rsidR="00A356A0" w:rsidRDefault="00A356A0">
      <w:pPr>
        <w:pStyle w:val="21"/>
        <w:rPr>
          <w:szCs w:val="28"/>
        </w:rPr>
      </w:pPr>
    </w:p>
    <w:p w:rsidR="00A356A0" w:rsidRDefault="00A356A0">
      <w:pPr>
        <w:pStyle w:val="21"/>
        <w:rPr>
          <w:szCs w:val="28"/>
        </w:rPr>
      </w:pPr>
    </w:p>
    <w:p w:rsidR="00A356A0" w:rsidRPr="00DF7638" w:rsidRDefault="00A356A0" w:rsidP="00A356A0">
      <w:pPr>
        <w:ind w:firstLine="720"/>
        <w:jc w:val="both"/>
        <w:rPr>
          <w:sz w:val="28"/>
          <w:szCs w:val="28"/>
        </w:rPr>
      </w:pPr>
      <w:r w:rsidRPr="009F3C27">
        <w:rPr>
          <w:sz w:val="28"/>
          <w:szCs w:val="28"/>
        </w:rPr>
        <w:lastRenderedPageBreak/>
        <w:t>Численность н</w:t>
      </w:r>
      <w:r w:rsidR="00850787">
        <w:rPr>
          <w:sz w:val="28"/>
          <w:szCs w:val="28"/>
        </w:rPr>
        <w:t xml:space="preserve">аселения </w:t>
      </w:r>
      <w:r w:rsidR="008253D4">
        <w:rPr>
          <w:sz w:val="28"/>
          <w:szCs w:val="28"/>
        </w:rPr>
        <w:t>округа на 1 января 201</w:t>
      </w:r>
      <w:r w:rsidR="00761F18">
        <w:rPr>
          <w:sz w:val="28"/>
          <w:szCs w:val="28"/>
        </w:rPr>
        <w:t>8</w:t>
      </w:r>
      <w:r w:rsidRPr="009F3C27">
        <w:rPr>
          <w:sz w:val="28"/>
          <w:szCs w:val="28"/>
        </w:rPr>
        <w:t xml:space="preserve"> года составила </w:t>
      </w:r>
      <w:r w:rsidR="00E74F29">
        <w:rPr>
          <w:sz w:val="28"/>
          <w:szCs w:val="28"/>
        </w:rPr>
        <w:t>36</w:t>
      </w:r>
      <w:r w:rsidR="00DF7638">
        <w:rPr>
          <w:sz w:val="28"/>
          <w:szCs w:val="28"/>
        </w:rPr>
        <w:t xml:space="preserve"> </w:t>
      </w:r>
      <w:r w:rsidR="00E74F29">
        <w:rPr>
          <w:sz w:val="28"/>
          <w:szCs w:val="28"/>
        </w:rPr>
        <w:t>412</w:t>
      </w:r>
      <w:r w:rsidRPr="009F3C27">
        <w:rPr>
          <w:sz w:val="28"/>
          <w:szCs w:val="28"/>
        </w:rPr>
        <w:t xml:space="preserve"> человек, в том числе </w:t>
      </w:r>
      <w:r w:rsidRPr="005F133C">
        <w:rPr>
          <w:sz w:val="28"/>
          <w:szCs w:val="28"/>
        </w:rPr>
        <w:t xml:space="preserve">численность городского населения – </w:t>
      </w:r>
      <w:r w:rsidR="00E74F29" w:rsidRPr="005F133C">
        <w:rPr>
          <w:sz w:val="28"/>
          <w:szCs w:val="28"/>
        </w:rPr>
        <w:t>15</w:t>
      </w:r>
      <w:r w:rsidR="00DF7638">
        <w:rPr>
          <w:sz w:val="28"/>
          <w:szCs w:val="28"/>
        </w:rPr>
        <w:t xml:space="preserve"> </w:t>
      </w:r>
      <w:r w:rsidR="00E74F29" w:rsidRPr="005F133C">
        <w:rPr>
          <w:sz w:val="28"/>
          <w:szCs w:val="28"/>
        </w:rPr>
        <w:t>644</w:t>
      </w:r>
      <w:r w:rsidRPr="005F133C">
        <w:rPr>
          <w:sz w:val="28"/>
          <w:szCs w:val="28"/>
        </w:rPr>
        <w:t xml:space="preserve"> человек, сельского – </w:t>
      </w:r>
      <w:r w:rsidR="00E74F29" w:rsidRPr="005F133C">
        <w:rPr>
          <w:sz w:val="28"/>
          <w:szCs w:val="28"/>
        </w:rPr>
        <w:t>20</w:t>
      </w:r>
      <w:r w:rsidR="00DF7638">
        <w:rPr>
          <w:sz w:val="28"/>
          <w:szCs w:val="28"/>
        </w:rPr>
        <w:t xml:space="preserve"> </w:t>
      </w:r>
      <w:r w:rsidR="00E74F29" w:rsidRPr="005F133C">
        <w:rPr>
          <w:sz w:val="28"/>
          <w:szCs w:val="28"/>
        </w:rPr>
        <w:t>768</w:t>
      </w:r>
      <w:r w:rsidRPr="005F133C">
        <w:rPr>
          <w:sz w:val="28"/>
          <w:szCs w:val="28"/>
        </w:rPr>
        <w:t xml:space="preserve"> человек. </w:t>
      </w:r>
      <w:r w:rsidR="002D0F39" w:rsidRPr="005F133C">
        <w:rPr>
          <w:sz w:val="28"/>
          <w:szCs w:val="28"/>
        </w:rPr>
        <w:t xml:space="preserve"> </w:t>
      </w:r>
      <w:r w:rsidR="002D0F39" w:rsidRPr="00DF7638">
        <w:rPr>
          <w:sz w:val="28"/>
          <w:szCs w:val="28"/>
        </w:rPr>
        <w:t>Мужчин -</w:t>
      </w:r>
      <w:r w:rsidR="00DF7638" w:rsidRPr="00DF7638">
        <w:rPr>
          <w:sz w:val="28"/>
          <w:szCs w:val="28"/>
        </w:rPr>
        <w:t>17 515</w:t>
      </w:r>
      <w:r w:rsidR="002D0F39" w:rsidRPr="00DF7638">
        <w:rPr>
          <w:sz w:val="28"/>
          <w:szCs w:val="28"/>
        </w:rPr>
        <w:t xml:space="preserve"> чел</w:t>
      </w:r>
      <w:r w:rsidR="00DF7638" w:rsidRPr="00DF7638">
        <w:rPr>
          <w:sz w:val="28"/>
          <w:szCs w:val="28"/>
        </w:rPr>
        <w:t>овек</w:t>
      </w:r>
      <w:r w:rsidR="002D0F39" w:rsidRPr="00DF7638">
        <w:rPr>
          <w:sz w:val="28"/>
          <w:szCs w:val="28"/>
        </w:rPr>
        <w:t>, женщин -</w:t>
      </w:r>
      <w:r w:rsidR="005F133C" w:rsidRPr="00DF7638">
        <w:rPr>
          <w:sz w:val="28"/>
          <w:szCs w:val="28"/>
        </w:rPr>
        <w:t>18</w:t>
      </w:r>
      <w:r w:rsidR="00DF7638" w:rsidRPr="00DF7638">
        <w:rPr>
          <w:sz w:val="28"/>
          <w:szCs w:val="28"/>
        </w:rPr>
        <w:t xml:space="preserve"> </w:t>
      </w:r>
      <w:r w:rsidR="005F133C" w:rsidRPr="00DF7638">
        <w:rPr>
          <w:sz w:val="28"/>
          <w:szCs w:val="28"/>
        </w:rPr>
        <w:t>897</w:t>
      </w:r>
      <w:r w:rsidR="002D0F39" w:rsidRPr="00DF7638">
        <w:rPr>
          <w:sz w:val="28"/>
          <w:szCs w:val="28"/>
        </w:rPr>
        <w:t xml:space="preserve"> чел</w:t>
      </w:r>
      <w:r w:rsidR="005F133C" w:rsidRPr="00DF7638">
        <w:rPr>
          <w:sz w:val="28"/>
          <w:szCs w:val="28"/>
        </w:rPr>
        <w:t>овек</w:t>
      </w:r>
      <w:r w:rsidR="002D0F39" w:rsidRPr="00DF7638">
        <w:rPr>
          <w:sz w:val="28"/>
          <w:szCs w:val="28"/>
        </w:rPr>
        <w:t xml:space="preserve">. </w:t>
      </w:r>
      <w:r w:rsidRPr="00DF7638">
        <w:rPr>
          <w:sz w:val="28"/>
          <w:szCs w:val="28"/>
        </w:rPr>
        <w:t>Плотность населения составляет 1</w:t>
      </w:r>
      <w:r w:rsidR="00FE6FFA" w:rsidRPr="00DF7638">
        <w:rPr>
          <w:sz w:val="28"/>
          <w:szCs w:val="28"/>
        </w:rPr>
        <w:t>8</w:t>
      </w:r>
      <w:r w:rsidRPr="00DF7638">
        <w:rPr>
          <w:sz w:val="28"/>
          <w:szCs w:val="28"/>
        </w:rPr>
        <w:t xml:space="preserve"> чел./кв.</w:t>
      </w:r>
      <w:r w:rsidR="00185E56" w:rsidRPr="00DF7638">
        <w:rPr>
          <w:sz w:val="28"/>
          <w:szCs w:val="28"/>
        </w:rPr>
        <w:t xml:space="preserve"> </w:t>
      </w:r>
      <w:r w:rsidRPr="00DF7638">
        <w:rPr>
          <w:sz w:val="28"/>
          <w:szCs w:val="28"/>
        </w:rPr>
        <w:t xml:space="preserve">км. Численность населения моложе трудоспособного возраста составляет </w:t>
      </w:r>
      <w:r w:rsidR="002D0F39" w:rsidRPr="00DF7638">
        <w:rPr>
          <w:sz w:val="28"/>
          <w:szCs w:val="28"/>
        </w:rPr>
        <w:t>6318</w:t>
      </w:r>
      <w:r w:rsidR="00DF7638">
        <w:rPr>
          <w:sz w:val="28"/>
          <w:szCs w:val="28"/>
        </w:rPr>
        <w:t xml:space="preserve"> </w:t>
      </w:r>
      <w:r w:rsidRPr="00DF7638">
        <w:rPr>
          <w:sz w:val="28"/>
          <w:szCs w:val="28"/>
        </w:rPr>
        <w:t>чел</w:t>
      </w:r>
      <w:r w:rsidR="00DF7638">
        <w:rPr>
          <w:sz w:val="28"/>
          <w:szCs w:val="28"/>
        </w:rPr>
        <w:t>овек</w:t>
      </w:r>
      <w:r w:rsidRPr="00DF7638">
        <w:rPr>
          <w:sz w:val="28"/>
          <w:szCs w:val="28"/>
        </w:rPr>
        <w:t xml:space="preserve">, в </w:t>
      </w:r>
      <w:proofErr w:type="gramStart"/>
      <w:r w:rsidRPr="00DF7638">
        <w:rPr>
          <w:sz w:val="28"/>
          <w:szCs w:val="28"/>
        </w:rPr>
        <w:t>трудоспособном</w:t>
      </w:r>
      <w:proofErr w:type="gramEnd"/>
      <w:r w:rsidRPr="00DF7638">
        <w:rPr>
          <w:sz w:val="28"/>
          <w:szCs w:val="28"/>
        </w:rPr>
        <w:t xml:space="preserve"> </w:t>
      </w:r>
      <w:r w:rsidR="003E22EC">
        <w:rPr>
          <w:sz w:val="28"/>
          <w:szCs w:val="28"/>
        </w:rPr>
        <w:t>–</w:t>
      </w:r>
      <w:r w:rsidRPr="00DF7638">
        <w:rPr>
          <w:sz w:val="28"/>
          <w:szCs w:val="28"/>
        </w:rPr>
        <w:t xml:space="preserve"> 2</w:t>
      </w:r>
      <w:r w:rsidR="003E22EC">
        <w:rPr>
          <w:sz w:val="28"/>
          <w:szCs w:val="28"/>
        </w:rPr>
        <w:t xml:space="preserve">1469 </w:t>
      </w:r>
      <w:r w:rsidRPr="00DF7638">
        <w:rPr>
          <w:sz w:val="28"/>
          <w:szCs w:val="28"/>
        </w:rPr>
        <w:t>чел</w:t>
      </w:r>
      <w:r w:rsidR="00DF7638">
        <w:rPr>
          <w:sz w:val="28"/>
          <w:szCs w:val="28"/>
        </w:rPr>
        <w:t>овек</w:t>
      </w:r>
      <w:r w:rsidRPr="00DF7638">
        <w:rPr>
          <w:sz w:val="28"/>
          <w:szCs w:val="28"/>
        </w:rPr>
        <w:t>, старше трудоспособного –</w:t>
      </w:r>
      <w:r w:rsidR="003E22EC">
        <w:rPr>
          <w:sz w:val="28"/>
          <w:szCs w:val="28"/>
        </w:rPr>
        <w:t xml:space="preserve"> </w:t>
      </w:r>
      <w:r w:rsidR="002D0F39" w:rsidRPr="00DF7638">
        <w:rPr>
          <w:sz w:val="28"/>
          <w:szCs w:val="28"/>
        </w:rPr>
        <w:t>8625</w:t>
      </w:r>
      <w:r w:rsidR="00DF7638">
        <w:rPr>
          <w:sz w:val="28"/>
          <w:szCs w:val="28"/>
        </w:rPr>
        <w:t xml:space="preserve"> </w:t>
      </w:r>
      <w:r w:rsidRPr="00DF7638">
        <w:rPr>
          <w:sz w:val="28"/>
          <w:szCs w:val="28"/>
        </w:rPr>
        <w:t>чел</w:t>
      </w:r>
      <w:r w:rsidR="00DF7638">
        <w:rPr>
          <w:sz w:val="28"/>
          <w:szCs w:val="28"/>
        </w:rPr>
        <w:t>овек</w:t>
      </w:r>
      <w:r w:rsidRPr="00DF7638">
        <w:rPr>
          <w:sz w:val="28"/>
          <w:szCs w:val="28"/>
        </w:rPr>
        <w:t xml:space="preserve"> </w:t>
      </w:r>
    </w:p>
    <w:p w:rsidR="00A356A0" w:rsidRPr="00CF5397" w:rsidRDefault="00A356A0" w:rsidP="00A356A0">
      <w:pPr>
        <w:ind w:firstLine="720"/>
        <w:jc w:val="both"/>
        <w:rPr>
          <w:sz w:val="28"/>
          <w:highlight w:val="yellow"/>
        </w:rPr>
      </w:pPr>
    </w:p>
    <w:p w:rsidR="00A356A0" w:rsidRPr="00151147" w:rsidRDefault="00A356A0" w:rsidP="00A356A0">
      <w:pPr>
        <w:rPr>
          <w:color w:val="FF0000"/>
        </w:rPr>
      </w:pPr>
      <w:r w:rsidRPr="00151147">
        <w:rPr>
          <w:color w:val="FF0000"/>
        </w:rPr>
        <w:tab/>
      </w:r>
      <w:r w:rsidRPr="00151147">
        <w:rPr>
          <w:color w:val="FF0000"/>
        </w:rPr>
        <w:tab/>
      </w:r>
    </w:p>
    <w:p w:rsidR="00A356A0" w:rsidRDefault="00A47483">
      <w:pPr>
        <w:pStyle w:val="21"/>
        <w:rPr>
          <w:szCs w:val="28"/>
        </w:rPr>
      </w:pPr>
      <w:r>
        <w:rPr>
          <w:noProof/>
        </w:rPr>
        <w:drawing>
          <wp:inline distT="0" distB="0" distL="0" distR="0" wp14:anchorId="7C8FD65D" wp14:editId="1A7C9F01">
            <wp:extent cx="2943225" cy="195262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A356A0" w:rsidRPr="00151147">
        <w:rPr>
          <w:noProof/>
        </w:rPr>
        <w:drawing>
          <wp:anchor distT="0" distB="0" distL="114300" distR="114300" simplePos="0" relativeHeight="251658240" behindDoc="0" locked="0" layoutInCell="1" allowOverlap="1" wp14:anchorId="3517C315" wp14:editId="6BA3CC80">
            <wp:simplePos x="0" y="0"/>
            <wp:positionH relativeFrom="column">
              <wp:align>left</wp:align>
            </wp:positionH>
            <wp:positionV relativeFrom="paragraph">
              <wp:align>top</wp:align>
            </wp:positionV>
            <wp:extent cx="2700655" cy="1956435"/>
            <wp:effectExtent l="0" t="0" r="23495" b="24765"/>
            <wp:wrapSquare wrapText="bothSides"/>
            <wp:docPr id="91" name="Объект 9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A356A0">
        <w:rPr>
          <w:szCs w:val="28"/>
        </w:rPr>
        <w:br w:type="textWrapping" w:clear="all"/>
        <w:t xml:space="preserve">                       Рис. 1.                                                      Рис. 2.</w:t>
      </w:r>
    </w:p>
    <w:p w:rsidR="00A356A0" w:rsidRDefault="00A356A0">
      <w:pPr>
        <w:pStyle w:val="21"/>
        <w:rPr>
          <w:szCs w:val="28"/>
        </w:rPr>
      </w:pPr>
    </w:p>
    <w:p w:rsidR="00AF4861" w:rsidRPr="00E32383" w:rsidRDefault="006220D4">
      <w:pPr>
        <w:pStyle w:val="21"/>
        <w:rPr>
          <w:szCs w:val="28"/>
          <w:shd w:val="clear" w:color="auto" w:fill="FFFFFF"/>
        </w:rPr>
      </w:pPr>
      <w:proofErr w:type="gramStart"/>
      <w:r>
        <w:rPr>
          <w:spacing w:val="3"/>
        </w:rPr>
        <w:t>Судя по данным 2014</w:t>
      </w:r>
      <w:r w:rsidR="00E32383" w:rsidRPr="00E32383">
        <w:rPr>
          <w:spacing w:val="3"/>
        </w:rPr>
        <w:t>-201</w:t>
      </w:r>
      <w:r>
        <w:rPr>
          <w:spacing w:val="3"/>
        </w:rPr>
        <w:t>7</w:t>
      </w:r>
      <w:r w:rsidR="00E32383" w:rsidRPr="00E32383">
        <w:rPr>
          <w:spacing w:val="3"/>
        </w:rPr>
        <w:t xml:space="preserve"> годов </w:t>
      </w:r>
      <w:r>
        <w:rPr>
          <w:spacing w:val="3"/>
        </w:rPr>
        <w:t xml:space="preserve">наблюдается </w:t>
      </w:r>
      <w:r w:rsidR="00E32383" w:rsidRPr="00E32383">
        <w:rPr>
          <w:spacing w:val="3"/>
        </w:rPr>
        <w:t>естественная убыль</w:t>
      </w:r>
      <w:proofErr w:type="gramEnd"/>
      <w:r w:rsidR="00E32383" w:rsidRPr="00E32383">
        <w:rPr>
          <w:spacing w:val="3"/>
        </w:rPr>
        <w:t xml:space="preserve"> населения</w:t>
      </w:r>
      <w:r>
        <w:rPr>
          <w:spacing w:val="3"/>
        </w:rPr>
        <w:t>.</w:t>
      </w:r>
      <w:r w:rsidR="00E32383" w:rsidRPr="00E32383">
        <w:rPr>
          <w:spacing w:val="3"/>
        </w:rPr>
        <w:t xml:space="preserve"> По</w:t>
      </w:r>
      <w:r w:rsidR="005A59CF" w:rsidRPr="00E32383">
        <w:rPr>
          <w:szCs w:val="28"/>
          <w:shd w:val="clear" w:color="auto" w:fill="FFFFFF"/>
        </w:rPr>
        <w:t>ложительны</w:t>
      </w:r>
      <w:r w:rsidR="00E32383" w:rsidRPr="00E32383">
        <w:rPr>
          <w:szCs w:val="28"/>
          <w:shd w:val="clear" w:color="auto" w:fill="FFFFFF"/>
        </w:rPr>
        <w:t>х</w:t>
      </w:r>
      <w:r w:rsidR="005A59CF" w:rsidRPr="00E32383">
        <w:rPr>
          <w:szCs w:val="28"/>
          <w:shd w:val="clear" w:color="auto" w:fill="FFFFFF"/>
        </w:rPr>
        <w:t xml:space="preserve"> изменени</w:t>
      </w:r>
      <w:r w:rsidR="002D0F39">
        <w:rPr>
          <w:szCs w:val="28"/>
          <w:shd w:val="clear" w:color="auto" w:fill="FFFFFF"/>
        </w:rPr>
        <w:t>й в 201</w:t>
      </w:r>
      <w:r>
        <w:rPr>
          <w:szCs w:val="28"/>
          <w:shd w:val="clear" w:color="auto" w:fill="FFFFFF"/>
        </w:rPr>
        <w:t>9</w:t>
      </w:r>
      <w:r w:rsidR="00E32383" w:rsidRPr="00E32383">
        <w:rPr>
          <w:szCs w:val="28"/>
          <w:shd w:val="clear" w:color="auto" w:fill="FFFFFF"/>
        </w:rPr>
        <w:t>-20</w:t>
      </w:r>
      <w:r w:rsidR="002D0F39">
        <w:rPr>
          <w:szCs w:val="28"/>
          <w:shd w:val="clear" w:color="auto" w:fill="FFFFFF"/>
        </w:rPr>
        <w:t>2</w:t>
      </w:r>
      <w:r>
        <w:rPr>
          <w:szCs w:val="28"/>
          <w:shd w:val="clear" w:color="auto" w:fill="FFFFFF"/>
        </w:rPr>
        <w:t>1</w:t>
      </w:r>
      <w:r w:rsidR="00471999">
        <w:rPr>
          <w:szCs w:val="28"/>
          <w:shd w:val="clear" w:color="auto" w:fill="FFFFFF"/>
        </w:rPr>
        <w:t xml:space="preserve"> </w:t>
      </w:r>
      <w:r w:rsidR="00E32383" w:rsidRPr="00E32383">
        <w:rPr>
          <w:szCs w:val="28"/>
          <w:shd w:val="clear" w:color="auto" w:fill="FFFFFF"/>
        </w:rPr>
        <w:t>годах</w:t>
      </w:r>
      <w:r w:rsidR="005A59CF" w:rsidRPr="00E32383">
        <w:rPr>
          <w:szCs w:val="28"/>
          <w:shd w:val="clear" w:color="auto" w:fill="FFFFFF"/>
        </w:rPr>
        <w:t xml:space="preserve"> </w:t>
      </w:r>
      <w:r w:rsidR="00CF6A7C" w:rsidRPr="00E32383">
        <w:rPr>
          <w:szCs w:val="28"/>
          <w:shd w:val="clear" w:color="auto" w:fill="FFFFFF"/>
        </w:rPr>
        <w:t>–</w:t>
      </w:r>
      <w:r w:rsidR="005A59CF" w:rsidRPr="00E32383">
        <w:rPr>
          <w:szCs w:val="28"/>
          <w:shd w:val="clear" w:color="auto" w:fill="FFFFFF"/>
        </w:rPr>
        <w:t xml:space="preserve"> </w:t>
      </w:r>
      <w:r w:rsidR="00E32383" w:rsidRPr="00E32383">
        <w:rPr>
          <w:szCs w:val="28"/>
          <w:shd w:val="clear" w:color="auto" w:fill="FFFFFF"/>
        </w:rPr>
        <w:t xml:space="preserve">можно добиться  благодаря </w:t>
      </w:r>
      <w:r w:rsidR="005A59CF" w:rsidRPr="00E32383">
        <w:rPr>
          <w:szCs w:val="28"/>
          <w:shd w:val="clear" w:color="auto" w:fill="FFFFFF"/>
        </w:rPr>
        <w:t>грамотной государственной политик</w:t>
      </w:r>
      <w:r>
        <w:rPr>
          <w:szCs w:val="28"/>
          <w:shd w:val="clear" w:color="auto" w:fill="FFFFFF"/>
        </w:rPr>
        <w:t>е</w:t>
      </w:r>
      <w:r w:rsidR="005A59CF" w:rsidRPr="00E32383">
        <w:rPr>
          <w:szCs w:val="28"/>
          <w:shd w:val="clear" w:color="auto" w:fill="FFFFFF"/>
        </w:rPr>
        <w:t xml:space="preserve">, направленной на стимулирование рождаемости и поддержку семей с детьми. </w:t>
      </w:r>
    </w:p>
    <w:p w:rsidR="005A59CF" w:rsidRPr="009A7638" w:rsidRDefault="007919B3" w:rsidP="005A59CF">
      <w:pPr>
        <w:pStyle w:val="21"/>
        <w:rPr>
          <w:szCs w:val="28"/>
        </w:rPr>
      </w:pPr>
      <w:r>
        <w:rPr>
          <w:szCs w:val="28"/>
        </w:rPr>
        <w:t>Демографическая политика</w:t>
      </w:r>
      <w:r w:rsidR="005A59CF" w:rsidRPr="009A7638">
        <w:rPr>
          <w:szCs w:val="28"/>
        </w:rPr>
        <w:t xml:space="preserve"> </w:t>
      </w:r>
      <w:r w:rsidR="00D56232" w:rsidRPr="00D56232">
        <w:rPr>
          <w:szCs w:val="28"/>
        </w:rPr>
        <w:t>муниципального образования</w:t>
      </w:r>
      <w:r>
        <w:rPr>
          <w:szCs w:val="28"/>
        </w:rPr>
        <w:t xml:space="preserve"> «Зеленоградский </w:t>
      </w:r>
      <w:r w:rsidR="007150D5">
        <w:rPr>
          <w:szCs w:val="28"/>
        </w:rPr>
        <w:t>городской округ</w:t>
      </w:r>
      <w:r>
        <w:rPr>
          <w:szCs w:val="28"/>
        </w:rPr>
        <w:t>»</w:t>
      </w:r>
      <w:r w:rsidR="008A508B">
        <w:rPr>
          <w:szCs w:val="28"/>
        </w:rPr>
        <w:t xml:space="preserve"> в 201</w:t>
      </w:r>
      <w:r w:rsidR="00DF7638">
        <w:rPr>
          <w:szCs w:val="28"/>
        </w:rPr>
        <w:t>9</w:t>
      </w:r>
      <w:r w:rsidR="005A59CF" w:rsidRPr="009A7638">
        <w:rPr>
          <w:szCs w:val="28"/>
        </w:rPr>
        <w:t xml:space="preserve"> г</w:t>
      </w:r>
      <w:r w:rsidR="00D56232">
        <w:rPr>
          <w:szCs w:val="28"/>
        </w:rPr>
        <w:t>оду</w:t>
      </w:r>
      <w:r w:rsidR="005A59CF" w:rsidRPr="009A7638">
        <w:rPr>
          <w:szCs w:val="28"/>
        </w:rPr>
        <w:t xml:space="preserve"> и на период до 20</w:t>
      </w:r>
      <w:r w:rsidR="00266552">
        <w:rPr>
          <w:szCs w:val="28"/>
        </w:rPr>
        <w:t>2</w:t>
      </w:r>
      <w:r w:rsidR="00DF7638">
        <w:rPr>
          <w:szCs w:val="28"/>
        </w:rPr>
        <w:t>1</w:t>
      </w:r>
      <w:r w:rsidR="005A59CF" w:rsidRPr="009A7638">
        <w:rPr>
          <w:szCs w:val="28"/>
        </w:rPr>
        <w:t>г</w:t>
      </w:r>
      <w:r w:rsidR="00D56232">
        <w:rPr>
          <w:szCs w:val="28"/>
        </w:rPr>
        <w:t>ода</w:t>
      </w:r>
      <w:r w:rsidR="005A59CF" w:rsidRPr="009A7638">
        <w:rPr>
          <w:szCs w:val="28"/>
        </w:rPr>
        <w:t xml:space="preserve"> буд</w:t>
      </w:r>
      <w:r>
        <w:rPr>
          <w:szCs w:val="28"/>
        </w:rPr>
        <w:t>е</w:t>
      </w:r>
      <w:r w:rsidR="005A59CF" w:rsidRPr="009A7638">
        <w:rPr>
          <w:szCs w:val="28"/>
        </w:rPr>
        <w:t xml:space="preserve">т </w:t>
      </w:r>
      <w:r>
        <w:rPr>
          <w:szCs w:val="28"/>
        </w:rPr>
        <w:t>направлена на поддержание положительной динамики естественного прироста населения.</w:t>
      </w:r>
    </w:p>
    <w:p w:rsidR="007919B3" w:rsidRPr="007919B3" w:rsidRDefault="006942C4" w:rsidP="007919B3">
      <w:pPr>
        <w:ind w:firstLine="720"/>
        <w:jc w:val="both"/>
        <w:rPr>
          <w:spacing w:val="2"/>
          <w:sz w:val="28"/>
          <w:szCs w:val="28"/>
          <w:shd w:val="clear" w:color="auto" w:fill="FFFFFF"/>
        </w:rPr>
      </w:pPr>
      <w:r w:rsidRPr="007919B3">
        <w:rPr>
          <w:spacing w:val="2"/>
          <w:sz w:val="28"/>
          <w:szCs w:val="28"/>
          <w:shd w:val="clear" w:color="auto" w:fill="FFFFFF"/>
        </w:rPr>
        <w:t xml:space="preserve">В сфере миграции муниципальная политика должна быть направлена на использование миграционного потенциала в интересах демографического развития </w:t>
      </w:r>
      <w:r w:rsidR="00EE460E">
        <w:rPr>
          <w:spacing w:val="2"/>
          <w:sz w:val="28"/>
          <w:szCs w:val="28"/>
          <w:shd w:val="clear" w:color="auto" w:fill="FFFFFF"/>
        </w:rPr>
        <w:t>округа</w:t>
      </w:r>
      <w:r w:rsidRPr="007919B3">
        <w:rPr>
          <w:spacing w:val="2"/>
          <w:sz w:val="28"/>
          <w:szCs w:val="28"/>
          <w:shd w:val="clear" w:color="auto" w:fill="FFFFFF"/>
        </w:rPr>
        <w:t>.</w:t>
      </w:r>
    </w:p>
    <w:p w:rsidR="006942C4" w:rsidRPr="007919B3" w:rsidRDefault="006942C4" w:rsidP="00644865">
      <w:pPr>
        <w:ind w:firstLine="720"/>
        <w:jc w:val="both"/>
        <w:rPr>
          <w:spacing w:val="2"/>
          <w:sz w:val="28"/>
          <w:szCs w:val="28"/>
          <w:shd w:val="clear" w:color="auto" w:fill="FFFFFF"/>
        </w:rPr>
      </w:pPr>
      <w:r w:rsidRPr="007919B3">
        <w:rPr>
          <w:spacing w:val="2"/>
          <w:sz w:val="28"/>
          <w:szCs w:val="28"/>
          <w:shd w:val="clear" w:color="auto" w:fill="FFFFFF"/>
        </w:rPr>
        <w:t>В области внешней миграции определены следующие приоритеты:</w:t>
      </w:r>
    </w:p>
    <w:p w:rsidR="006942C4" w:rsidRPr="00644865" w:rsidRDefault="00644865" w:rsidP="00644865">
      <w:pPr>
        <w:ind w:firstLine="708"/>
        <w:jc w:val="both"/>
        <w:rPr>
          <w:sz w:val="28"/>
          <w:szCs w:val="28"/>
        </w:rPr>
      </w:pPr>
      <w:r w:rsidRPr="00644865">
        <w:rPr>
          <w:sz w:val="28"/>
          <w:szCs w:val="28"/>
        </w:rPr>
        <w:t xml:space="preserve">- </w:t>
      </w:r>
      <w:r w:rsidR="006942C4" w:rsidRPr="00644865">
        <w:rPr>
          <w:sz w:val="28"/>
          <w:szCs w:val="28"/>
        </w:rPr>
        <w:t>привлечение легальных мигрантов, содействие их обустройству и занятости;</w:t>
      </w:r>
    </w:p>
    <w:p w:rsidR="006942C4" w:rsidRPr="00644865" w:rsidRDefault="00644865" w:rsidP="00644865">
      <w:pPr>
        <w:ind w:firstLine="708"/>
        <w:jc w:val="both"/>
        <w:rPr>
          <w:sz w:val="28"/>
          <w:szCs w:val="28"/>
        </w:rPr>
      </w:pPr>
      <w:r w:rsidRPr="00644865">
        <w:rPr>
          <w:sz w:val="28"/>
          <w:szCs w:val="28"/>
        </w:rPr>
        <w:t xml:space="preserve">- </w:t>
      </w:r>
      <w:r w:rsidR="006942C4" w:rsidRPr="00644865">
        <w:rPr>
          <w:sz w:val="28"/>
          <w:szCs w:val="28"/>
        </w:rPr>
        <w:t>пресечение незаконной миграции, в том числе трудовой;</w:t>
      </w:r>
    </w:p>
    <w:p w:rsidR="006942C4" w:rsidRPr="00644865" w:rsidRDefault="00644865" w:rsidP="00644865">
      <w:pPr>
        <w:ind w:firstLine="708"/>
        <w:jc w:val="both"/>
        <w:rPr>
          <w:sz w:val="28"/>
          <w:szCs w:val="28"/>
        </w:rPr>
      </w:pPr>
      <w:r w:rsidRPr="00644865">
        <w:rPr>
          <w:sz w:val="28"/>
          <w:szCs w:val="28"/>
        </w:rPr>
        <w:t>-</w:t>
      </w:r>
      <w:r w:rsidR="006942C4" w:rsidRPr="00644865">
        <w:rPr>
          <w:sz w:val="28"/>
          <w:szCs w:val="28"/>
        </w:rPr>
        <w:t xml:space="preserve">создание экономических условий для сокращения эмиграционного оттока из </w:t>
      </w:r>
      <w:r w:rsidR="00EE460E" w:rsidRPr="00644865">
        <w:rPr>
          <w:sz w:val="28"/>
          <w:szCs w:val="28"/>
        </w:rPr>
        <w:t>округа</w:t>
      </w:r>
      <w:r w:rsidR="006942C4" w:rsidRPr="00644865">
        <w:rPr>
          <w:sz w:val="28"/>
          <w:szCs w:val="28"/>
        </w:rPr>
        <w:t>.</w:t>
      </w:r>
    </w:p>
    <w:p w:rsidR="00020361" w:rsidRPr="00644865" w:rsidRDefault="00020361" w:rsidP="003E22EC">
      <w:pPr>
        <w:ind w:firstLine="709"/>
        <w:jc w:val="both"/>
        <w:rPr>
          <w:sz w:val="28"/>
          <w:szCs w:val="28"/>
        </w:rPr>
      </w:pPr>
    </w:p>
    <w:p w:rsidR="006B1C80" w:rsidRPr="009A7638" w:rsidRDefault="00C44984" w:rsidP="003E5AA0">
      <w:pPr>
        <w:ind w:firstLine="720"/>
        <w:jc w:val="center"/>
        <w:rPr>
          <w:sz w:val="28"/>
        </w:rPr>
      </w:pPr>
      <w:r>
        <w:rPr>
          <w:noProof/>
        </w:rPr>
        <w:lastRenderedPageBreak/>
        <w:drawing>
          <wp:inline distT="0" distB="0" distL="0" distR="0" wp14:anchorId="64FEFF68" wp14:editId="25992F3F">
            <wp:extent cx="5543550" cy="3152775"/>
            <wp:effectExtent l="0" t="0" r="1905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44984" w:rsidRDefault="003E5AA0" w:rsidP="009A7638">
      <w:pPr>
        <w:pStyle w:val="a7"/>
        <w:jc w:val="center"/>
      </w:pPr>
      <w:r>
        <w:t>Р</w:t>
      </w:r>
      <w:r w:rsidR="00F35957" w:rsidRPr="009A7638">
        <w:t>ис</w:t>
      </w:r>
      <w:r w:rsidR="009A7638" w:rsidRPr="009A7638">
        <w:t>.</w:t>
      </w:r>
      <w:r>
        <w:t>4</w:t>
      </w:r>
      <w:r w:rsidR="00022C7F" w:rsidRPr="009A7638">
        <w:t>.</w:t>
      </w:r>
      <w:r w:rsidR="00F35957" w:rsidRPr="009A7638">
        <w:t xml:space="preserve"> Прогноз численности населения</w:t>
      </w:r>
      <w:r w:rsidR="00FF15F5">
        <w:t xml:space="preserve"> </w:t>
      </w:r>
    </w:p>
    <w:p w:rsidR="00860849" w:rsidRPr="009A7638" w:rsidRDefault="00F35957" w:rsidP="009A7638">
      <w:pPr>
        <w:pStyle w:val="a7"/>
        <w:jc w:val="center"/>
      </w:pPr>
      <w:r w:rsidRPr="009A7638">
        <w:t>М</w:t>
      </w:r>
      <w:r w:rsidR="00167C39" w:rsidRPr="009A7638">
        <w:t xml:space="preserve">О «Зеленоградский </w:t>
      </w:r>
      <w:r w:rsidR="00FF15F5">
        <w:t>городской округ</w:t>
      </w:r>
      <w:r w:rsidR="00167C39" w:rsidRPr="009A7638">
        <w:t>» до 20</w:t>
      </w:r>
      <w:r w:rsidR="00266552">
        <w:t>2</w:t>
      </w:r>
      <w:r w:rsidR="00C44984">
        <w:t>1</w:t>
      </w:r>
      <w:r w:rsidRPr="009A7638">
        <w:t xml:space="preserve"> г</w:t>
      </w:r>
      <w:r w:rsidR="00D56232">
        <w:t>ода</w:t>
      </w:r>
    </w:p>
    <w:p w:rsidR="003B331E" w:rsidRDefault="003B331E">
      <w:pPr>
        <w:rPr>
          <w:color w:val="FF0000"/>
          <w:highlight w:val="green"/>
        </w:rPr>
      </w:pPr>
    </w:p>
    <w:p w:rsidR="00C44984" w:rsidRPr="00101651" w:rsidRDefault="00C44984">
      <w:pPr>
        <w:rPr>
          <w:color w:val="FF0000"/>
          <w:highlight w:val="green"/>
        </w:rPr>
      </w:pPr>
    </w:p>
    <w:p w:rsidR="00860849" w:rsidRPr="005922BA" w:rsidRDefault="00860849" w:rsidP="00E813E9">
      <w:pPr>
        <w:pStyle w:val="2"/>
        <w:ind w:firstLine="709"/>
      </w:pPr>
      <w:bookmarkStart w:id="2" w:name="_Toc525138115"/>
      <w:r w:rsidRPr="00DE513A">
        <w:t xml:space="preserve">1.2. </w:t>
      </w:r>
      <w:r w:rsidR="00A67210" w:rsidRPr="00DE513A">
        <w:t>Рынок труда</w:t>
      </w:r>
      <w:bookmarkEnd w:id="2"/>
    </w:p>
    <w:p w:rsidR="00101651" w:rsidRDefault="00101651" w:rsidP="00101651">
      <w:pPr>
        <w:pStyle w:val="6"/>
        <w:ind w:firstLine="0"/>
        <w:jc w:val="both"/>
        <w:rPr>
          <w:highlight w:val="yellow"/>
        </w:rPr>
      </w:pPr>
    </w:p>
    <w:p w:rsidR="00912854" w:rsidRPr="00912854" w:rsidRDefault="00101651" w:rsidP="00912854">
      <w:pPr>
        <w:jc w:val="both"/>
        <w:rPr>
          <w:rFonts w:eastAsia="Calibri"/>
          <w:sz w:val="28"/>
          <w:szCs w:val="28"/>
          <w:lang w:eastAsia="en-US"/>
        </w:rPr>
      </w:pPr>
      <w:r>
        <w:rPr>
          <w:sz w:val="28"/>
          <w:szCs w:val="28"/>
        </w:rPr>
        <w:tab/>
      </w:r>
      <w:r w:rsidR="00912854" w:rsidRPr="00912854">
        <w:rPr>
          <w:rFonts w:eastAsia="Calibri"/>
          <w:sz w:val="28"/>
          <w:szCs w:val="28"/>
          <w:lang w:eastAsia="en-US"/>
        </w:rPr>
        <w:t xml:space="preserve">Количество официально зарегистрированных безработных граждан в МО «Зеленоградский городской округ» на 01.08.2018 г. составляет 64 человека, официальный уровень безработицы – 0,4%, практически за год показатели безработицы не увеличились. Таким образом, можно сделать вывод, что безработица в округе имеет стабильно низкий уровень, </w:t>
      </w:r>
      <w:proofErr w:type="gramStart"/>
      <w:r w:rsidR="00912854" w:rsidRPr="00912854">
        <w:rPr>
          <w:rFonts w:eastAsia="Calibri"/>
          <w:sz w:val="28"/>
          <w:szCs w:val="28"/>
          <w:lang w:eastAsia="en-US"/>
        </w:rPr>
        <w:t>благодаря</w:t>
      </w:r>
      <w:proofErr w:type="gramEnd"/>
      <w:r w:rsidR="00912854" w:rsidRPr="00912854">
        <w:rPr>
          <w:rFonts w:eastAsia="Calibri"/>
          <w:sz w:val="28"/>
          <w:szCs w:val="28"/>
          <w:lang w:eastAsia="en-US"/>
        </w:rPr>
        <w:t xml:space="preserve">: </w:t>
      </w:r>
    </w:p>
    <w:p w:rsidR="00912854" w:rsidRPr="003E22EC" w:rsidRDefault="00912854" w:rsidP="00912854">
      <w:pPr>
        <w:ind w:firstLine="708"/>
        <w:jc w:val="both"/>
        <w:rPr>
          <w:rFonts w:eastAsia="Calibri"/>
          <w:sz w:val="28"/>
          <w:szCs w:val="28"/>
          <w:lang w:eastAsia="ar-SA"/>
        </w:rPr>
      </w:pPr>
      <w:r w:rsidRPr="00912854">
        <w:rPr>
          <w:rFonts w:eastAsia="Calibri"/>
          <w:sz w:val="28"/>
          <w:szCs w:val="28"/>
          <w:lang w:eastAsia="en-US"/>
        </w:rPr>
        <w:t xml:space="preserve">- активному участию администрации округа в целевой программе </w:t>
      </w:r>
      <w:r w:rsidRPr="003E22EC">
        <w:rPr>
          <w:rFonts w:eastAsia="Calibri"/>
          <w:sz w:val="28"/>
          <w:szCs w:val="28"/>
          <w:lang w:eastAsia="ar-SA"/>
        </w:rPr>
        <w:t>«Содействие занятости населения Зеленоградского района на  2015-2017 года»;</w:t>
      </w:r>
    </w:p>
    <w:p w:rsidR="00912854" w:rsidRPr="00912854" w:rsidRDefault="00912854" w:rsidP="00912854">
      <w:pPr>
        <w:ind w:firstLine="708"/>
        <w:jc w:val="both"/>
        <w:rPr>
          <w:rFonts w:eastAsia="Calibri"/>
          <w:sz w:val="28"/>
          <w:szCs w:val="28"/>
          <w:lang w:eastAsia="ar-SA"/>
        </w:rPr>
      </w:pPr>
      <w:r w:rsidRPr="00912854">
        <w:rPr>
          <w:rFonts w:eastAsia="Calibri"/>
          <w:sz w:val="28"/>
          <w:szCs w:val="28"/>
          <w:lang w:eastAsia="ar-SA"/>
        </w:rPr>
        <w:t>- проведени</w:t>
      </w:r>
      <w:r w:rsidR="00D92EA4">
        <w:rPr>
          <w:rFonts w:eastAsia="Calibri"/>
          <w:sz w:val="28"/>
          <w:szCs w:val="28"/>
          <w:lang w:eastAsia="ar-SA"/>
        </w:rPr>
        <w:t>ю</w:t>
      </w:r>
      <w:r w:rsidRPr="00912854">
        <w:rPr>
          <w:rFonts w:eastAsia="Calibri"/>
          <w:sz w:val="28"/>
          <w:szCs w:val="28"/>
          <w:lang w:eastAsia="en-US"/>
        </w:rPr>
        <w:t xml:space="preserve"> центром занятости</w:t>
      </w:r>
      <w:r w:rsidRPr="00912854">
        <w:rPr>
          <w:rFonts w:eastAsia="Calibri"/>
          <w:sz w:val="28"/>
          <w:szCs w:val="28"/>
          <w:lang w:eastAsia="ar-SA"/>
        </w:rPr>
        <w:t xml:space="preserve"> населения мероприятий в области активной политики занятости населения;</w:t>
      </w:r>
    </w:p>
    <w:p w:rsidR="00912854" w:rsidRPr="00912854" w:rsidRDefault="00912854" w:rsidP="00912854">
      <w:pPr>
        <w:ind w:firstLine="708"/>
        <w:jc w:val="both"/>
        <w:rPr>
          <w:rFonts w:eastAsia="Calibri"/>
          <w:sz w:val="28"/>
          <w:szCs w:val="28"/>
          <w:lang w:eastAsia="ar-SA"/>
        </w:rPr>
      </w:pPr>
      <w:r w:rsidRPr="00912854">
        <w:rPr>
          <w:rFonts w:eastAsia="Calibri"/>
          <w:sz w:val="28"/>
          <w:szCs w:val="28"/>
          <w:lang w:eastAsia="ar-SA"/>
        </w:rPr>
        <w:t>- частичн</w:t>
      </w:r>
      <w:r w:rsidR="00D92EA4">
        <w:rPr>
          <w:rFonts w:eastAsia="Calibri"/>
          <w:sz w:val="28"/>
          <w:szCs w:val="28"/>
          <w:lang w:eastAsia="ar-SA"/>
        </w:rPr>
        <w:t>ому</w:t>
      </w:r>
      <w:r w:rsidRPr="00912854">
        <w:rPr>
          <w:rFonts w:eastAsia="Calibri"/>
          <w:sz w:val="28"/>
          <w:szCs w:val="28"/>
          <w:lang w:eastAsia="ar-SA"/>
        </w:rPr>
        <w:t xml:space="preserve"> улучшени</w:t>
      </w:r>
      <w:r w:rsidR="00D92EA4">
        <w:rPr>
          <w:rFonts w:eastAsia="Calibri"/>
          <w:sz w:val="28"/>
          <w:szCs w:val="28"/>
          <w:lang w:eastAsia="ar-SA"/>
        </w:rPr>
        <w:t>ю</w:t>
      </w:r>
      <w:r w:rsidRPr="00912854">
        <w:rPr>
          <w:rFonts w:eastAsia="Calibri"/>
          <w:sz w:val="28"/>
          <w:szCs w:val="28"/>
          <w:lang w:eastAsia="ar-SA"/>
        </w:rPr>
        <w:t xml:space="preserve"> экономического состояния муниципального образования.</w:t>
      </w:r>
    </w:p>
    <w:p w:rsidR="00101651" w:rsidRDefault="00101651" w:rsidP="00912854">
      <w:pPr>
        <w:jc w:val="both"/>
        <w:rPr>
          <w:szCs w:val="28"/>
        </w:rPr>
      </w:pPr>
    </w:p>
    <w:p w:rsidR="00101651" w:rsidRDefault="00101651" w:rsidP="00101651">
      <w:pPr>
        <w:pStyle w:val="32"/>
        <w:ind w:firstLine="708"/>
        <w:jc w:val="right"/>
      </w:pPr>
      <w:r>
        <w:t>Таблица 2</w:t>
      </w:r>
    </w:p>
    <w:p w:rsidR="00912854" w:rsidRDefault="00101651" w:rsidP="00486BAD">
      <w:pPr>
        <w:pStyle w:val="32"/>
        <w:ind w:firstLine="708"/>
        <w:jc w:val="center"/>
      </w:pPr>
      <w:r>
        <w:t>Показатели развития в сферах занятости и трудовых ресурсов</w:t>
      </w:r>
    </w:p>
    <w:tbl>
      <w:tblPr>
        <w:tblW w:w="9400" w:type="dxa"/>
        <w:jc w:val="center"/>
        <w:tblLook w:val="00A0" w:firstRow="1" w:lastRow="0" w:firstColumn="1" w:lastColumn="0" w:noHBand="0" w:noVBand="0"/>
      </w:tblPr>
      <w:tblGrid>
        <w:gridCol w:w="1977"/>
        <w:gridCol w:w="733"/>
        <w:gridCol w:w="733"/>
        <w:gridCol w:w="733"/>
        <w:gridCol w:w="733"/>
        <w:gridCol w:w="733"/>
        <w:gridCol w:w="733"/>
        <w:gridCol w:w="633"/>
        <w:gridCol w:w="671"/>
        <w:gridCol w:w="720"/>
        <w:gridCol w:w="720"/>
        <w:gridCol w:w="633"/>
      </w:tblGrid>
      <w:tr w:rsidR="00912854" w:rsidRPr="00912854" w:rsidTr="00461356">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12854" w:rsidRPr="00912854" w:rsidRDefault="00912854" w:rsidP="00912854">
            <w:pPr>
              <w:jc w:val="center"/>
              <w:rPr>
                <w:rFonts w:eastAsia="Calibri"/>
                <w:b/>
                <w:bCs/>
                <w:color w:val="000000"/>
                <w:sz w:val="20"/>
                <w:szCs w:val="20"/>
                <w:lang w:eastAsia="en-US"/>
              </w:rPr>
            </w:pPr>
            <w:r w:rsidRPr="00912854">
              <w:rPr>
                <w:rFonts w:eastAsia="Calibri"/>
                <w:b/>
                <w:bCs/>
                <w:color w:val="000000"/>
                <w:sz w:val="20"/>
                <w:szCs w:val="20"/>
                <w:lang w:eastAsia="en-US"/>
              </w:rPr>
              <w:t>Контрольные показатели</w:t>
            </w:r>
          </w:p>
        </w:tc>
        <w:tc>
          <w:tcPr>
            <w:tcW w:w="633" w:type="dxa"/>
            <w:tcBorders>
              <w:top w:val="single" w:sz="4" w:space="0" w:color="auto"/>
              <w:left w:val="single" w:sz="4" w:space="0" w:color="auto"/>
              <w:bottom w:val="single" w:sz="4" w:space="0" w:color="auto"/>
              <w:right w:val="single" w:sz="4" w:space="0" w:color="auto"/>
            </w:tcBorders>
            <w:vAlign w:val="center"/>
          </w:tcPr>
          <w:p w:rsidR="00912854" w:rsidRPr="00912854" w:rsidRDefault="00912854" w:rsidP="00912854">
            <w:pPr>
              <w:jc w:val="center"/>
              <w:rPr>
                <w:rFonts w:eastAsia="Calibri"/>
                <w:b/>
                <w:bCs/>
                <w:color w:val="000000"/>
                <w:sz w:val="20"/>
                <w:szCs w:val="20"/>
                <w:lang w:eastAsia="en-US"/>
              </w:rPr>
            </w:pPr>
            <w:r w:rsidRPr="00912854">
              <w:rPr>
                <w:rFonts w:eastAsia="Calibri"/>
                <w:b/>
                <w:bCs/>
                <w:color w:val="000000"/>
                <w:sz w:val="20"/>
                <w:szCs w:val="20"/>
                <w:lang w:eastAsia="en-US"/>
              </w:rPr>
              <w:t>2010</w:t>
            </w:r>
          </w:p>
        </w:tc>
        <w:tc>
          <w:tcPr>
            <w:tcW w:w="659" w:type="dxa"/>
            <w:tcBorders>
              <w:top w:val="single" w:sz="4" w:space="0" w:color="auto"/>
              <w:left w:val="nil"/>
              <w:bottom w:val="single" w:sz="4" w:space="0" w:color="auto"/>
              <w:right w:val="single" w:sz="4" w:space="0" w:color="auto"/>
            </w:tcBorders>
            <w:vAlign w:val="center"/>
          </w:tcPr>
          <w:p w:rsidR="00912854" w:rsidRPr="00912854" w:rsidRDefault="00912854" w:rsidP="00912854">
            <w:pPr>
              <w:jc w:val="center"/>
              <w:rPr>
                <w:rFonts w:eastAsia="Calibri"/>
                <w:b/>
                <w:bCs/>
                <w:color w:val="000000"/>
                <w:sz w:val="20"/>
                <w:szCs w:val="20"/>
                <w:lang w:eastAsia="en-US"/>
              </w:rPr>
            </w:pPr>
            <w:r w:rsidRPr="00912854">
              <w:rPr>
                <w:rFonts w:eastAsia="Calibri"/>
                <w:b/>
                <w:bCs/>
                <w:color w:val="000000"/>
                <w:sz w:val="20"/>
                <w:szCs w:val="20"/>
                <w:lang w:eastAsia="en-US"/>
              </w:rPr>
              <w:t>2011</w:t>
            </w:r>
          </w:p>
        </w:tc>
        <w:tc>
          <w:tcPr>
            <w:tcW w:w="660" w:type="dxa"/>
            <w:tcBorders>
              <w:top w:val="single" w:sz="4" w:space="0" w:color="auto"/>
              <w:left w:val="nil"/>
              <w:bottom w:val="single" w:sz="4" w:space="0" w:color="auto"/>
              <w:right w:val="single" w:sz="4" w:space="0" w:color="auto"/>
            </w:tcBorders>
            <w:vAlign w:val="center"/>
          </w:tcPr>
          <w:p w:rsidR="00912854" w:rsidRPr="00912854" w:rsidRDefault="00912854" w:rsidP="00912854">
            <w:pPr>
              <w:jc w:val="center"/>
              <w:rPr>
                <w:rFonts w:eastAsia="Calibri"/>
                <w:b/>
                <w:bCs/>
                <w:color w:val="000000"/>
                <w:sz w:val="20"/>
                <w:szCs w:val="20"/>
                <w:lang w:eastAsia="en-US"/>
              </w:rPr>
            </w:pPr>
            <w:r w:rsidRPr="00912854">
              <w:rPr>
                <w:rFonts w:eastAsia="Calibri"/>
                <w:b/>
                <w:bCs/>
                <w:color w:val="000000"/>
                <w:sz w:val="20"/>
                <w:szCs w:val="20"/>
                <w:lang w:eastAsia="en-US"/>
              </w:rPr>
              <w:t>2012</w:t>
            </w:r>
          </w:p>
        </w:tc>
        <w:tc>
          <w:tcPr>
            <w:tcW w:w="660" w:type="dxa"/>
            <w:tcBorders>
              <w:top w:val="single" w:sz="4" w:space="0" w:color="auto"/>
              <w:left w:val="nil"/>
              <w:bottom w:val="single" w:sz="4" w:space="0" w:color="auto"/>
              <w:right w:val="single" w:sz="4" w:space="0" w:color="auto"/>
            </w:tcBorders>
            <w:vAlign w:val="center"/>
          </w:tcPr>
          <w:p w:rsidR="00912854" w:rsidRPr="00912854" w:rsidRDefault="00912854" w:rsidP="00912854">
            <w:pPr>
              <w:jc w:val="center"/>
              <w:rPr>
                <w:rFonts w:eastAsia="Calibri"/>
                <w:b/>
                <w:bCs/>
                <w:color w:val="000000"/>
                <w:sz w:val="20"/>
                <w:szCs w:val="20"/>
                <w:lang w:eastAsia="en-US"/>
              </w:rPr>
            </w:pPr>
            <w:r w:rsidRPr="00912854">
              <w:rPr>
                <w:rFonts w:eastAsia="Calibri"/>
                <w:b/>
                <w:bCs/>
                <w:color w:val="000000"/>
                <w:sz w:val="20"/>
                <w:szCs w:val="20"/>
                <w:lang w:eastAsia="en-US"/>
              </w:rPr>
              <w:t>2013</w:t>
            </w:r>
          </w:p>
        </w:tc>
        <w:tc>
          <w:tcPr>
            <w:tcW w:w="660" w:type="dxa"/>
            <w:tcBorders>
              <w:top w:val="single" w:sz="4" w:space="0" w:color="auto"/>
              <w:left w:val="nil"/>
              <w:bottom w:val="single" w:sz="4" w:space="0" w:color="auto"/>
              <w:right w:val="single" w:sz="4" w:space="0" w:color="auto"/>
            </w:tcBorders>
            <w:vAlign w:val="center"/>
          </w:tcPr>
          <w:p w:rsidR="00912854" w:rsidRPr="00912854" w:rsidRDefault="00912854" w:rsidP="00912854">
            <w:pPr>
              <w:jc w:val="center"/>
              <w:rPr>
                <w:rFonts w:eastAsia="Calibri"/>
                <w:b/>
                <w:bCs/>
                <w:sz w:val="20"/>
                <w:szCs w:val="20"/>
                <w:lang w:eastAsia="en-US"/>
              </w:rPr>
            </w:pPr>
            <w:r w:rsidRPr="00912854">
              <w:rPr>
                <w:rFonts w:eastAsia="Calibri"/>
                <w:b/>
                <w:bCs/>
                <w:sz w:val="20"/>
                <w:szCs w:val="20"/>
                <w:lang w:eastAsia="en-US"/>
              </w:rPr>
              <w:t>2014</w:t>
            </w:r>
          </w:p>
        </w:tc>
        <w:tc>
          <w:tcPr>
            <w:tcW w:w="660" w:type="dxa"/>
            <w:tcBorders>
              <w:top w:val="single" w:sz="4" w:space="0" w:color="auto"/>
              <w:left w:val="nil"/>
              <w:bottom w:val="single" w:sz="4" w:space="0" w:color="auto"/>
              <w:right w:val="single" w:sz="4" w:space="0" w:color="auto"/>
            </w:tcBorders>
            <w:vAlign w:val="center"/>
          </w:tcPr>
          <w:p w:rsidR="00912854" w:rsidRPr="00912854" w:rsidRDefault="00912854" w:rsidP="00912854">
            <w:pPr>
              <w:jc w:val="center"/>
              <w:rPr>
                <w:rFonts w:eastAsia="Calibri"/>
                <w:b/>
                <w:bCs/>
                <w:sz w:val="20"/>
                <w:szCs w:val="20"/>
                <w:lang w:eastAsia="en-US"/>
              </w:rPr>
            </w:pPr>
            <w:r w:rsidRPr="00912854">
              <w:rPr>
                <w:rFonts w:eastAsia="Calibri"/>
                <w:b/>
                <w:bCs/>
                <w:sz w:val="20"/>
                <w:szCs w:val="20"/>
                <w:lang w:eastAsia="en-US"/>
              </w:rPr>
              <w:t>2015</w:t>
            </w:r>
          </w:p>
        </w:tc>
        <w:tc>
          <w:tcPr>
            <w:tcW w:w="660" w:type="dxa"/>
            <w:tcBorders>
              <w:top w:val="single" w:sz="4" w:space="0" w:color="auto"/>
              <w:left w:val="nil"/>
              <w:bottom w:val="single" w:sz="4" w:space="0" w:color="auto"/>
              <w:right w:val="single" w:sz="4" w:space="0" w:color="auto"/>
            </w:tcBorders>
            <w:vAlign w:val="center"/>
          </w:tcPr>
          <w:p w:rsidR="00912854" w:rsidRPr="00912854" w:rsidRDefault="00912854" w:rsidP="00912854">
            <w:pPr>
              <w:jc w:val="center"/>
              <w:rPr>
                <w:rFonts w:eastAsia="Calibri"/>
                <w:b/>
                <w:bCs/>
                <w:sz w:val="20"/>
                <w:szCs w:val="20"/>
                <w:lang w:eastAsia="en-US"/>
              </w:rPr>
            </w:pPr>
            <w:r w:rsidRPr="00912854">
              <w:rPr>
                <w:rFonts w:eastAsia="Calibri"/>
                <w:b/>
                <w:bCs/>
                <w:sz w:val="20"/>
                <w:szCs w:val="20"/>
                <w:lang w:eastAsia="en-US"/>
              </w:rPr>
              <w:t>2016</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912854" w:rsidRPr="00912854" w:rsidRDefault="00912854" w:rsidP="00912854">
            <w:pPr>
              <w:jc w:val="center"/>
              <w:rPr>
                <w:rFonts w:eastAsia="Calibri"/>
                <w:b/>
                <w:bCs/>
                <w:color w:val="000000"/>
                <w:sz w:val="20"/>
                <w:szCs w:val="20"/>
                <w:lang w:eastAsia="en-US"/>
              </w:rPr>
            </w:pPr>
            <w:r w:rsidRPr="00912854">
              <w:rPr>
                <w:rFonts w:eastAsia="Calibri"/>
                <w:b/>
                <w:bCs/>
                <w:color w:val="000000"/>
                <w:sz w:val="20"/>
                <w:szCs w:val="20"/>
                <w:lang w:eastAsia="en-US"/>
              </w:rPr>
              <w:t>2017</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12854" w:rsidRPr="00912854" w:rsidRDefault="00912854" w:rsidP="00912854">
            <w:pPr>
              <w:jc w:val="center"/>
              <w:rPr>
                <w:rFonts w:eastAsia="Calibri"/>
                <w:b/>
                <w:bCs/>
                <w:color w:val="000000"/>
                <w:sz w:val="20"/>
                <w:szCs w:val="20"/>
                <w:lang w:eastAsia="en-US"/>
              </w:rPr>
            </w:pPr>
            <w:r w:rsidRPr="00912854">
              <w:rPr>
                <w:rFonts w:eastAsia="Calibri"/>
                <w:b/>
                <w:bCs/>
                <w:color w:val="000000"/>
                <w:sz w:val="20"/>
                <w:szCs w:val="20"/>
                <w:lang w:eastAsia="en-US"/>
              </w:rPr>
              <w:t>2018</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12854" w:rsidRPr="00912854" w:rsidRDefault="00912854" w:rsidP="00912854">
            <w:pPr>
              <w:jc w:val="center"/>
              <w:rPr>
                <w:rFonts w:eastAsia="Calibri"/>
                <w:b/>
                <w:bCs/>
                <w:color w:val="000000"/>
                <w:sz w:val="20"/>
                <w:szCs w:val="20"/>
                <w:lang w:eastAsia="en-US"/>
              </w:rPr>
            </w:pPr>
            <w:r w:rsidRPr="00912854">
              <w:rPr>
                <w:rFonts w:eastAsia="Calibri"/>
                <w:b/>
                <w:bCs/>
                <w:color w:val="000000"/>
                <w:sz w:val="20"/>
                <w:szCs w:val="20"/>
                <w:lang w:eastAsia="en-US"/>
              </w:rPr>
              <w:t>2019</w:t>
            </w:r>
          </w:p>
        </w:tc>
        <w:tc>
          <w:tcPr>
            <w:tcW w:w="720" w:type="dxa"/>
            <w:tcBorders>
              <w:top w:val="single" w:sz="4" w:space="0" w:color="auto"/>
              <w:left w:val="nil"/>
              <w:bottom w:val="single" w:sz="4" w:space="0" w:color="auto"/>
              <w:right w:val="single" w:sz="4" w:space="0" w:color="auto"/>
            </w:tcBorders>
            <w:vAlign w:val="center"/>
          </w:tcPr>
          <w:p w:rsidR="00912854" w:rsidRPr="00912854" w:rsidRDefault="00912854" w:rsidP="00912854">
            <w:pPr>
              <w:jc w:val="center"/>
              <w:rPr>
                <w:rFonts w:eastAsia="Calibri"/>
                <w:b/>
                <w:color w:val="000000"/>
                <w:sz w:val="20"/>
                <w:szCs w:val="20"/>
                <w:lang w:eastAsia="en-US"/>
              </w:rPr>
            </w:pPr>
            <w:r w:rsidRPr="00912854">
              <w:rPr>
                <w:rFonts w:eastAsia="Calibri"/>
                <w:b/>
                <w:color w:val="000000"/>
                <w:sz w:val="20"/>
                <w:szCs w:val="20"/>
                <w:lang w:eastAsia="en-US"/>
              </w:rPr>
              <w:t>2020</w:t>
            </w:r>
          </w:p>
        </w:tc>
      </w:tr>
      <w:tr w:rsidR="00912854" w:rsidRPr="00912854" w:rsidTr="00461356">
        <w:trPr>
          <w:trHeight w:val="1090"/>
          <w:jc w:val="center"/>
        </w:trPr>
        <w:tc>
          <w:tcPr>
            <w:tcW w:w="1977" w:type="dxa"/>
            <w:tcBorders>
              <w:top w:val="nil"/>
              <w:left w:val="single" w:sz="4" w:space="0" w:color="auto"/>
              <w:bottom w:val="single" w:sz="4" w:space="0" w:color="auto"/>
              <w:right w:val="single" w:sz="4" w:space="0" w:color="auto"/>
            </w:tcBorders>
            <w:vAlign w:val="bottom"/>
            <w:hideMark/>
          </w:tcPr>
          <w:p w:rsidR="00912854" w:rsidRPr="00912854" w:rsidRDefault="00912854" w:rsidP="00912854">
            <w:pPr>
              <w:rPr>
                <w:rFonts w:eastAsia="Calibri"/>
                <w:color w:val="000000"/>
                <w:sz w:val="20"/>
                <w:szCs w:val="20"/>
                <w:lang w:eastAsia="en-US"/>
              </w:rPr>
            </w:pPr>
            <w:r w:rsidRPr="00912854">
              <w:rPr>
                <w:rFonts w:eastAsia="Calibri"/>
                <w:color w:val="000000"/>
                <w:sz w:val="20"/>
                <w:szCs w:val="20"/>
                <w:lang w:eastAsia="en-US"/>
              </w:rPr>
              <w:t>Численность экономически активного населения, тыс. чел.</w:t>
            </w:r>
          </w:p>
        </w:tc>
        <w:tc>
          <w:tcPr>
            <w:tcW w:w="633" w:type="dxa"/>
            <w:tcBorders>
              <w:top w:val="nil"/>
              <w:left w:val="single" w:sz="4" w:space="0" w:color="auto"/>
              <w:bottom w:val="single" w:sz="4" w:space="0" w:color="auto"/>
              <w:right w:val="single" w:sz="4" w:space="0" w:color="auto"/>
            </w:tcBorders>
            <w:vAlign w:val="center"/>
          </w:tcPr>
          <w:p w:rsidR="00912854" w:rsidRPr="00912854" w:rsidRDefault="00912854" w:rsidP="00912854">
            <w:pPr>
              <w:jc w:val="center"/>
              <w:rPr>
                <w:rFonts w:eastAsia="Calibri"/>
                <w:color w:val="000000"/>
                <w:sz w:val="20"/>
                <w:szCs w:val="20"/>
                <w:lang w:eastAsia="en-US"/>
              </w:rPr>
            </w:pPr>
            <w:r w:rsidRPr="00912854">
              <w:rPr>
                <w:rFonts w:eastAsia="Calibri"/>
                <w:color w:val="000000"/>
                <w:sz w:val="20"/>
                <w:szCs w:val="20"/>
                <w:lang w:eastAsia="en-US"/>
              </w:rPr>
              <w:t>17,9</w:t>
            </w:r>
          </w:p>
        </w:tc>
        <w:tc>
          <w:tcPr>
            <w:tcW w:w="659" w:type="dxa"/>
            <w:tcBorders>
              <w:top w:val="nil"/>
              <w:left w:val="nil"/>
              <w:bottom w:val="single" w:sz="4" w:space="0" w:color="auto"/>
              <w:right w:val="single" w:sz="4" w:space="0" w:color="auto"/>
            </w:tcBorders>
            <w:vAlign w:val="center"/>
          </w:tcPr>
          <w:p w:rsidR="00912854" w:rsidRPr="00912854" w:rsidRDefault="00912854" w:rsidP="00912854">
            <w:pPr>
              <w:jc w:val="center"/>
              <w:rPr>
                <w:rFonts w:eastAsia="Calibri"/>
                <w:color w:val="000000"/>
                <w:sz w:val="20"/>
                <w:szCs w:val="20"/>
                <w:lang w:eastAsia="en-US"/>
              </w:rPr>
            </w:pPr>
            <w:r w:rsidRPr="00912854">
              <w:rPr>
                <w:rFonts w:eastAsia="Calibri"/>
                <w:color w:val="000000"/>
                <w:sz w:val="20"/>
                <w:szCs w:val="20"/>
                <w:lang w:eastAsia="en-US"/>
              </w:rPr>
              <w:t>17,9</w:t>
            </w:r>
          </w:p>
        </w:tc>
        <w:tc>
          <w:tcPr>
            <w:tcW w:w="660" w:type="dxa"/>
            <w:tcBorders>
              <w:top w:val="nil"/>
              <w:left w:val="nil"/>
              <w:bottom w:val="single" w:sz="4" w:space="0" w:color="auto"/>
              <w:right w:val="single" w:sz="4" w:space="0" w:color="auto"/>
            </w:tcBorders>
            <w:vAlign w:val="center"/>
          </w:tcPr>
          <w:p w:rsidR="00912854" w:rsidRPr="00912854" w:rsidRDefault="00912854" w:rsidP="00912854">
            <w:pPr>
              <w:jc w:val="center"/>
              <w:rPr>
                <w:rFonts w:eastAsia="Calibri"/>
                <w:color w:val="000000"/>
                <w:sz w:val="20"/>
                <w:szCs w:val="20"/>
                <w:lang w:eastAsia="en-US"/>
              </w:rPr>
            </w:pPr>
            <w:r w:rsidRPr="00912854">
              <w:rPr>
                <w:rFonts w:eastAsia="Calibri"/>
                <w:color w:val="000000"/>
                <w:sz w:val="20"/>
                <w:szCs w:val="20"/>
                <w:lang w:eastAsia="en-US"/>
              </w:rPr>
              <w:t>18,5</w:t>
            </w:r>
          </w:p>
        </w:tc>
        <w:tc>
          <w:tcPr>
            <w:tcW w:w="660" w:type="dxa"/>
            <w:tcBorders>
              <w:top w:val="nil"/>
              <w:left w:val="nil"/>
              <w:bottom w:val="single" w:sz="4" w:space="0" w:color="auto"/>
              <w:right w:val="single" w:sz="4" w:space="0" w:color="auto"/>
            </w:tcBorders>
            <w:vAlign w:val="center"/>
          </w:tcPr>
          <w:p w:rsidR="00912854" w:rsidRPr="00912854" w:rsidRDefault="00912854" w:rsidP="00912854">
            <w:pPr>
              <w:jc w:val="center"/>
              <w:rPr>
                <w:rFonts w:eastAsia="Calibri"/>
                <w:color w:val="000000"/>
                <w:sz w:val="20"/>
                <w:szCs w:val="20"/>
                <w:lang w:eastAsia="en-US"/>
              </w:rPr>
            </w:pPr>
            <w:r w:rsidRPr="00912854">
              <w:rPr>
                <w:rFonts w:eastAsia="Calibri"/>
                <w:color w:val="000000"/>
                <w:sz w:val="20"/>
                <w:szCs w:val="20"/>
                <w:lang w:eastAsia="en-US"/>
              </w:rPr>
              <w:t>18,8</w:t>
            </w:r>
          </w:p>
        </w:tc>
        <w:tc>
          <w:tcPr>
            <w:tcW w:w="660" w:type="dxa"/>
            <w:tcBorders>
              <w:top w:val="nil"/>
              <w:left w:val="nil"/>
              <w:bottom w:val="single" w:sz="4" w:space="0" w:color="auto"/>
              <w:right w:val="single" w:sz="4" w:space="0" w:color="auto"/>
            </w:tcBorders>
            <w:vAlign w:val="center"/>
          </w:tcPr>
          <w:p w:rsidR="00912854" w:rsidRPr="00912854" w:rsidRDefault="00912854" w:rsidP="00912854">
            <w:pPr>
              <w:jc w:val="center"/>
              <w:rPr>
                <w:rFonts w:eastAsia="Calibri"/>
                <w:sz w:val="20"/>
                <w:szCs w:val="20"/>
                <w:lang w:eastAsia="en-US"/>
              </w:rPr>
            </w:pPr>
            <w:r w:rsidRPr="00912854">
              <w:rPr>
                <w:rFonts w:eastAsia="Calibri"/>
                <w:sz w:val="20"/>
                <w:szCs w:val="20"/>
                <w:lang w:eastAsia="en-US"/>
              </w:rPr>
              <w:t>19,3</w:t>
            </w:r>
          </w:p>
        </w:tc>
        <w:tc>
          <w:tcPr>
            <w:tcW w:w="660" w:type="dxa"/>
            <w:tcBorders>
              <w:top w:val="nil"/>
              <w:left w:val="nil"/>
              <w:bottom w:val="single" w:sz="4" w:space="0" w:color="auto"/>
              <w:right w:val="single" w:sz="4" w:space="0" w:color="auto"/>
            </w:tcBorders>
            <w:vAlign w:val="center"/>
          </w:tcPr>
          <w:p w:rsidR="00912854" w:rsidRPr="00912854" w:rsidRDefault="00912854" w:rsidP="00912854">
            <w:pPr>
              <w:jc w:val="center"/>
              <w:rPr>
                <w:rFonts w:eastAsia="Calibri"/>
                <w:sz w:val="20"/>
                <w:szCs w:val="20"/>
                <w:lang w:eastAsia="en-US"/>
              </w:rPr>
            </w:pPr>
            <w:r w:rsidRPr="00912854">
              <w:rPr>
                <w:rFonts w:eastAsia="Calibri"/>
                <w:sz w:val="20"/>
                <w:szCs w:val="20"/>
                <w:lang w:eastAsia="en-US"/>
              </w:rPr>
              <w:t>19,8</w:t>
            </w:r>
          </w:p>
        </w:tc>
        <w:tc>
          <w:tcPr>
            <w:tcW w:w="660" w:type="dxa"/>
            <w:tcBorders>
              <w:top w:val="nil"/>
              <w:left w:val="nil"/>
              <w:bottom w:val="single" w:sz="4" w:space="0" w:color="auto"/>
              <w:right w:val="single" w:sz="4" w:space="0" w:color="auto"/>
            </w:tcBorders>
            <w:vAlign w:val="center"/>
          </w:tcPr>
          <w:p w:rsidR="00912854" w:rsidRPr="00DE513A" w:rsidRDefault="00912854" w:rsidP="00912854">
            <w:pPr>
              <w:jc w:val="center"/>
              <w:rPr>
                <w:rFonts w:eastAsia="Calibri"/>
                <w:sz w:val="20"/>
                <w:szCs w:val="20"/>
                <w:lang w:eastAsia="en-US"/>
              </w:rPr>
            </w:pPr>
            <w:r w:rsidRPr="00DE513A">
              <w:rPr>
                <w:rFonts w:eastAsia="Calibri"/>
                <w:sz w:val="20"/>
                <w:szCs w:val="20"/>
                <w:lang w:eastAsia="en-US"/>
              </w:rPr>
              <w:t>19,3</w:t>
            </w:r>
          </w:p>
        </w:tc>
        <w:tc>
          <w:tcPr>
            <w:tcW w:w="671" w:type="dxa"/>
            <w:tcBorders>
              <w:top w:val="nil"/>
              <w:left w:val="nil"/>
              <w:bottom w:val="single" w:sz="4" w:space="0" w:color="auto"/>
              <w:right w:val="single" w:sz="4" w:space="0" w:color="auto"/>
            </w:tcBorders>
            <w:noWrap/>
            <w:vAlign w:val="center"/>
          </w:tcPr>
          <w:p w:rsidR="00912854" w:rsidRPr="00DE513A" w:rsidRDefault="00912854" w:rsidP="00912854">
            <w:pPr>
              <w:jc w:val="center"/>
              <w:rPr>
                <w:rFonts w:eastAsia="Calibri"/>
                <w:color w:val="000000"/>
                <w:sz w:val="20"/>
                <w:szCs w:val="20"/>
                <w:lang w:eastAsia="en-US"/>
              </w:rPr>
            </w:pPr>
            <w:r w:rsidRPr="00DE513A">
              <w:rPr>
                <w:rFonts w:eastAsia="Calibri"/>
                <w:color w:val="000000"/>
                <w:sz w:val="20"/>
                <w:szCs w:val="20"/>
                <w:lang w:eastAsia="en-US"/>
              </w:rPr>
              <w:t>18,3</w:t>
            </w:r>
          </w:p>
        </w:tc>
        <w:tc>
          <w:tcPr>
            <w:tcW w:w="720" w:type="dxa"/>
            <w:tcBorders>
              <w:top w:val="nil"/>
              <w:left w:val="nil"/>
              <w:bottom w:val="single" w:sz="4" w:space="0" w:color="auto"/>
              <w:right w:val="single" w:sz="4" w:space="0" w:color="auto"/>
            </w:tcBorders>
            <w:noWrap/>
            <w:vAlign w:val="center"/>
          </w:tcPr>
          <w:p w:rsidR="00912854" w:rsidRPr="00DE513A" w:rsidRDefault="00912854" w:rsidP="00912854">
            <w:pPr>
              <w:jc w:val="center"/>
              <w:rPr>
                <w:rFonts w:eastAsia="Calibri"/>
                <w:color w:val="000000"/>
                <w:sz w:val="20"/>
                <w:szCs w:val="20"/>
                <w:lang w:eastAsia="en-US"/>
              </w:rPr>
            </w:pPr>
            <w:r w:rsidRPr="00DE513A">
              <w:rPr>
                <w:rFonts w:eastAsia="Calibri"/>
                <w:color w:val="000000"/>
                <w:sz w:val="20"/>
                <w:szCs w:val="20"/>
                <w:lang w:eastAsia="en-US"/>
              </w:rPr>
              <w:t>18,2</w:t>
            </w:r>
          </w:p>
        </w:tc>
        <w:tc>
          <w:tcPr>
            <w:tcW w:w="720" w:type="dxa"/>
            <w:tcBorders>
              <w:top w:val="nil"/>
              <w:left w:val="nil"/>
              <w:bottom w:val="single" w:sz="4" w:space="0" w:color="auto"/>
              <w:right w:val="single" w:sz="4" w:space="0" w:color="auto"/>
            </w:tcBorders>
            <w:noWrap/>
            <w:vAlign w:val="center"/>
          </w:tcPr>
          <w:p w:rsidR="00912854" w:rsidRPr="00DE513A" w:rsidRDefault="00912854" w:rsidP="00912854">
            <w:pPr>
              <w:jc w:val="center"/>
              <w:rPr>
                <w:rFonts w:eastAsia="Calibri"/>
                <w:color w:val="000000"/>
                <w:sz w:val="20"/>
                <w:szCs w:val="20"/>
                <w:lang w:eastAsia="en-US"/>
              </w:rPr>
            </w:pPr>
            <w:r w:rsidRPr="00DE513A">
              <w:rPr>
                <w:rFonts w:eastAsia="Calibri"/>
                <w:color w:val="000000"/>
                <w:sz w:val="20"/>
                <w:szCs w:val="20"/>
                <w:lang w:eastAsia="en-US"/>
              </w:rPr>
              <w:t>21,8</w:t>
            </w:r>
          </w:p>
        </w:tc>
        <w:tc>
          <w:tcPr>
            <w:tcW w:w="720" w:type="dxa"/>
            <w:tcBorders>
              <w:top w:val="nil"/>
              <w:left w:val="nil"/>
              <w:bottom w:val="single" w:sz="4" w:space="0" w:color="auto"/>
              <w:right w:val="single" w:sz="4" w:space="0" w:color="auto"/>
            </w:tcBorders>
            <w:vAlign w:val="center"/>
          </w:tcPr>
          <w:p w:rsidR="00912854" w:rsidRPr="00DE513A" w:rsidRDefault="00912854" w:rsidP="00912854">
            <w:pPr>
              <w:jc w:val="center"/>
              <w:rPr>
                <w:rFonts w:eastAsia="Calibri"/>
                <w:color w:val="000000"/>
                <w:sz w:val="20"/>
                <w:szCs w:val="20"/>
                <w:lang w:eastAsia="en-US"/>
              </w:rPr>
            </w:pPr>
            <w:r w:rsidRPr="00DE513A">
              <w:rPr>
                <w:rFonts w:eastAsia="Calibri"/>
                <w:color w:val="000000"/>
                <w:sz w:val="20"/>
                <w:szCs w:val="20"/>
                <w:lang w:eastAsia="en-US"/>
              </w:rPr>
              <w:t>21,9</w:t>
            </w:r>
          </w:p>
        </w:tc>
      </w:tr>
      <w:tr w:rsidR="00912854" w:rsidRPr="00912854" w:rsidTr="00461356">
        <w:trPr>
          <w:trHeight w:val="495"/>
          <w:jc w:val="center"/>
        </w:trPr>
        <w:tc>
          <w:tcPr>
            <w:tcW w:w="1977" w:type="dxa"/>
            <w:tcBorders>
              <w:top w:val="single" w:sz="4" w:space="0" w:color="auto"/>
              <w:left w:val="single" w:sz="4" w:space="0" w:color="auto"/>
              <w:bottom w:val="single" w:sz="4" w:space="0" w:color="auto"/>
              <w:right w:val="single" w:sz="4" w:space="0" w:color="auto"/>
            </w:tcBorders>
            <w:vAlign w:val="bottom"/>
            <w:hideMark/>
          </w:tcPr>
          <w:p w:rsidR="00912854" w:rsidRPr="00912854" w:rsidRDefault="00912854" w:rsidP="00912854">
            <w:pPr>
              <w:rPr>
                <w:rFonts w:eastAsia="Calibri"/>
                <w:color w:val="000000"/>
                <w:sz w:val="20"/>
                <w:szCs w:val="20"/>
                <w:lang w:eastAsia="en-US"/>
              </w:rPr>
            </w:pPr>
            <w:r w:rsidRPr="00912854">
              <w:rPr>
                <w:rFonts w:eastAsia="Calibri"/>
                <w:color w:val="000000"/>
                <w:sz w:val="20"/>
                <w:szCs w:val="20"/>
                <w:lang w:eastAsia="en-US"/>
              </w:rPr>
              <w:t>Количество человек, занятых в экономике, тыс. чел.</w:t>
            </w:r>
          </w:p>
        </w:tc>
        <w:tc>
          <w:tcPr>
            <w:tcW w:w="633" w:type="dxa"/>
            <w:tcBorders>
              <w:top w:val="single" w:sz="4" w:space="0" w:color="auto"/>
              <w:left w:val="single" w:sz="4" w:space="0" w:color="auto"/>
              <w:bottom w:val="single" w:sz="4" w:space="0" w:color="auto"/>
              <w:right w:val="single" w:sz="4" w:space="0" w:color="auto"/>
            </w:tcBorders>
            <w:vAlign w:val="center"/>
          </w:tcPr>
          <w:p w:rsidR="00912854" w:rsidRPr="00912854" w:rsidRDefault="00912854" w:rsidP="00912854">
            <w:pPr>
              <w:jc w:val="center"/>
              <w:rPr>
                <w:rFonts w:eastAsia="Calibri"/>
                <w:color w:val="000000"/>
                <w:sz w:val="20"/>
                <w:szCs w:val="20"/>
                <w:lang w:eastAsia="en-US"/>
              </w:rPr>
            </w:pPr>
            <w:r w:rsidRPr="00912854">
              <w:rPr>
                <w:rFonts w:eastAsia="Calibri"/>
                <w:color w:val="000000"/>
                <w:sz w:val="20"/>
                <w:szCs w:val="20"/>
                <w:lang w:eastAsia="en-US"/>
              </w:rPr>
              <w:t>15,8</w:t>
            </w:r>
          </w:p>
        </w:tc>
        <w:tc>
          <w:tcPr>
            <w:tcW w:w="659" w:type="dxa"/>
            <w:tcBorders>
              <w:top w:val="single" w:sz="4" w:space="0" w:color="auto"/>
              <w:left w:val="nil"/>
              <w:bottom w:val="single" w:sz="4" w:space="0" w:color="auto"/>
              <w:right w:val="single" w:sz="4" w:space="0" w:color="auto"/>
            </w:tcBorders>
            <w:vAlign w:val="center"/>
          </w:tcPr>
          <w:p w:rsidR="00912854" w:rsidRPr="00912854" w:rsidRDefault="00912854" w:rsidP="00912854">
            <w:pPr>
              <w:jc w:val="center"/>
              <w:rPr>
                <w:rFonts w:eastAsia="Calibri"/>
                <w:color w:val="000000"/>
                <w:sz w:val="20"/>
                <w:szCs w:val="20"/>
                <w:lang w:eastAsia="en-US"/>
              </w:rPr>
            </w:pPr>
            <w:r w:rsidRPr="00912854">
              <w:rPr>
                <w:rFonts w:eastAsia="Calibri"/>
                <w:color w:val="000000"/>
                <w:sz w:val="20"/>
                <w:szCs w:val="20"/>
                <w:lang w:eastAsia="en-US"/>
              </w:rPr>
              <w:t>16</w:t>
            </w:r>
          </w:p>
        </w:tc>
        <w:tc>
          <w:tcPr>
            <w:tcW w:w="660" w:type="dxa"/>
            <w:tcBorders>
              <w:top w:val="single" w:sz="4" w:space="0" w:color="auto"/>
              <w:left w:val="nil"/>
              <w:bottom w:val="single" w:sz="4" w:space="0" w:color="auto"/>
              <w:right w:val="single" w:sz="4" w:space="0" w:color="auto"/>
            </w:tcBorders>
            <w:vAlign w:val="center"/>
          </w:tcPr>
          <w:p w:rsidR="00912854" w:rsidRPr="00912854" w:rsidRDefault="00912854" w:rsidP="00912854">
            <w:pPr>
              <w:jc w:val="center"/>
              <w:rPr>
                <w:rFonts w:eastAsia="Calibri"/>
                <w:color w:val="000000"/>
                <w:sz w:val="20"/>
                <w:szCs w:val="20"/>
                <w:lang w:eastAsia="en-US"/>
              </w:rPr>
            </w:pPr>
            <w:r w:rsidRPr="00912854">
              <w:rPr>
                <w:rFonts w:eastAsia="Calibri"/>
                <w:color w:val="000000"/>
                <w:sz w:val="20"/>
                <w:szCs w:val="20"/>
                <w:lang w:eastAsia="en-US"/>
              </w:rPr>
              <w:t>16,6</w:t>
            </w:r>
          </w:p>
        </w:tc>
        <w:tc>
          <w:tcPr>
            <w:tcW w:w="660" w:type="dxa"/>
            <w:tcBorders>
              <w:top w:val="single" w:sz="4" w:space="0" w:color="auto"/>
              <w:left w:val="nil"/>
              <w:bottom w:val="single" w:sz="4" w:space="0" w:color="auto"/>
              <w:right w:val="single" w:sz="4" w:space="0" w:color="auto"/>
            </w:tcBorders>
            <w:vAlign w:val="center"/>
          </w:tcPr>
          <w:p w:rsidR="00912854" w:rsidRPr="00912854" w:rsidRDefault="00912854" w:rsidP="00912854">
            <w:pPr>
              <w:jc w:val="center"/>
              <w:rPr>
                <w:rFonts w:eastAsia="Calibri"/>
                <w:color w:val="000000"/>
                <w:sz w:val="20"/>
                <w:szCs w:val="20"/>
                <w:lang w:eastAsia="en-US"/>
              </w:rPr>
            </w:pPr>
            <w:r w:rsidRPr="00912854">
              <w:rPr>
                <w:rFonts w:eastAsia="Calibri"/>
                <w:color w:val="000000"/>
                <w:sz w:val="20"/>
                <w:szCs w:val="20"/>
                <w:lang w:eastAsia="en-US"/>
              </w:rPr>
              <w:t>16,9</w:t>
            </w:r>
          </w:p>
        </w:tc>
        <w:tc>
          <w:tcPr>
            <w:tcW w:w="660" w:type="dxa"/>
            <w:tcBorders>
              <w:top w:val="single" w:sz="4" w:space="0" w:color="auto"/>
              <w:left w:val="nil"/>
              <w:bottom w:val="single" w:sz="4" w:space="0" w:color="auto"/>
              <w:right w:val="single" w:sz="4" w:space="0" w:color="auto"/>
            </w:tcBorders>
            <w:vAlign w:val="center"/>
          </w:tcPr>
          <w:p w:rsidR="00912854" w:rsidRPr="00912854" w:rsidRDefault="00912854" w:rsidP="00912854">
            <w:pPr>
              <w:jc w:val="center"/>
              <w:rPr>
                <w:rFonts w:eastAsia="Calibri"/>
                <w:sz w:val="20"/>
                <w:szCs w:val="20"/>
                <w:lang w:eastAsia="en-US"/>
              </w:rPr>
            </w:pPr>
            <w:r w:rsidRPr="00912854">
              <w:rPr>
                <w:rFonts w:eastAsia="Calibri"/>
                <w:sz w:val="20"/>
                <w:szCs w:val="20"/>
                <w:lang w:eastAsia="en-US"/>
              </w:rPr>
              <w:t>17,3</w:t>
            </w:r>
          </w:p>
        </w:tc>
        <w:tc>
          <w:tcPr>
            <w:tcW w:w="660" w:type="dxa"/>
            <w:tcBorders>
              <w:top w:val="single" w:sz="4" w:space="0" w:color="auto"/>
              <w:left w:val="nil"/>
              <w:bottom w:val="single" w:sz="4" w:space="0" w:color="auto"/>
              <w:right w:val="single" w:sz="4" w:space="0" w:color="auto"/>
            </w:tcBorders>
            <w:vAlign w:val="center"/>
          </w:tcPr>
          <w:p w:rsidR="00912854" w:rsidRPr="00912854" w:rsidRDefault="00912854" w:rsidP="00912854">
            <w:pPr>
              <w:jc w:val="center"/>
              <w:rPr>
                <w:rFonts w:eastAsia="Calibri"/>
                <w:sz w:val="20"/>
                <w:szCs w:val="20"/>
                <w:lang w:eastAsia="en-US"/>
              </w:rPr>
            </w:pPr>
            <w:r w:rsidRPr="00912854">
              <w:rPr>
                <w:rFonts w:eastAsia="Calibri"/>
                <w:sz w:val="20"/>
                <w:szCs w:val="20"/>
                <w:lang w:eastAsia="en-US"/>
              </w:rPr>
              <w:t>17,8</w:t>
            </w:r>
          </w:p>
        </w:tc>
        <w:tc>
          <w:tcPr>
            <w:tcW w:w="660" w:type="dxa"/>
            <w:tcBorders>
              <w:top w:val="single" w:sz="4" w:space="0" w:color="auto"/>
              <w:left w:val="nil"/>
              <w:bottom w:val="single" w:sz="4" w:space="0" w:color="auto"/>
              <w:right w:val="single" w:sz="4" w:space="0" w:color="auto"/>
            </w:tcBorders>
            <w:vAlign w:val="center"/>
          </w:tcPr>
          <w:p w:rsidR="00912854" w:rsidRPr="00DE513A" w:rsidRDefault="00912854" w:rsidP="00912854">
            <w:pPr>
              <w:jc w:val="center"/>
              <w:rPr>
                <w:rFonts w:eastAsia="Calibri"/>
                <w:sz w:val="20"/>
                <w:szCs w:val="20"/>
                <w:lang w:eastAsia="en-US"/>
              </w:rPr>
            </w:pPr>
            <w:r w:rsidRPr="00DE513A">
              <w:rPr>
                <w:rFonts w:eastAsia="Calibri"/>
                <w:sz w:val="20"/>
                <w:szCs w:val="20"/>
                <w:lang w:eastAsia="en-US"/>
              </w:rPr>
              <w:t>19,3</w:t>
            </w:r>
          </w:p>
        </w:tc>
        <w:tc>
          <w:tcPr>
            <w:tcW w:w="671" w:type="dxa"/>
            <w:tcBorders>
              <w:top w:val="single" w:sz="4" w:space="0" w:color="auto"/>
              <w:left w:val="nil"/>
              <w:bottom w:val="single" w:sz="4" w:space="0" w:color="auto"/>
              <w:right w:val="single" w:sz="4" w:space="0" w:color="auto"/>
            </w:tcBorders>
            <w:noWrap/>
            <w:vAlign w:val="center"/>
          </w:tcPr>
          <w:p w:rsidR="00912854" w:rsidRPr="00DE513A" w:rsidRDefault="00912854" w:rsidP="00912854">
            <w:pPr>
              <w:jc w:val="center"/>
              <w:rPr>
                <w:rFonts w:eastAsia="Calibri"/>
                <w:color w:val="000000"/>
                <w:sz w:val="20"/>
                <w:szCs w:val="20"/>
                <w:lang w:eastAsia="en-US"/>
              </w:rPr>
            </w:pPr>
            <w:r w:rsidRPr="00DE513A">
              <w:rPr>
                <w:rFonts w:eastAsia="Calibri"/>
                <w:color w:val="000000"/>
                <w:sz w:val="20"/>
                <w:szCs w:val="20"/>
                <w:lang w:eastAsia="en-US"/>
              </w:rPr>
              <w:t>19,9</w:t>
            </w:r>
          </w:p>
        </w:tc>
        <w:tc>
          <w:tcPr>
            <w:tcW w:w="720" w:type="dxa"/>
            <w:tcBorders>
              <w:top w:val="single" w:sz="4" w:space="0" w:color="auto"/>
              <w:left w:val="nil"/>
              <w:bottom w:val="single" w:sz="4" w:space="0" w:color="auto"/>
              <w:right w:val="single" w:sz="4" w:space="0" w:color="auto"/>
            </w:tcBorders>
            <w:noWrap/>
            <w:vAlign w:val="center"/>
          </w:tcPr>
          <w:p w:rsidR="00912854" w:rsidRPr="00DE513A" w:rsidRDefault="00912854" w:rsidP="00912854">
            <w:pPr>
              <w:jc w:val="center"/>
              <w:rPr>
                <w:rFonts w:eastAsia="Calibri"/>
                <w:color w:val="000000"/>
                <w:sz w:val="20"/>
                <w:szCs w:val="20"/>
                <w:lang w:eastAsia="en-US"/>
              </w:rPr>
            </w:pPr>
            <w:r w:rsidRPr="00DE513A">
              <w:rPr>
                <w:rFonts w:eastAsia="Calibri"/>
                <w:color w:val="000000"/>
                <w:sz w:val="20"/>
                <w:szCs w:val="20"/>
                <w:lang w:eastAsia="en-US"/>
              </w:rPr>
              <w:t>20,8</w:t>
            </w:r>
          </w:p>
        </w:tc>
        <w:tc>
          <w:tcPr>
            <w:tcW w:w="720" w:type="dxa"/>
            <w:tcBorders>
              <w:top w:val="single" w:sz="4" w:space="0" w:color="auto"/>
              <w:left w:val="nil"/>
              <w:bottom w:val="single" w:sz="4" w:space="0" w:color="auto"/>
              <w:right w:val="single" w:sz="4" w:space="0" w:color="auto"/>
            </w:tcBorders>
            <w:noWrap/>
            <w:vAlign w:val="center"/>
          </w:tcPr>
          <w:p w:rsidR="00912854" w:rsidRPr="00DE513A" w:rsidRDefault="00912854" w:rsidP="00912854">
            <w:pPr>
              <w:jc w:val="center"/>
              <w:rPr>
                <w:rFonts w:eastAsia="Calibri"/>
                <w:color w:val="000000"/>
                <w:sz w:val="20"/>
                <w:szCs w:val="20"/>
                <w:lang w:eastAsia="en-US"/>
              </w:rPr>
            </w:pPr>
            <w:r w:rsidRPr="00DE513A">
              <w:rPr>
                <w:rFonts w:eastAsia="Calibri"/>
                <w:color w:val="000000"/>
                <w:sz w:val="20"/>
                <w:szCs w:val="20"/>
                <w:lang w:eastAsia="en-US"/>
              </w:rPr>
              <w:t>20,9</w:t>
            </w:r>
          </w:p>
        </w:tc>
        <w:tc>
          <w:tcPr>
            <w:tcW w:w="720" w:type="dxa"/>
            <w:tcBorders>
              <w:top w:val="single" w:sz="4" w:space="0" w:color="auto"/>
              <w:left w:val="nil"/>
              <w:bottom w:val="single" w:sz="4" w:space="0" w:color="auto"/>
              <w:right w:val="single" w:sz="4" w:space="0" w:color="auto"/>
            </w:tcBorders>
            <w:vAlign w:val="center"/>
          </w:tcPr>
          <w:p w:rsidR="00912854" w:rsidRPr="00DE513A" w:rsidRDefault="00912854" w:rsidP="00912854">
            <w:pPr>
              <w:jc w:val="center"/>
              <w:rPr>
                <w:rFonts w:eastAsia="Calibri"/>
                <w:color w:val="000000"/>
                <w:sz w:val="20"/>
                <w:szCs w:val="20"/>
                <w:lang w:eastAsia="en-US"/>
              </w:rPr>
            </w:pPr>
            <w:r w:rsidRPr="00DE513A">
              <w:rPr>
                <w:rFonts w:eastAsia="Calibri"/>
                <w:color w:val="000000"/>
                <w:sz w:val="20"/>
                <w:szCs w:val="20"/>
                <w:lang w:eastAsia="en-US"/>
              </w:rPr>
              <w:t>21,0</w:t>
            </w:r>
          </w:p>
        </w:tc>
      </w:tr>
      <w:tr w:rsidR="00912854" w:rsidRPr="00912854" w:rsidTr="00461356">
        <w:trPr>
          <w:trHeight w:val="495"/>
          <w:jc w:val="center"/>
        </w:trPr>
        <w:tc>
          <w:tcPr>
            <w:tcW w:w="1977" w:type="dxa"/>
            <w:tcBorders>
              <w:top w:val="nil"/>
              <w:left w:val="single" w:sz="4" w:space="0" w:color="auto"/>
              <w:bottom w:val="single" w:sz="4" w:space="0" w:color="auto"/>
              <w:right w:val="single" w:sz="4" w:space="0" w:color="auto"/>
            </w:tcBorders>
            <w:vAlign w:val="bottom"/>
            <w:hideMark/>
          </w:tcPr>
          <w:p w:rsidR="00912854" w:rsidRPr="00912854" w:rsidRDefault="00912854" w:rsidP="00912854">
            <w:pPr>
              <w:rPr>
                <w:rFonts w:eastAsia="Calibri"/>
                <w:color w:val="000000"/>
                <w:sz w:val="20"/>
                <w:szCs w:val="20"/>
                <w:lang w:eastAsia="en-US"/>
              </w:rPr>
            </w:pPr>
            <w:r w:rsidRPr="00912854">
              <w:rPr>
                <w:rFonts w:eastAsia="Calibri"/>
                <w:color w:val="000000"/>
                <w:sz w:val="20"/>
                <w:szCs w:val="20"/>
                <w:lang w:eastAsia="en-US"/>
              </w:rPr>
              <w:t>Численность официально зарегистрированных безработных, чел.</w:t>
            </w:r>
          </w:p>
        </w:tc>
        <w:tc>
          <w:tcPr>
            <w:tcW w:w="633" w:type="dxa"/>
            <w:tcBorders>
              <w:top w:val="nil"/>
              <w:left w:val="single" w:sz="4" w:space="0" w:color="auto"/>
              <w:bottom w:val="single" w:sz="4" w:space="0" w:color="auto"/>
              <w:right w:val="single" w:sz="4" w:space="0" w:color="auto"/>
            </w:tcBorders>
            <w:vAlign w:val="center"/>
          </w:tcPr>
          <w:p w:rsidR="00912854" w:rsidRPr="00912854" w:rsidRDefault="00912854" w:rsidP="00912854">
            <w:pPr>
              <w:jc w:val="center"/>
              <w:rPr>
                <w:rFonts w:eastAsia="Calibri"/>
                <w:color w:val="000000"/>
                <w:sz w:val="20"/>
                <w:szCs w:val="20"/>
                <w:lang w:eastAsia="en-US"/>
              </w:rPr>
            </w:pPr>
            <w:r w:rsidRPr="00912854">
              <w:rPr>
                <w:rFonts w:eastAsia="Calibri"/>
                <w:color w:val="000000"/>
                <w:sz w:val="20"/>
                <w:szCs w:val="20"/>
                <w:lang w:eastAsia="en-US"/>
              </w:rPr>
              <w:t>652</w:t>
            </w:r>
          </w:p>
        </w:tc>
        <w:tc>
          <w:tcPr>
            <w:tcW w:w="659" w:type="dxa"/>
            <w:tcBorders>
              <w:top w:val="nil"/>
              <w:left w:val="nil"/>
              <w:bottom w:val="single" w:sz="4" w:space="0" w:color="auto"/>
              <w:right w:val="single" w:sz="4" w:space="0" w:color="auto"/>
            </w:tcBorders>
            <w:vAlign w:val="center"/>
          </w:tcPr>
          <w:p w:rsidR="00912854" w:rsidRPr="00912854" w:rsidRDefault="00912854" w:rsidP="00912854">
            <w:pPr>
              <w:jc w:val="center"/>
              <w:rPr>
                <w:rFonts w:eastAsia="Calibri"/>
                <w:color w:val="000000"/>
                <w:sz w:val="20"/>
                <w:szCs w:val="20"/>
                <w:lang w:eastAsia="en-US"/>
              </w:rPr>
            </w:pPr>
            <w:r w:rsidRPr="00912854">
              <w:rPr>
                <w:rFonts w:eastAsia="Calibri"/>
                <w:color w:val="000000"/>
                <w:sz w:val="20"/>
                <w:szCs w:val="20"/>
                <w:lang w:eastAsia="en-US"/>
              </w:rPr>
              <w:t>287</w:t>
            </w:r>
          </w:p>
        </w:tc>
        <w:tc>
          <w:tcPr>
            <w:tcW w:w="660" w:type="dxa"/>
            <w:tcBorders>
              <w:top w:val="nil"/>
              <w:left w:val="nil"/>
              <w:bottom w:val="single" w:sz="4" w:space="0" w:color="auto"/>
              <w:right w:val="single" w:sz="4" w:space="0" w:color="auto"/>
            </w:tcBorders>
            <w:vAlign w:val="center"/>
          </w:tcPr>
          <w:p w:rsidR="00912854" w:rsidRPr="00912854" w:rsidRDefault="00912854" w:rsidP="00912854">
            <w:pPr>
              <w:jc w:val="center"/>
              <w:rPr>
                <w:rFonts w:eastAsia="Calibri"/>
                <w:color w:val="000000"/>
                <w:sz w:val="20"/>
                <w:szCs w:val="20"/>
                <w:lang w:eastAsia="en-US"/>
              </w:rPr>
            </w:pPr>
            <w:r w:rsidRPr="00912854">
              <w:rPr>
                <w:rFonts w:eastAsia="Calibri"/>
                <w:color w:val="000000"/>
                <w:sz w:val="20"/>
                <w:szCs w:val="20"/>
                <w:lang w:eastAsia="en-US"/>
              </w:rPr>
              <w:t>214</w:t>
            </w:r>
          </w:p>
        </w:tc>
        <w:tc>
          <w:tcPr>
            <w:tcW w:w="660" w:type="dxa"/>
            <w:tcBorders>
              <w:top w:val="nil"/>
              <w:left w:val="nil"/>
              <w:bottom w:val="single" w:sz="4" w:space="0" w:color="auto"/>
              <w:right w:val="single" w:sz="4" w:space="0" w:color="auto"/>
            </w:tcBorders>
            <w:vAlign w:val="center"/>
          </w:tcPr>
          <w:p w:rsidR="00912854" w:rsidRPr="00912854" w:rsidRDefault="00912854" w:rsidP="00912854">
            <w:pPr>
              <w:jc w:val="center"/>
              <w:rPr>
                <w:rFonts w:eastAsia="Calibri"/>
                <w:color w:val="000000"/>
                <w:sz w:val="20"/>
                <w:szCs w:val="20"/>
                <w:lang w:eastAsia="en-US"/>
              </w:rPr>
            </w:pPr>
            <w:r w:rsidRPr="00912854">
              <w:rPr>
                <w:rFonts w:eastAsia="Calibri"/>
                <w:color w:val="000000"/>
                <w:sz w:val="20"/>
                <w:szCs w:val="20"/>
                <w:lang w:eastAsia="en-US"/>
              </w:rPr>
              <w:t>125</w:t>
            </w:r>
          </w:p>
        </w:tc>
        <w:tc>
          <w:tcPr>
            <w:tcW w:w="660" w:type="dxa"/>
            <w:tcBorders>
              <w:top w:val="nil"/>
              <w:left w:val="nil"/>
              <w:bottom w:val="single" w:sz="4" w:space="0" w:color="auto"/>
              <w:right w:val="single" w:sz="4" w:space="0" w:color="auto"/>
            </w:tcBorders>
            <w:vAlign w:val="center"/>
          </w:tcPr>
          <w:p w:rsidR="00912854" w:rsidRPr="00912854" w:rsidRDefault="00912854" w:rsidP="00912854">
            <w:pPr>
              <w:jc w:val="center"/>
              <w:rPr>
                <w:rFonts w:eastAsia="Calibri"/>
                <w:sz w:val="20"/>
                <w:szCs w:val="20"/>
                <w:lang w:eastAsia="en-US"/>
              </w:rPr>
            </w:pPr>
            <w:r w:rsidRPr="00912854">
              <w:rPr>
                <w:rFonts w:eastAsia="Calibri"/>
                <w:sz w:val="20"/>
                <w:szCs w:val="20"/>
                <w:lang w:eastAsia="en-US"/>
              </w:rPr>
              <w:t>124</w:t>
            </w:r>
          </w:p>
        </w:tc>
        <w:tc>
          <w:tcPr>
            <w:tcW w:w="660" w:type="dxa"/>
            <w:tcBorders>
              <w:top w:val="nil"/>
              <w:left w:val="nil"/>
              <w:bottom w:val="single" w:sz="4" w:space="0" w:color="auto"/>
              <w:right w:val="single" w:sz="4" w:space="0" w:color="auto"/>
            </w:tcBorders>
            <w:vAlign w:val="center"/>
          </w:tcPr>
          <w:p w:rsidR="00912854" w:rsidRPr="00912854" w:rsidRDefault="00912854" w:rsidP="00912854">
            <w:pPr>
              <w:jc w:val="center"/>
              <w:rPr>
                <w:rFonts w:eastAsia="Calibri"/>
                <w:sz w:val="20"/>
                <w:szCs w:val="20"/>
                <w:lang w:eastAsia="en-US"/>
              </w:rPr>
            </w:pPr>
            <w:r w:rsidRPr="00912854">
              <w:rPr>
                <w:rFonts w:eastAsia="Calibri"/>
                <w:sz w:val="20"/>
                <w:szCs w:val="20"/>
                <w:lang w:eastAsia="en-US"/>
              </w:rPr>
              <w:t>122</w:t>
            </w:r>
          </w:p>
        </w:tc>
        <w:tc>
          <w:tcPr>
            <w:tcW w:w="660" w:type="dxa"/>
            <w:tcBorders>
              <w:top w:val="nil"/>
              <w:left w:val="nil"/>
              <w:bottom w:val="single" w:sz="4" w:space="0" w:color="auto"/>
              <w:right w:val="single" w:sz="4" w:space="0" w:color="auto"/>
            </w:tcBorders>
            <w:vAlign w:val="center"/>
          </w:tcPr>
          <w:p w:rsidR="00912854" w:rsidRPr="00DE513A" w:rsidRDefault="00912854" w:rsidP="00912854">
            <w:pPr>
              <w:jc w:val="center"/>
              <w:rPr>
                <w:rFonts w:eastAsia="Calibri"/>
                <w:sz w:val="20"/>
                <w:szCs w:val="20"/>
                <w:lang w:eastAsia="en-US"/>
              </w:rPr>
            </w:pPr>
            <w:r w:rsidRPr="00DE513A">
              <w:rPr>
                <w:rFonts w:eastAsia="Calibri"/>
                <w:sz w:val="20"/>
                <w:szCs w:val="20"/>
                <w:lang w:eastAsia="en-US"/>
              </w:rPr>
              <w:t>102</w:t>
            </w:r>
          </w:p>
        </w:tc>
        <w:tc>
          <w:tcPr>
            <w:tcW w:w="671" w:type="dxa"/>
            <w:tcBorders>
              <w:top w:val="nil"/>
              <w:left w:val="nil"/>
              <w:bottom w:val="single" w:sz="4" w:space="0" w:color="auto"/>
              <w:right w:val="single" w:sz="4" w:space="0" w:color="auto"/>
            </w:tcBorders>
            <w:noWrap/>
            <w:vAlign w:val="center"/>
          </w:tcPr>
          <w:p w:rsidR="00912854" w:rsidRPr="00DE513A" w:rsidRDefault="00912854" w:rsidP="00912854">
            <w:pPr>
              <w:jc w:val="center"/>
              <w:rPr>
                <w:rFonts w:eastAsia="Calibri"/>
                <w:color w:val="000000"/>
                <w:sz w:val="20"/>
                <w:szCs w:val="20"/>
                <w:lang w:eastAsia="en-US"/>
              </w:rPr>
            </w:pPr>
            <w:r w:rsidRPr="00DE513A">
              <w:rPr>
                <w:rFonts w:eastAsia="Calibri"/>
                <w:color w:val="000000"/>
                <w:sz w:val="20"/>
                <w:szCs w:val="20"/>
                <w:lang w:eastAsia="en-US"/>
              </w:rPr>
              <w:t>99</w:t>
            </w:r>
          </w:p>
        </w:tc>
        <w:tc>
          <w:tcPr>
            <w:tcW w:w="720" w:type="dxa"/>
            <w:tcBorders>
              <w:top w:val="nil"/>
              <w:left w:val="nil"/>
              <w:bottom w:val="single" w:sz="4" w:space="0" w:color="auto"/>
              <w:right w:val="single" w:sz="4" w:space="0" w:color="auto"/>
            </w:tcBorders>
            <w:noWrap/>
            <w:vAlign w:val="center"/>
          </w:tcPr>
          <w:p w:rsidR="00912854" w:rsidRPr="00DE513A" w:rsidRDefault="00912854" w:rsidP="00912854">
            <w:pPr>
              <w:jc w:val="center"/>
              <w:rPr>
                <w:rFonts w:eastAsia="Calibri"/>
                <w:color w:val="000000"/>
                <w:sz w:val="20"/>
                <w:szCs w:val="20"/>
                <w:lang w:eastAsia="en-US"/>
              </w:rPr>
            </w:pPr>
            <w:r w:rsidRPr="00DE513A">
              <w:rPr>
                <w:rFonts w:eastAsia="Calibri"/>
                <w:color w:val="000000"/>
                <w:sz w:val="20"/>
                <w:szCs w:val="20"/>
                <w:lang w:eastAsia="en-US"/>
              </w:rPr>
              <w:t>93</w:t>
            </w:r>
          </w:p>
        </w:tc>
        <w:tc>
          <w:tcPr>
            <w:tcW w:w="720" w:type="dxa"/>
            <w:tcBorders>
              <w:top w:val="nil"/>
              <w:left w:val="nil"/>
              <w:bottom w:val="single" w:sz="4" w:space="0" w:color="auto"/>
              <w:right w:val="single" w:sz="4" w:space="0" w:color="auto"/>
            </w:tcBorders>
            <w:noWrap/>
            <w:vAlign w:val="center"/>
          </w:tcPr>
          <w:p w:rsidR="00912854" w:rsidRPr="00DE513A" w:rsidRDefault="00912854" w:rsidP="00912854">
            <w:pPr>
              <w:jc w:val="center"/>
              <w:rPr>
                <w:rFonts w:eastAsia="Calibri"/>
                <w:color w:val="000000"/>
                <w:sz w:val="20"/>
                <w:szCs w:val="20"/>
                <w:lang w:eastAsia="en-US"/>
              </w:rPr>
            </w:pPr>
            <w:r w:rsidRPr="00DE513A">
              <w:rPr>
                <w:rFonts w:eastAsia="Calibri"/>
                <w:color w:val="000000"/>
                <w:sz w:val="20"/>
                <w:szCs w:val="20"/>
                <w:lang w:eastAsia="en-US"/>
              </w:rPr>
              <w:t>94</w:t>
            </w:r>
          </w:p>
        </w:tc>
        <w:tc>
          <w:tcPr>
            <w:tcW w:w="720" w:type="dxa"/>
            <w:tcBorders>
              <w:top w:val="nil"/>
              <w:left w:val="nil"/>
              <w:bottom w:val="single" w:sz="4" w:space="0" w:color="auto"/>
              <w:right w:val="single" w:sz="4" w:space="0" w:color="auto"/>
            </w:tcBorders>
            <w:vAlign w:val="center"/>
          </w:tcPr>
          <w:p w:rsidR="00912854" w:rsidRPr="00DE513A" w:rsidRDefault="00912854" w:rsidP="00912854">
            <w:pPr>
              <w:jc w:val="center"/>
              <w:rPr>
                <w:rFonts w:eastAsia="Calibri"/>
                <w:color w:val="000000"/>
                <w:sz w:val="20"/>
                <w:szCs w:val="20"/>
                <w:lang w:eastAsia="en-US"/>
              </w:rPr>
            </w:pPr>
            <w:r w:rsidRPr="00DE513A">
              <w:rPr>
                <w:rFonts w:eastAsia="Calibri"/>
                <w:color w:val="000000"/>
                <w:sz w:val="20"/>
                <w:szCs w:val="20"/>
                <w:lang w:eastAsia="en-US"/>
              </w:rPr>
              <w:t>90</w:t>
            </w:r>
          </w:p>
        </w:tc>
      </w:tr>
      <w:tr w:rsidR="00912854" w:rsidRPr="00912854" w:rsidTr="00461356">
        <w:trPr>
          <w:trHeight w:val="300"/>
          <w:jc w:val="center"/>
        </w:trPr>
        <w:tc>
          <w:tcPr>
            <w:tcW w:w="1977" w:type="dxa"/>
            <w:tcBorders>
              <w:top w:val="nil"/>
              <w:left w:val="single" w:sz="4" w:space="0" w:color="auto"/>
              <w:bottom w:val="single" w:sz="4" w:space="0" w:color="auto"/>
              <w:right w:val="single" w:sz="4" w:space="0" w:color="auto"/>
            </w:tcBorders>
            <w:vAlign w:val="bottom"/>
            <w:hideMark/>
          </w:tcPr>
          <w:p w:rsidR="00912854" w:rsidRPr="00912854" w:rsidRDefault="00912854" w:rsidP="00912854">
            <w:pPr>
              <w:rPr>
                <w:rFonts w:eastAsia="Calibri"/>
                <w:color w:val="000000"/>
                <w:sz w:val="20"/>
                <w:szCs w:val="20"/>
                <w:lang w:eastAsia="en-US"/>
              </w:rPr>
            </w:pPr>
            <w:r w:rsidRPr="00912854">
              <w:rPr>
                <w:rFonts w:eastAsia="Calibri"/>
                <w:color w:val="000000"/>
                <w:sz w:val="20"/>
                <w:szCs w:val="20"/>
                <w:lang w:eastAsia="en-US"/>
              </w:rPr>
              <w:lastRenderedPageBreak/>
              <w:t>Официальный уровень безработицы, %</w:t>
            </w:r>
          </w:p>
        </w:tc>
        <w:tc>
          <w:tcPr>
            <w:tcW w:w="633" w:type="dxa"/>
            <w:tcBorders>
              <w:top w:val="nil"/>
              <w:left w:val="single" w:sz="4" w:space="0" w:color="auto"/>
              <w:bottom w:val="single" w:sz="4" w:space="0" w:color="auto"/>
              <w:right w:val="single" w:sz="4" w:space="0" w:color="auto"/>
            </w:tcBorders>
            <w:vAlign w:val="center"/>
          </w:tcPr>
          <w:p w:rsidR="00912854" w:rsidRPr="00912854" w:rsidRDefault="00912854" w:rsidP="00912854">
            <w:pPr>
              <w:jc w:val="center"/>
              <w:rPr>
                <w:rFonts w:eastAsia="Calibri"/>
                <w:color w:val="000000"/>
                <w:sz w:val="20"/>
                <w:szCs w:val="20"/>
                <w:lang w:eastAsia="en-US"/>
              </w:rPr>
            </w:pPr>
            <w:r w:rsidRPr="00912854">
              <w:rPr>
                <w:rFonts w:eastAsia="Calibri"/>
                <w:color w:val="000000"/>
                <w:sz w:val="20"/>
                <w:szCs w:val="20"/>
                <w:lang w:eastAsia="en-US"/>
              </w:rPr>
              <w:t>3,6%</w:t>
            </w:r>
          </w:p>
        </w:tc>
        <w:tc>
          <w:tcPr>
            <w:tcW w:w="659" w:type="dxa"/>
            <w:tcBorders>
              <w:top w:val="nil"/>
              <w:left w:val="nil"/>
              <w:bottom w:val="single" w:sz="4" w:space="0" w:color="auto"/>
              <w:right w:val="single" w:sz="4" w:space="0" w:color="auto"/>
            </w:tcBorders>
            <w:vAlign w:val="center"/>
          </w:tcPr>
          <w:p w:rsidR="00912854" w:rsidRPr="00912854" w:rsidRDefault="00912854" w:rsidP="00912854">
            <w:pPr>
              <w:jc w:val="center"/>
              <w:rPr>
                <w:rFonts w:eastAsia="Calibri"/>
                <w:color w:val="000000"/>
                <w:sz w:val="20"/>
                <w:szCs w:val="20"/>
                <w:lang w:eastAsia="en-US"/>
              </w:rPr>
            </w:pPr>
            <w:r w:rsidRPr="00912854">
              <w:rPr>
                <w:rFonts w:eastAsia="Calibri"/>
                <w:color w:val="000000"/>
                <w:sz w:val="20"/>
                <w:szCs w:val="20"/>
                <w:lang w:eastAsia="en-US"/>
              </w:rPr>
              <w:t>1,6%</w:t>
            </w:r>
          </w:p>
        </w:tc>
        <w:tc>
          <w:tcPr>
            <w:tcW w:w="660" w:type="dxa"/>
            <w:tcBorders>
              <w:top w:val="nil"/>
              <w:left w:val="nil"/>
              <w:bottom w:val="single" w:sz="4" w:space="0" w:color="auto"/>
              <w:right w:val="single" w:sz="4" w:space="0" w:color="auto"/>
            </w:tcBorders>
            <w:vAlign w:val="center"/>
          </w:tcPr>
          <w:p w:rsidR="00912854" w:rsidRPr="00912854" w:rsidRDefault="00912854" w:rsidP="00912854">
            <w:pPr>
              <w:jc w:val="center"/>
              <w:rPr>
                <w:rFonts w:eastAsia="Calibri"/>
                <w:color w:val="000000"/>
                <w:sz w:val="20"/>
                <w:szCs w:val="20"/>
                <w:lang w:eastAsia="en-US"/>
              </w:rPr>
            </w:pPr>
            <w:r w:rsidRPr="00912854">
              <w:rPr>
                <w:rFonts w:eastAsia="Calibri"/>
                <w:color w:val="000000"/>
                <w:sz w:val="20"/>
                <w:szCs w:val="20"/>
                <w:lang w:eastAsia="en-US"/>
              </w:rPr>
              <w:t>1,2%</w:t>
            </w:r>
          </w:p>
        </w:tc>
        <w:tc>
          <w:tcPr>
            <w:tcW w:w="660" w:type="dxa"/>
            <w:tcBorders>
              <w:top w:val="nil"/>
              <w:left w:val="nil"/>
              <w:bottom w:val="single" w:sz="4" w:space="0" w:color="auto"/>
              <w:right w:val="single" w:sz="4" w:space="0" w:color="auto"/>
            </w:tcBorders>
            <w:vAlign w:val="center"/>
          </w:tcPr>
          <w:p w:rsidR="00912854" w:rsidRPr="00912854" w:rsidRDefault="00912854" w:rsidP="00912854">
            <w:pPr>
              <w:jc w:val="center"/>
              <w:rPr>
                <w:rFonts w:eastAsia="Calibri"/>
                <w:color w:val="000000"/>
                <w:sz w:val="20"/>
                <w:szCs w:val="20"/>
                <w:lang w:eastAsia="en-US"/>
              </w:rPr>
            </w:pPr>
            <w:r w:rsidRPr="00912854">
              <w:rPr>
                <w:rFonts w:eastAsia="Calibri"/>
                <w:color w:val="000000"/>
                <w:sz w:val="20"/>
                <w:szCs w:val="20"/>
                <w:lang w:eastAsia="en-US"/>
              </w:rPr>
              <w:t>0,7%</w:t>
            </w:r>
          </w:p>
        </w:tc>
        <w:tc>
          <w:tcPr>
            <w:tcW w:w="660" w:type="dxa"/>
            <w:tcBorders>
              <w:top w:val="nil"/>
              <w:left w:val="nil"/>
              <w:bottom w:val="single" w:sz="4" w:space="0" w:color="auto"/>
              <w:right w:val="single" w:sz="4" w:space="0" w:color="auto"/>
            </w:tcBorders>
            <w:vAlign w:val="center"/>
          </w:tcPr>
          <w:p w:rsidR="00912854" w:rsidRPr="00912854" w:rsidRDefault="00912854" w:rsidP="00912854">
            <w:pPr>
              <w:jc w:val="center"/>
              <w:rPr>
                <w:rFonts w:eastAsia="Calibri"/>
                <w:color w:val="000000"/>
                <w:sz w:val="20"/>
                <w:szCs w:val="20"/>
                <w:lang w:eastAsia="en-US"/>
              </w:rPr>
            </w:pPr>
            <w:r w:rsidRPr="00912854">
              <w:rPr>
                <w:rFonts w:eastAsia="Calibri"/>
                <w:color w:val="000000"/>
                <w:sz w:val="20"/>
                <w:szCs w:val="20"/>
                <w:lang w:eastAsia="en-US"/>
              </w:rPr>
              <w:t>0,6%</w:t>
            </w:r>
          </w:p>
        </w:tc>
        <w:tc>
          <w:tcPr>
            <w:tcW w:w="660" w:type="dxa"/>
            <w:tcBorders>
              <w:top w:val="nil"/>
              <w:left w:val="nil"/>
              <w:bottom w:val="single" w:sz="4" w:space="0" w:color="auto"/>
              <w:right w:val="single" w:sz="4" w:space="0" w:color="auto"/>
            </w:tcBorders>
            <w:vAlign w:val="center"/>
          </w:tcPr>
          <w:p w:rsidR="00912854" w:rsidRPr="00912854" w:rsidRDefault="00912854" w:rsidP="00912854">
            <w:pPr>
              <w:jc w:val="center"/>
              <w:rPr>
                <w:rFonts w:eastAsia="Calibri"/>
                <w:color w:val="000000"/>
                <w:sz w:val="20"/>
                <w:szCs w:val="20"/>
                <w:lang w:eastAsia="en-US"/>
              </w:rPr>
            </w:pPr>
            <w:r w:rsidRPr="00912854">
              <w:rPr>
                <w:rFonts w:eastAsia="Calibri"/>
                <w:color w:val="000000"/>
                <w:sz w:val="20"/>
                <w:szCs w:val="20"/>
                <w:lang w:eastAsia="en-US"/>
              </w:rPr>
              <w:t>0,6%</w:t>
            </w:r>
          </w:p>
        </w:tc>
        <w:tc>
          <w:tcPr>
            <w:tcW w:w="660" w:type="dxa"/>
            <w:tcBorders>
              <w:top w:val="nil"/>
              <w:left w:val="nil"/>
              <w:bottom w:val="single" w:sz="4" w:space="0" w:color="auto"/>
              <w:right w:val="single" w:sz="4" w:space="0" w:color="auto"/>
            </w:tcBorders>
            <w:vAlign w:val="center"/>
          </w:tcPr>
          <w:p w:rsidR="00912854" w:rsidRPr="00DE513A" w:rsidRDefault="00912854" w:rsidP="00912854">
            <w:pPr>
              <w:jc w:val="center"/>
              <w:rPr>
                <w:rFonts w:eastAsia="Calibri"/>
                <w:color w:val="000000"/>
                <w:sz w:val="20"/>
                <w:szCs w:val="20"/>
                <w:lang w:eastAsia="en-US"/>
              </w:rPr>
            </w:pPr>
            <w:r w:rsidRPr="00DE513A">
              <w:rPr>
                <w:rFonts w:eastAsia="Calibri"/>
                <w:color w:val="000000"/>
                <w:sz w:val="20"/>
                <w:szCs w:val="20"/>
                <w:lang w:eastAsia="en-US"/>
              </w:rPr>
              <w:t>0,6%</w:t>
            </w:r>
          </w:p>
        </w:tc>
        <w:tc>
          <w:tcPr>
            <w:tcW w:w="671" w:type="dxa"/>
            <w:tcBorders>
              <w:top w:val="nil"/>
              <w:left w:val="nil"/>
              <w:bottom w:val="single" w:sz="4" w:space="0" w:color="auto"/>
              <w:right w:val="single" w:sz="4" w:space="0" w:color="auto"/>
            </w:tcBorders>
            <w:noWrap/>
            <w:vAlign w:val="center"/>
          </w:tcPr>
          <w:p w:rsidR="00912854" w:rsidRPr="00DE513A" w:rsidRDefault="00912854" w:rsidP="00912854">
            <w:pPr>
              <w:jc w:val="center"/>
              <w:rPr>
                <w:rFonts w:eastAsia="Calibri"/>
                <w:color w:val="000000"/>
                <w:sz w:val="20"/>
                <w:szCs w:val="20"/>
                <w:lang w:eastAsia="en-US"/>
              </w:rPr>
            </w:pPr>
            <w:r w:rsidRPr="00DE513A">
              <w:rPr>
                <w:rFonts w:eastAsia="Calibri"/>
                <w:color w:val="000000"/>
                <w:sz w:val="20"/>
                <w:szCs w:val="20"/>
                <w:lang w:eastAsia="en-US"/>
              </w:rPr>
              <w:t>0,5%</w:t>
            </w:r>
          </w:p>
        </w:tc>
        <w:tc>
          <w:tcPr>
            <w:tcW w:w="720" w:type="dxa"/>
            <w:tcBorders>
              <w:top w:val="nil"/>
              <w:left w:val="nil"/>
              <w:bottom w:val="single" w:sz="4" w:space="0" w:color="auto"/>
              <w:right w:val="single" w:sz="4" w:space="0" w:color="auto"/>
            </w:tcBorders>
            <w:noWrap/>
            <w:vAlign w:val="center"/>
          </w:tcPr>
          <w:p w:rsidR="00912854" w:rsidRPr="00DE513A" w:rsidRDefault="00912854" w:rsidP="00912854">
            <w:pPr>
              <w:jc w:val="center"/>
              <w:rPr>
                <w:rFonts w:eastAsia="Calibri"/>
                <w:color w:val="000000"/>
                <w:sz w:val="20"/>
                <w:szCs w:val="20"/>
                <w:lang w:eastAsia="en-US"/>
              </w:rPr>
            </w:pPr>
            <w:r w:rsidRPr="00DE513A">
              <w:rPr>
                <w:rFonts w:eastAsia="Calibri"/>
                <w:color w:val="000000"/>
                <w:sz w:val="20"/>
                <w:szCs w:val="20"/>
                <w:lang w:eastAsia="en-US"/>
              </w:rPr>
              <w:t>0,5%</w:t>
            </w:r>
          </w:p>
        </w:tc>
        <w:tc>
          <w:tcPr>
            <w:tcW w:w="720" w:type="dxa"/>
            <w:tcBorders>
              <w:top w:val="nil"/>
              <w:left w:val="nil"/>
              <w:bottom w:val="single" w:sz="4" w:space="0" w:color="auto"/>
              <w:right w:val="single" w:sz="4" w:space="0" w:color="auto"/>
            </w:tcBorders>
            <w:noWrap/>
            <w:vAlign w:val="center"/>
          </w:tcPr>
          <w:p w:rsidR="00912854" w:rsidRPr="00DE513A" w:rsidRDefault="00912854" w:rsidP="00912854">
            <w:pPr>
              <w:jc w:val="center"/>
              <w:rPr>
                <w:rFonts w:eastAsia="Calibri"/>
                <w:color w:val="000000"/>
                <w:sz w:val="20"/>
                <w:szCs w:val="20"/>
                <w:lang w:eastAsia="en-US"/>
              </w:rPr>
            </w:pPr>
            <w:r w:rsidRPr="00DE513A">
              <w:rPr>
                <w:rFonts w:eastAsia="Calibri"/>
                <w:color w:val="000000"/>
                <w:sz w:val="20"/>
                <w:szCs w:val="20"/>
                <w:lang w:eastAsia="en-US"/>
              </w:rPr>
              <w:t>0,5%</w:t>
            </w:r>
          </w:p>
        </w:tc>
        <w:tc>
          <w:tcPr>
            <w:tcW w:w="720" w:type="dxa"/>
            <w:tcBorders>
              <w:top w:val="nil"/>
              <w:left w:val="nil"/>
              <w:bottom w:val="single" w:sz="4" w:space="0" w:color="auto"/>
              <w:right w:val="single" w:sz="4" w:space="0" w:color="auto"/>
            </w:tcBorders>
            <w:vAlign w:val="center"/>
          </w:tcPr>
          <w:p w:rsidR="00912854" w:rsidRPr="00DE513A" w:rsidRDefault="00912854" w:rsidP="00912854">
            <w:pPr>
              <w:jc w:val="center"/>
              <w:rPr>
                <w:rFonts w:eastAsia="Calibri"/>
                <w:color w:val="000000"/>
                <w:sz w:val="20"/>
                <w:szCs w:val="20"/>
                <w:lang w:eastAsia="en-US"/>
              </w:rPr>
            </w:pPr>
            <w:r w:rsidRPr="00DE513A">
              <w:rPr>
                <w:rFonts w:eastAsia="Calibri"/>
                <w:color w:val="000000"/>
                <w:sz w:val="20"/>
                <w:szCs w:val="20"/>
                <w:lang w:eastAsia="en-US"/>
              </w:rPr>
              <w:t>0,5%</w:t>
            </w:r>
          </w:p>
        </w:tc>
      </w:tr>
      <w:tr w:rsidR="00912854" w:rsidRPr="00912854" w:rsidTr="00461356">
        <w:trPr>
          <w:trHeight w:val="495"/>
          <w:jc w:val="center"/>
        </w:trPr>
        <w:tc>
          <w:tcPr>
            <w:tcW w:w="1977" w:type="dxa"/>
            <w:tcBorders>
              <w:top w:val="nil"/>
              <w:left w:val="single" w:sz="4" w:space="0" w:color="auto"/>
              <w:bottom w:val="single" w:sz="4" w:space="0" w:color="auto"/>
              <w:right w:val="single" w:sz="4" w:space="0" w:color="auto"/>
            </w:tcBorders>
            <w:vAlign w:val="bottom"/>
          </w:tcPr>
          <w:p w:rsidR="00912854" w:rsidRPr="00912854" w:rsidRDefault="00912854" w:rsidP="00912854">
            <w:pPr>
              <w:rPr>
                <w:rFonts w:eastAsia="Calibri"/>
                <w:color w:val="000000"/>
                <w:sz w:val="20"/>
                <w:szCs w:val="20"/>
                <w:lang w:eastAsia="en-US"/>
              </w:rPr>
            </w:pPr>
            <w:r w:rsidRPr="00912854">
              <w:rPr>
                <w:rFonts w:eastAsia="Calibri"/>
                <w:color w:val="000000"/>
                <w:sz w:val="20"/>
                <w:szCs w:val="20"/>
                <w:lang w:eastAsia="en-US"/>
              </w:rPr>
              <w:t xml:space="preserve">Латентная  </w:t>
            </w:r>
            <w:proofErr w:type="spellStart"/>
            <w:r w:rsidRPr="00912854">
              <w:rPr>
                <w:rFonts w:eastAsia="Calibri"/>
                <w:color w:val="000000"/>
                <w:sz w:val="20"/>
                <w:szCs w:val="20"/>
                <w:lang w:eastAsia="en-US"/>
              </w:rPr>
              <w:t>безработитца</w:t>
            </w:r>
            <w:proofErr w:type="spellEnd"/>
          </w:p>
        </w:tc>
        <w:tc>
          <w:tcPr>
            <w:tcW w:w="633" w:type="dxa"/>
            <w:tcBorders>
              <w:top w:val="nil"/>
              <w:left w:val="single" w:sz="4" w:space="0" w:color="auto"/>
              <w:bottom w:val="single" w:sz="4" w:space="0" w:color="auto"/>
              <w:right w:val="single" w:sz="4" w:space="0" w:color="auto"/>
            </w:tcBorders>
            <w:vAlign w:val="center"/>
          </w:tcPr>
          <w:p w:rsidR="00912854" w:rsidRPr="00912854" w:rsidRDefault="00912854" w:rsidP="00912854">
            <w:pPr>
              <w:jc w:val="center"/>
              <w:rPr>
                <w:rFonts w:eastAsia="Calibri"/>
                <w:color w:val="000000"/>
                <w:sz w:val="20"/>
                <w:szCs w:val="20"/>
                <w:lang w:eastAsia="en-US"/>
              </w:rPr>
            </w:pPr>
            <w:r w:rsidRPr="00912854">
              <w:rPr>
                <w:rFonts w:eastAsia="Calibri"/>
                <w:color w:val="000000"/>
                <w:sz w:val="20"/>
                <w:szCs w:val="20"/>
                <w:lang w:eastAsia="en-US"/>
              </w:rPr>
              <w:t>1448</w:t>
            </w:r>
          </w:p>
        </w:tc>
        <w:tc>
          <w:tcPr>
            <w:tcW w:w="659" w:type="dxa"/>
            <w:tcBorders>
              <w:top w:val="nil"/>
              <w:left w:val="nil"/>
              <w:bottom w:val="single" w:sz="4" w:space="0" w:color="auto"/>
              <w:right w:val="single" w:sz="4" w:space="0" w:color="auto"/>
            </w:tcBorders>
            <w:vAlign w:val="center"/>
          </w:tcPr>
          <w:p w:rsidR="00912854" w:rsidRPr="00912854" w:rsidRDefault="00912854" w:rsidP="00912854">
            <w:pPr>
              <w:jc w:val="center"/>
              <w:rPr>
                <w:rFonts w:eastAsia="Calibri"/>
                <w:color w:val="000000"/>
                <w:sz w:val="20"/>
                <w:szCs w:val="20"/>
                <w:lang w:eastAsia="en-US"/>
              </w:rPr>
            </w:pPr>
            <w:r w:rsidRPr="00912854">
              <w:rPr>
                <w:rFonts w:eastAsia="Calibri"/>
                <w:color w:val="000000"/>
                <w:sz w:val="20"/>
                <w:szCs w:val="20"/>
                <w:lang w:eastAsia="en-US"/>
              </w:rPr>
              <w:t>1613</w:t>
            </w:r>
          </w:p>
        </w:tc>
        <w:tc>
          <w:tcPr>
            <w:tcW w:w="660" w:type="dxa"/>
            <w:tcBorders>
              <w:top w:val="nil"/>
              <w:left w:val="nil"/>
              <w:bottom w:val="single" w:sz="4" w:space="0" w:color="auto"/>
              <w:right w:val="single" w:sz="4" w:space="0" w:color="auto"/>
            </w:tcBorders>
            <w:vAlign w:val="center"/>
          </w:tcPr>
          <w:p w:rsidR="00912854" w:rsidRPr="00912854" w:rsidRDefault="00912854" w:rsidP="00912854">
            <w:pPr>
              <w:jc w:val="center"/>
              <w:rPr>
                <w:rFonts w:eastAsia="Calibri"/>
                <w:color w:val="000000"/>
                <w:sz w:val="20"/>
                <w:szCs w:val="20"/>
                <w:lang w:eastAsia="en-US"/>
              </w:rPr>
            </w:pPr>
            <w:r w:rsidRPr="00912854">
              <w:rPr>
                <w:rFonts w:eastAsia="Calibri"/>
                <w:color w:val="000000"/>
                <w:sz w:val="20"/>
                <w:szCs w:val="20"/>
                <w:lang w:eastAsia="en-US"/>
              </w:rPr>
              <w:t>1686</w:t>
            </w:r>
          </w:p>
        </w:tc>
        <w:tc>
          <w:tcPr>
            <w:tcW w:w="660" w:type="dxa"/>
            <w:tcBorders>
              <w:top w:val="nil"/>
              <w:left w:val="nil"/>
              <w:bottom w:val="single" w:sz="4" w:space="0" w:color="auto"/>
              <w:right w:val="single" w:sz="4" w:space="0" w:color="auto"/>
            </w:tcBorders>
            <w:vAlign w:val="center"/>
          </w:tcPr>
          <w:p w:rsidR="00912854" w:rsidRPr="00912854" w:rsidRDefault="00912854" w:rsidP="00912854">
            <w:pPr>
              <w:jc w:val="center"/>
              <w:rPr>
                <w:rFonts w:eastAsia="Calibri"/>
                <w:color w:val="000000"/>
                <w:sz w:val="20"/>
                <w:szCs w:val="20"/>
                <w:lang w:eastAsia="en-US"/>
              </w:rPr>
            </w:pPr>
            <w:r w:rsidRPr="00912854">
              <w:rPr>
                <w:rFonts w:eastAsia="Calibri"/>
                <w:color w:val="000000"/>
                <w:sz w:val="20"/>
                <w:szCs w:val="20"/>
                <w:lang w:eastAsia="en-US"/>
              </w:rPr>
              <w:t>1775</w:t>
            </w:r>
          </w:p>
        </w:tc>
        <w:tc>
          <w:tcPr>
            <w:tcW w:w="660" w:type="dxa"/>
            <w:tcBorders>
              <w:top w:val="nil"/>
              <w:left w:val="nil"/>
              <w:bottom w:val="single" w:sz="4" w:space="0" w:color="auto"/>
              <w:right w:val="single" w:sz="4" w:space="0" w:color="auto"/>
            </w:tcBorders>
            <w:vAlign w:val="center"/>
          </w:tcPr>
          <w:p w:rsidR="00912854" w:rsidRPr="00912854" w:rsidRDefault="00912854" w:rsidP="00912854">
            <w:pPr>
              <w:jc w:val="center"/>
              <w:rPr>
                <w:rFonts w:eastAsia="Calibri"/>
                <w:color w:val="000000"/>
                <w:sz w:val="20"/>
                <w:szCs w:val="20"/>
                <w:lang w:eastAsia="en-US"/>
              </w:rPr>
            </w:pPr>
            <w:r w:rsidRPr="00912854">
              <w:rPr>
                <w:rFonts w:eastAsia="Calibri"/>
                <w:color w:val="000000"/>
                <w:sz w:val="20"/>
                <w:szCs w:val="20"/>
                <w:lang w:eastAsia="en-US"/>
              </w:rPr>
              <w:t>1876</w:t>
            </w:r>
          </w:p>
        </w:tc>
        <w:tc>
          <w:tcPr>
            <w:tcW w:w="660" w:type="dxa"/>
            <w:tcBorders>
              <w:top w:val="nil"/>
              <w:left w:val="nil"/>
              <w:bottom w:val="single" w:sz="4" w:space="0" w:color="auto"/>
              <w:right w:val="single" w:sz="4" w:space="0" w:color="auto"/>
            </w:tcBorders>
            <w:vAlign w:val="center"/>
          </w:tcPr>
          <w:p w:rsidR="00912854" w:rsidRPr="00912854" w:rsidRDefault="00912854" w:rsidP="00912854">
            <w:pPr>
              <w:jc w:val="center"/>
              <w:rPr>
                <w:rFonts w:eastAsia="Calibri"/>
                <w:color w:val="000000"/>
                <w:sz w:val="20"/>
                <w:szCs w:val="20"/>
                <w:lang w:eastAsia="en-US"/>
              </w:rPr>
            </w:pPr>
            <w:r w:rsidRPr="00912854">
              <w:rPr>
                <w:rFonts w:eastAsia="Calibri"/>
                <w:color w:val="000000"/>
                <w:sz w:val="20"/>
                <w:szCs w:val="20"/>
                <w:lang w:eastAsia="en-US"/>
              </w:rPr>
              <w:t>1878</w:t>
            </w:r>
          </w:p>
        </w:tc>
        <w:tc>
          <w:tcPr>
            <w:tcW w:w="660" w:type="dxa"/>
            <w:tcBorders>
              <w:top w:val="nil"/>
              <w:left w:val="nil"/>
              <w:bottom w:val="single" w:sz="4" w:space="0" w:color="auto"/>
              <w:right w:val="single" w:sz="4" w:space="0" w:color="auto"/>
            </w:tcBorders>
            <w:vAlign w:val="center"/>
          </w:tcPr>
          <w:p w:rsidR="00912854" w:rsidRPr="00DE513A" w:rsidRDefault="00912854" w:rsidP="00912854">
            <w:pPr>
              <w:jc w:val="center"/>
              <w:rPr>
                <w:rFonts w:eastAsia="Calibri"/>
                <w:color w:val="000000"/>
                <w:sz w:val="20"/>
                <w:szCs w:val="20"/>
                <w:lang w:eastAsia="en-US"/>
              </w:rPr>
            </w:pPr>
            <w:r w:rsidRPr="00DE513A">
              <w:rPr>
                <w:rFonts w:eastAsia="Calibri"/>
                <w:color w:val="000000"/>
                <w:sz w:val="20"/>
                <w:szCs w:val="20"/>
                <w:lang w:eastAsia="en-US"/>
              </w:rPr>
              <w:t>1386</w:t>
            </w:r>
          </w:p>
        </w:tc>
        <w:tc>
          <w:tcPr>
            <w:tcW w:w="671" w:type="dxa"/>
            <w:tcBorders>
              <w:top w:val="nil"/>
              <w:left w:val="nil"/>
              <w:bottom w:val="single" w:sz="4" w:space="0" w:color="auto"/>
              <w:right w:val="single" w:sz="4" w:space="0" w:color="auto"/>
            </w:tcBorders>
            <w:noWrap/>
            <w:vAlign w:val="center"/>
          </w:tcPr>
          <w:p w:rsidR="00912854" w:rsidRPr="00DE513A" w:rsidRDefault="00912854" w:rsidP="00912854">
            <w:pPr>
              <w:jc w:val="center"/>
              <w:rPr>
                <w:rFonts w:eastAsia="Calibri"/>
                <w:color w:val="000000"/>
                <w:sz w:val="20"/>
                <w:szCs w:val="20"/>
                <w:lang w:eastAsia="en-US"/>
              </w:rPr>
            </w:pPr>
            <w:r w:rsidRPr="00DE513A">
              <w:rPr>
                <w:rFonts w:eastAsia="Calibri"/>
                <w:color w:val="000000"/>
                <w:sz w:val="20"/>
                <w:szCs w:val="20"/>
                <w:lang w:eastAsia="en-US"/>
              </w:rPr>
              <w:t>1203</w:t>
            </w:r>
          </w:p>
        </w:tc>
        <w:tc>
          <w:tcPr>
            <w:tcW w:w="720" w:type="dxa"/>
            <w:tcBorders>
              <w:top w:val="nil"/>
              <w:left w:val="nil"/>
              <w:bottom w:val="single" w:sz="4" w:space="0" w:color="auto"/>
              <w:right w:val="single" w:sz="4" w:space="0" w:color="auto"/>
            </w:tcBorders>
            <w:noWrap/>
            <w:vAlign w:val="center"/>
          </w:tcPr>
          <w:p w:rsidR="00912854" w:rsidRPr="00DE513A" w:rsidRDefault="00912854" w:rsidP="00912854">
            <w:pPr>
              <w:jc w:val="center"/>
              <w:rPr>
                <w:rFonts w:eastAsia="Calibri"/>
                <w:color w:val="000000"/>
                <w:sz w:val="20"/>
                <w:szCs w:val="20"/>
                <w:lang w:eastAsia="en-US"/>
              </w:rPr>
            </w:pPr>
            <w:r w:rsidRPr="00DE513A">
              <w:rPr>
                <w:rFonts w:eastAsia="Calibri"/>
                <w:color w:val="000000"/>
                <w:sz w:val="20"/>
                <w:szCs w:val="20"/>
                <w:lang w:eastAsia="en-US"/>
              </w:rPr>
              <w:t>607</w:t>
            </w:r>
          </w:p>
        </w:tc>
        <w:tc>
          <w:tcPr>
            <w:tcW w:w="720" w:type="dxa"/>
            <w:tcBorders>
              <w:top w:val="nil"/>
              <w:left w:val="nil"/>
              <w:bottom w:val="single" w:sz="4" w:space="0" w:color="auto"/>
              <w:right w:val="single" w:sz="4" w:space="0" w:color="auto"/>
            </w:tcBorders>
            <w:noWrap/>
            <w:vAlign w:val="center"/>
          </w:tcPr>
          <w:p w:rsidR="00912854" w:rsidRPr="00DE513A" w:rsidRDefault="00912854" w:rsidP="00912854">
            <w:pPr>
              <w:jc w:val="center"/>
              <w:rPr>
                <w:rFonts w:eastAsia="Calibri"/>
                <w:color w:val="000000"/>
                <w:sz w:val="20"/>
                <w:szCs w:val="20"/>
                <w:lang w:eastAsia="en-US"/>
              </w:rPr>
            </w:pPr>
            <w:r w:rsidRPr="00DE513A">
              <w:rPr>
                <w:rFonts w:eastAsia="Calibri"/>
                <w:color w:val="000000"/>
                <w:sz w:val="20"/>
                <w:szCs w:val="20"/>
                <w:lang w:eastAsia="en-US"/>
              </w:rPr>
              <w:t>806</w:t>
            </w:r>
          </w:p>
        </w:tc>
        <w:tc>
          <w:tcPr>
            <w:tcW w:w="720" w:type="dxa"/>
            <w:tcBorders>
              <w:top w:val="nil"/>
              <w:left w:val="nil"/>
              <w:bottom w:val="single" w:sz="4" w:space="0" w:color="auto"/>
              <w:right w:val="single" w:sz="4" w:space="0" w:color="auto"/>
            </w:tcBorders>
            <w:vAlign w:val="center"/>
          </w:tcPr>
          <w:p w:rsidR="00912854" w:rsidRPr="00DE513A" w:rsidRDefault="00912854" w:rsidP="00912854">
            <w:pPr>
              <w:jc w:val="center"/>
              <w:rPr>
                <w:rFonts w:eastAsia="Calibri"/>
                <w:color w:val="000000"/>
                <w:sz w:val="20"/>
                <w:szCs w:val="20"/>
                <w:lang w:eastAsia="en-US"/>
              </w:rPr>
            </w:pPr>
            <w:r w:rsidRPr="00DE513A">
              <w:rPr>
                <w:rFonts w:eastAsia="Calibri"/>
                <w:color w:val="000000"/>
                <w:sz w:val="20"/>
                <w:szCs w:val="20"/>
                <w:lang w:eastAsia="en-US"/>
              </w:rPr>
              <w:t>810</w:t>
            </w:r>
          </w:p>
        </w:tc>
      </w:tr>
      <w:tr w:rsidR="00912854" w:rsidRPr="00912854" w:rsidTr="00461356">
        <w:trPr>
          <w:trHeight w:val="495"/>
          <w:jc w:val="center"/>
        </w:trPr>
        <w:tc>
          <w:tcPr>
            <w:tcW w:w="1977" w:type="dxa"/>
            <w:tcBorders>
              <w:top w:val="nil"/>
              <w:left w:val="single" w:sz="4" w:space="0" w:color="auto"/>
              <w:bottom w:val="single" w:sz="4" w:space="0" w:color="auto"/>
              <w:right w:val="single" w:sz="4" w:space="0" w:color="auto"/>
            </w:tcBorders>
            <w:vAlign w:val="bottom"/>
            <w:hideMark/>
          </w:tcPr>
          <w:p w:rsidR="00912854" w:rsidRPr="00912854" w:rsidRDefault="00912854" w:rsidP="00912854">
            <w:pPr>
              <w:rPr>
                <w:rFonts w:eastAsia="Calibri"/>
                <w:color w:val="000000"/>
                <w:sz w:val="20"/>
                <w:szCs w:val="20"/>
                <w:lang w:eastAsia="en-US"/>
              </w:rPr>
            </w:pPr>
            <w:r w:rsidRPr="00912854">
              <w:rPr>
                <w:rFonts w:eastAsia="Calibri"/>
                <w:color w:val="000000"/>
                <w:sz w:val="20"/>
                <w:szCs w:val="20"/>
                <w:lang w:eastAsia="en-US"/>
              </w:rPr>
              <w:t>Удельный вес латентной безработицы к экономически активному населению</w:t>
            </w:r>
            <w:proofErr w:type="gramStart"/>
            <w:r w:rsidRPr="00912854">
              <w:rPr>
                <w:rFonts w:eastAsia="Calibri"/>
                <w:color w:val="000000"/>
                <w:sz w:val="20"/>
                <w:szCs w:val="20"/>
                <w:lang w:eastAsia="en-US"/>
              </w:rPr>
              <w:t xml:space="preserve"> ,</w:t>
            </w:r>
            <w:proofErr w:type="gramEnd"/>
            <w:r w:rsidRPr="00912854">
              <w:rPr>
                <w:rFonts w:eastAsia="Calibri"/>
                <w:color w:val="000000"/>
                <w:sz w:val="20"/>
                <w:szCs w:val="20"/>
                <w:lang w:eastAsia="en-US"/>
              </w:rPr>
              <w:t>%</w:t>
            </w:r>
          </w:p>
        </w:tc>
        <w:tc>
          <w:tcPr>
            <w:tcW w:w="633" w:type="dxa"/>
            <w:tcBorders>
              <w:top w:val="nil"/>
              <w:left w:val="single" w:sz="4" w:space="0" w:color="auto"/>
              <w:bottom w:val="single" w:sz="4" w:space="0" w:color="auto"/>
              <w:right w:val="single" w:sz="4" w:space="0" w:color="auto"/>
            </w:tcBorders>
            <w:vAlign w:val="center"/>
          </w:tcPr>
          <w:p w:rsidR="00912854" w:rsidRPr="00912854" w:rsidRDefault="00912854" w:rsidP="00912854">
            <w:pPr>
              <w:jc w:val="center"/>
              <w:rPr>
                <w:rFonts w:eastAsia="Calibri"/>
                <w:color w:val="000000"/>
                <w:sz w:val="20"/>
                <w:szCs w:val="20"/>
                <w:lang w:eastAsia="en-US"/>
              </w:rPr>
            </w:pPr>
            <w:r w:rsidRPr="00912854">
              <w:rPr>
                <w:rFonts w:eastAsia="Calibri"/>
                <w:color w:val="000000"/>
                <w:sz w:val="20"/>
                <w:szCs w:val="20"/>
                <w:lang w:eastAsia="en-US"/>
              </w:rPr>
              <w:t>8%</w:t>
            </w:r>
          </w:p>
        </w:tc>
        <w:tc>
          <w:tcPr>
            <w:tcW w:w="659" w:type="dxa"/>
            <w:tcBorders>
              <w:top w:val="nil"/>
              <w:left w:val="nil"/>
              <w:bottom w:val="single" w:sz="4" w:space="0" w:color="auto"/>
              <w:right w:val="single" w:sz="4" w:space="0" w:color="auto"/>
            </w:tcBorders>
            <w:vAlign w:val="center"/>
          </w:tcPr>
          <w:p w:rsidR="00912854" w:rsidRPr="00912854" w:rsidRDefault="00912854" w:rsidP="00912854">
            <w:pPr>
              <w:jc w:val="center"/>
              <w:rPr>
                <w:rFonts w:eastAsia="Calibri"/>
                <w:color w:val="000000"/>
                <w:sz w:val="20"/>
                <w:szCs w:val="20"/>
                <w:lang w:eastAsia="en-US"/>
              </w:rPr>
            </w:pPr>
            <w:r w:rsidRPr="00912854">
              <w:rPr>
                <w:rFonts w:eastAsia="Calibri"/>
                <w:color w:val="000000"/>
                <w:sz w:val="20"/>
                <w:szCs w:val="20"/>
                <w:lang w:eastAsia="en-US"/>
              </w:rPr>
              <w:t>9%</w:t>
            </w:r>
          </w:p>
        </w:tc>
        <w:tc>
          <w:tcPr>
            <w:tcW w:w="660" w:type="dxa"/>
            <w:tcBorders>
              <w:top w:val="nil"/>
              <w:left w:val="nil"/>
              <w:bottom w:val="single" w:sz="4" w:space="0" w:color="auto"/>
              <w:right w:val="single" w:sz="4" w:space="0" w:color="auto"/>
            </w:tcBorders>
            <w:vAlign w:val="center"/>
          </w:tcPr>
          <w:p w:rsidR="00912854" w:rsidRPr="00912854" w:rsidRDefault="00912854" w:rsidP="00912854">
            <w:pPr>
              <w:jc w:val="center"/>
              <w:rPr>
                <w:rFonts w:eastAsia="Calibri"/>
                <w:color w:val="000000"/>
                <w:sz w:val="20"/>
                <w:szCs w:val="20"/>
                <w:lang w:eastAsia="en-US"/>
              </w:rPr>
            </w:pPr>
            <w:r w:rsidRPr="00912854">
              <w:rPr>
                <w:rFonts w:eastAsia="Calibri"/>
                <w:color w:val="000000"/>
                <w:sz w:val="20"/>
                <w:szCs w:val="20"/>
                <w:lang w:eastAsia="en-US"/>
              </w:rPr>
              <w:t>9,1%</w:t>
            </w:r>
          </w:p>
        </w:tc>
        <w:tc>
          <w:tcPr>
            <w:tcW w:w="660" w:type="dxa"/>
            <w:tcBorders>
              <w:top w:val="nil"/>
              <w:left w:val="nil"/>
              <w:bottom w:val="single" w:sz="4" w:space="0" w:color="auto"/>
              <w:right w:val="single" w:sz="4" w:space="0" w:color="auto"/>
            </w:tcBorders>
            <w:vAlign w:val="center"/>
          </w:tcPr>
          <w:p w:rsidR="00912854" w:rsidRPr="00912854" w:rsidRDefault="00912854" w:rsidP="00912854">
            <w:pPr>
              <w:jc w:val="center"/>
              <w:rPr>
                <w:rFonts w:eastAsia="Calibri"/>
                <w:color w:val="000000"/>
                <w:sz w:val="20"/>
                <w:szCs w:val="20"/>
                <w:lang w:eastAsia="en-US"/>
              </w:rPr>
            </w:pPr>
            <w:r w:rsidRPr="00912854">
              <w:rPr>
                <w:rFonts w:eastAsia="Calibri"/>
                <w:color w:val="000000"/>
                <w:sz w:val="20"/>
                <w:szCs w:val="20"/>
                <w:lang w:eastAsia="en-US"/>
              </w:rPr>
              <w:t>9,4%</w:t>
            </w:r>
          </w:p>
        </w:tc>
        <w:tc>
          <w:tcPr>
            <w:tcW w:w="660" w:type="dxa"/>
            <w:tcBorders>
              <w:top w:val="nil"/>
              <w:left w:val="nil"/>
              <w:bottom w:val="single" w:sz="4" w:space="0" w:color="auto"/>
              <w:right w:val="single" w:sz="4" w:space="0" w:color="auto"/>
            </w:tcBorders>
            <w:vAlign w:val="center"/>
          </w:tcPr>
          <w:p w:rsidR="00912854" w:rsidRPr="00912854" w:rsidRDefault="00912854" w:rsidP="00912854">
            <w:pPr>
              <w:jc w:val="center"/>
              <w:rPr>
                <w:rFonts w:eastAsia="Calibri"/>
                <w:color w:val="000000"/>
                <w:sz w:val="20"/>
                <w:szCs w:val="20"/>
                <w:lang w:eastAsia="en-US"/>
              </w:rPr>
            </w:pPr>
            <w:r w:rsidRPr="00912854">
              <w:rPr>
                <w:rFonts w:eastAsia="Calibri"/>
                <w:color w:val="000000"/>
                <w:sz w:val="20"/>
                <w:szCs w:val="20"/>
                <w:lang w:eastAsia="en-US"/>
              </w:rPr>
              <w:t>9,4%</w:t>
            </w:r>
          </w:p>
        </w:tc>
        <w:tc>
          <w:tcPr>
            <w:tcW w:w="660" w:type="dxa"/>
            <w:tcBorders>
              <w:top w:val="nil"/>
              <w:left w:val="nil"/>
              <w:bottom w:val="single" w:sz="4" w:space="0" w:color="auto"/>
              <w:right w:val="single" w:sz="4" w:space="0" w:color="auto"/>
            </w:tcBorders>
            <w:vAlign w:val="center"/>
          </w:tcPr>
          <w:p w:rsidR="00912854" w:rsidRPr="00912854" w:rsidRDefault="00912854" w:rsidP="00912854">
            <w:pPr>
              <w:jc w:val="center"/>
              <w:rPr>
                <w:rFonts w:eastAsia="Calibri"/>
                <w:color w:val="000000"/>
                <w:sz w:val="20"/>
                <w:szCs w:val="20"/>
                <w:lang w:eastAsia="en-US"/>
              </w:rPr>
            </w:pPr>
            <w:r w:rsidRPr="00912854">
              <w:rPr>
                <w:rFonts w:eastAsia="Calibri"/>
                <w:color w:val="000000"/>
                <w:sz w:val="20"/>
                <w:szCs w:val="20"/>
                <w:lang w:eastAsia="en-US"/>
              </w:rPr>
              <w:t>9,4%</w:t>
            </w:r>
          </w:p>
        </w:tc>
        <w:tc>
          <w:tcPr>
            <w:tcW w:w="660" w:type="dxa"/>
            <w:tcBorders>
              <w:top w:val="nil"/>
              <w:left w:val="nil"/>
              <w:bottom w:val="single" w:sz="4" w:space="0" w:color="auto"/>
              <w:right w:val="single" w:sz="4" w:space="0" w:color="auto"/>
            </w:tcBorders>
            <w:vAlign w:val="center"/>
          </w:tcPr>
          <w:p w:rsidR="00912854" w:rsidRPr="00DE513A" w:rsidRDefault="00912854" w:rsidP="00912854">
            <w:pPr>
              <w:jc w:val="center"/>
              <w:rPr>
                <w:rFonts w:eastAsia="Calibri"/>
                <w:color w:val="000000"/>
                <w:sz w:val="20"/>
                <w:szCs w:val="20"/>
                <w:lang w:eastAsia="en-US"/>
              </w:rPr>
            </w:pPr>
            <w:r w:rsidRPr="00DE513A">
              <w:rPr>
                <w:rFonts w:eastAsia="Calibri"/>
                <w:color w:val="000000"/>
                <w:sz w:val="20"/>
                <w:szCs w:val="20"/>
                <w:lang w:eastAsia="en-US"/>
              </w:rPr>
              <w:t>6,6%</w:t>
            </w:r>
          </w:p>
        </w:tc>
        <w:tc>
          <w:tcPr>
            <w:tcW w:w="671" w:type="dxa"/>
            <w:tcBorders>
              <w:top w:val="nil"/>
              <w:left w:val="nil"/>
              <w:bottom w:val="single" w:sz="4" w:space="0" w:color="auto"/>
              <w:right w:val="single" w:sz="4" w:space="0" w:color="auto"/>
            </w:tcBorders>
            <w:noWrap/>
            <w:vAlign w:val="center"/>
          </w:tcPr>
          <w:p w:rsidR="00912854" w:rsidRPr="00DE513A" w:rsidRDefault="00912854" w:rsidP="00912854">
            <w:pPr>
              <w:jc w:val="center"/>
              <w:rPr>
                <w:rFonts w:eastAsia="Calibri"/>
                <w:color w:val="000000"/>
                <w:sz w:val="20"/>
                <w:szCs w:val="20"/>
                <w:lang w:eastAsia="en-US"/>
              </w:rPr>
            </w:pPr>
            <w:r w:rsidRPr="00DE513A">
              <w:rPr>
                <w:rFonts w:eastAsia="Calibri"/>
                <w:color w:val="000000"/>
                <w:sz w:val="20"/>
                <w:szCs w:val="20"/>
                <w:lang w:eastAsia="en-US"/>
              </w:rPr>
              <w:t>5,6%</w:t>
            </w:r>
          </w:p>
        </w:tc>
        <w:tc>
          <w:tcPr>
            <w:tcW w:w="720" w:type="dxa"/>
            <w:tcBorders>
              <w:top w:val="nil"/>
              <w:left w:val="nil"/>
              <w:bottom w:val="single" w:sz="4" w:space="0" w:color="auto"/>
              <w:right w:val="single" w:sz="4" w:space="0" w:color="auto"/>
            </w:tcBorders>
            <w:noWrap/>
            <w:vAlign w:val="center"/>
          </w:tcPr>
          <w:p w:rsidR="00912854" w:rsidRPr="00DE513A" w:rsidRDefault="00912854" w:rsidP="00912854">
            <w:pPr>
              <w:jc w:val="center"/>
              <w:rPr>
                <w:rFonts w:eastAsia="Calibri"/>
                <w:color w:val="000000"/>
                <w:sz w:val="20"/>
                <w:szCs w:val="20"/>
                <w:lang w:eastAsia="en-US"/>
              </w:rPr>
            </w:pPr>
            <w:r w:rsidRPr="00DE513A">
              <w:rPr>
                <w:rFonts w:eastAsia="Calibri"/>
                <w:color w:val="000000"/>
                <w:sz w:val="20"/>
                <w:szCs w:val="20"/>
                <w:lang w:eastAsia="en-US"/>
              </w:rPr>
              <w:t>2,8%</w:t>
            </w:r>
          </w:p>
        </w:tc>
        <w:tc>
          <w:tcPr>
            <w:tcW w:w="720" w:type="dxa"/>
            <w:tcBorders>
              <w:top w:val="nil"/>
              <w:left w:val="nil"/>
              <w:bottom w:val="single" w:sz="4" w:space="0" w:color="auto"/>
              <w:right w:val="single" w:sz="4" w:space="0" w:color="auto"/>
            </w:tcBorders>
            <w:noWrap/>
            <w:vAlign w:val="center"/>
          </w:tcPr>
          <w:p w:rsidR="00912854" w:rsidRPr="00DE513A" w:rsidRDefault="00912854" w:rsidP="00912854">
            <w:pPr>
              <w:jc w:val="center"/>
              <w:rPr>
                <w:rFonts w:eastAsia="Calibri"/>
                <w:color w:val="000000"/>
                <w:sz w:val="20"/>
                <w:szCs w:val="20"/>
                <w:lang w:eastAsia="en-US"/>
              </w:rPr>
            </w:pPr>
            <w:r w:rsidRPr="00DE513A">
              <w:rPr>
                <w:rFonts w:eastAsia="Calibri"/>
                <w:color w:val="000000"/>
                <w:sz w:val="20"/>
                <w:szCs w:val="20"/>
                <w:lang w:eastAsia="en-US"/>
              </w:rPr>
              <w:t>3,6%</w:t>
            </w:r>
          </w:p>
        </w:tc>
        <w:tc>
          <w:tcPr>
            <w:tcW w:w="720" w:type="dxa"/>
            <w:tcBorders>
              <w:top w:val="nil"/>
              <w:left w:val="nil"/>
              <w:bottom w:val="single" w:sz="4" w:space="0" w:color="auto"/>
              <w:right w:val="single" w:sz="4" w:space="0" w:color="auto"/>
            </w:tcBorders>
            <w:vAlign w:val="center"/>
          </w:tcPr>
          <w:p w:rsidR="00912854" w:rsidRPr="00DE513A" w:rsidRDefault="00912854" w:rsidP="00912854">
            <w:pPr>
              <w:jc w:val="center"/>
              <w:rPr>
                <w:rFonts w:eastAsia="Calibri"/>
                <w:color w:val="000000"/>
                <w:sz w:val="20"/>
                <w:szCs w:val="20"/>
                <w:lang w:eastAsia="en-US"/>
              </w:rPr>
            </w:pPr>
            <w:r w:rsidRPr="00DE513A">
              <w:rPr>
                <w:rFonts w:eastAsia="Calibri"/>
                <w:color w:val="000000"/>
                <w:sz w:val="20"/>
                <w:szCs w:val="20"/>
                <w:lang w:eastAsia="en-US"/>
              </w:rPr>
              <w:t>3,6%</w:t>
            </w:r>
          </w:p>
        </w:tc>
      </w:tr>
      <w:tr w:rsidR="00912854" w:rsidRPr="00912854" w:rsidTr="00461356">
        <w:trPr>
          <w:trHeight w:val="495"/>
          <w:jc w:val="center"/>
        </w:trPr>
        <w:tc>
          <w:tcPr>
            <w:tcW w:w="1977" w:type="dxa"/>
            <w:tcBorders>
              <w:top w:val="nil"/>
              <w:left w:val="single" w:sz="4" w:space="0" w:color="auto"/>
              <w:bottom w:val="single" w:sz="4" w:space="0" w:color="auto"/>
              <w:right w:val="single" w:sz="4" w:space="0" w:color="auto"/>
            </w:tcBorders>
            <w:vAlign w:val="bottom"/>
            <w:hideMark/>
          </w:tcPr>
          <w:p w:rsidR="00912854" w:rsidRPr="00912854" w:rsidRDefault="00912854" w:rsidP="00912854">
            <w:pPr>
              <w:rPr>
                <w:rFonts w:eastAsia="Calibri"/>
                <w:color w:val="000000"/>
                <w:sz w:val="20"/>
                <w:szCs w:val="20"/>
                <w:lang w:eastAsia="en-US"/>
              </w:rPr>
            </w:pPr>
            <w:r w:rsidRPr="00912854">
              <w:rPr>
                <w:rFonts w:eastAsia="Calibri"/>
                <w:color w:val="000000"/>
                <w:sz w:val="20"/>
                <w:szCs w:val="20"/>
                <w:lang w:eastAsia="en-US"/>
              </w:rPr>
              <w:t>Общий удельный вес безработных к экономически активному населению, %</w:t>
            </w:r>
          </w:p>
        </w:tc>
        <w:tc>
          <w:tcPr>
            <w:tcW w:w="633" w:type="dxa"/>
            <w:tcBorders>
              <w:top w:val="nil"/>
              <w:left w:val="single" w:sz="4" w:space="0" w:color="auto"/>
              <w:bottom w:val="single" w:sz="4" w:space="0" w:color="auto"/>
              <w:right w:val="single" w:sz="4" w:space="0" w:color="auto"/>
            </w:tcBorders>
            <w:vAlign w:val="center"/>
          </w:tcPr>
          <w:p w:rsidR="00912854" w:rsidRPr="00912854" w:rsidRDefault="00912854" w:rsidP="00912854">
            <w:pPr>
              <w:jc w:val="center"/>
              <w:rPr>
                <w:rFonts w:eastAsia="Calibri"/>
                <w:color w:val="000000"/>
                <w:sz w:val="20"/>
                <w:szCs w:val="20"/>
                <w:lang w:eastAsia="en-US"/>
              </w:rPr>
            </w:pPr>
            <w:r w:rsidRPr="00912854">
              <w:rPr>
                <w:rFonts w:eastAsia="Calibri"/>
                <w:color w:val="000000"/>
                <w:sz w:val="20"/>
                <w:szCs w:val="20"/>
                <w:lang w:eastAsia="en-US"/>
              </w:rPr>
              <w:t>11,7%</w:t>
            </w:r>
          </w:p>
        </w:tc>
        <w:tc>
          <w:tcPr>
            <w:tcW w:w="659" w:type="dxa"/>
            <w:tcBorders>
              <w:top w:val="nil"/>
              <w:left w:val="nil"/>
              <w:bottom w:val="single" w:sz="4" w:space="0" w:color="auto"/>
              <w:right w:val="single" w:sz="4" w:space="0" w:color="auto"/>
            </w:tcBorders>
            <w:vAlign w:val="center"/>
          </w:tcPr>
          <w:p w:rsidR="00912854" w:rsidRPr="00912854" w:rsidRDefault="00912854" w:rsidP="00912854">
            <w:pPr>
              <w:jc w:val="center"/>
              <w:rPr>
                <w:rFonts w:eastAsia="Calibri"/>
                <w:color w:val="000000"/>
                <w:sz w:val="20"/>
                <w:szCs w:val="20"/>
                <w:lang w:eastAsia="en-US"/>
              </w:rPr>
            </w:pPr>
            <w:r w:rsidRPr="00912854">
              <w:rPr>
                <w:rFonts w:eastAsia="Calibri"/>
                <w:color w:val="000000"/>
                <w:sz w:val="20"/>
                <w:szCs w:val="20"/>
                <w:lang w:eastAsia="en-US"/>
              </w:rPr>
              <w:t>10,6%</w:t>
            </w:r>
          </w:p>
        </w:tc>
        <w:tc>
          <w:tcPr>
            <w:tcW w:w="660" w:type="dxa"/>
            <w:tcBorders>
              <w:top w:val="nil"/>
              <w:left w:val="nil"/>
              <w:bottom w:val="single" w:sz="4" w:space="0" w:color="auto"/>
              <w:right w:val="single" w:sz="4" w:space="0" w:color="auto"/>
            </w:tcBorders>
            <w:vAlign w:val="center"/>
          </w:tcPr>
          <w:p w:rsidR="00912854" w:rsidRPr="00912854" w:rsidRDefault="00912854" w:rsidP="00912854">
            <w:pPr>
              <w:jc w:val="center"/>
              <w:rPr>
                <w:rFonts w:eastAsia="Calibri"/>
                <w:color w:val="000000"/>
                <w:sz w:val="20"/>
                <w:szCs w:val="20"/>
                <w:lang w:eastAsia="en-US"/>
              </w:rPr>
            </w:pPr>
            <w:r w:rsidRPr="00912854">
              <w:rPr>
                <w:rFonts w:eastAsia="Calibri"/>
                <w:color w:val="000000"/>
                <w:sz w:val="20"/>
                <w:szCs w:val="20"/>
                <w:lang w:eastAsia="en-US"/>
              </w:rPr>
              <w:t>10,2%</w:t>
            </w:r>
          </w:p>
        </w:tc>
        <w:tc>
          <w:tcPr>
            <w:tcW w:w="660" w:type="dxa"/>
            <w:tcBorders>
              <w:top w:val="nil"/>
              <w:left w:val="nil"/>
              <w:bottom w:val="single" w:sz="4" w:space="0" w:color="auto"/>
              <w:right w:val="single" w:sz="4" w:space="0" w:color="auto"/>
            </w:tcBorders>
            <w:vAlign w:val="center"/>
          </w:tcPr>
          <w:p w:rsidR="00912854" w:rsidRPr="00912854" w:rsidRDefault="00912854" w:rsidP="00912854">
            <w:pPr>
              <w:jc w:val="center"/>
              <w:rPr>
                <w:rFonts w:eastAsia="Calibri"/>
                <w:color w:val="000000"/>
                <w:sz w:val="20"/>
                <w:szCs w:val="20"/>
                <w:lang w:eastAsia="en-US"/>
              </w:rPr>
            </w:pPr>
            <w:r w:rsidRPr="00912854">
              <w:rPr>
                <w:rFonts w:eastAsia="Calibri"/>
                <w:color w:val="000000"/>
                <w:sz w:val="20"/>
                <w:szCs w:val="20"/>
                <w:lang w:eastAsia="en-US"/>
              </w:rPr>
              <w:t>10,1%</w:t>
            </w:r>
          </w:p>
        </w:tc>
        <w:tc>
          <w:tcPr>
            <w:tcW w:w="660" w:type="dxa"/>
            <w:tcBorders>
              <w:top w:val="nil"/>
              <w:left w:val="nil"/>
              <w:bottom w:val="single" w:sz="4" w:space="0" w:color="auto"/>
              <w:right w:val="single" w:sz="4" w:space="0" w:color="auto"/>
            </w:tcBorders>
            <w:vAlign w:val="center"/>
          </w:tcPr>
          <w:p w:rsidR="00912854" w:rsidRPr="00912854" w:rsidRDefault="00912854" w:rsidP="00912854">
            <w:pPr>
              <w:jc w:val="center"/>
              <w:rPr>
                <w:rFonts w:eastAsia="Calibri"/>
                <w:color w:val="000000"/>
                <w:sz w:val="20"/>
                <w:szCs w:val="20"/>
                <w:lang w:eastAsia="en-US"/>
              </w:rPr>
            </w:pPr>
            <w:r w:rsidRPr="00912854">
              <w:rPr>
                <w:rFonts w:eastAsia="Calibri"/>
                <w:color w:val="000000"/>
                <w:sz w:val="20"/>
                <w:szCs w:val="20"/>
                <w:lang w:eastAsia="en-US"/>
              </w:rPr>
              <w:t>10,3%</w:t>
            </w:r>
          </w:p>
        </w:tc>
        <w:tc>
          <w:tcPr>
            <w:tcW w:w="660" w:type="dxa"/>
            <w:tcBorders>
              <w:top w:val="nil"/>
              <w:left w:val="nil"/>
              <w:bottom w:val="single" w:sz="4" w:space="0" w:color="auto"/>
              <w:right w:val="single" w:sz="4" w:space="0" w:color="auto"/>
            </w:tcBorders>
            <w:vAlign w:val="center"/>
          </w:tcPr>
          <w:p w:rsidR="00912854" w:rsidRPr="00912854" w:rsidRDefault="00912854" w:rsidP="00912854">
            <w:pPr>
              <w:jc w:val="center"/>
              <w:rPr>
                <w:rFonts w:eastAsia="Calibri"/>
                <w:color w:val="000000"/>
                <w:sz w:val="20"/>
                <w:szCs w:val="20"/>
                <w:lang w:eastAsia="en-US"/>
              </w:rPr>
            </w:pPr>
            <w:r w:rsidRPr="00912854">
              <w:rPr>
                <w:rFonts w:eastAsia="Calibri"/>
                <w:color w:val="000000"/>
                <w:sz w:val="20"/>
                <w:szCs w:val="20"/>
                <w:lang w:eastAsia="en-US"/>
              </w:rPr>
              <w:t>10,1%</w:t>
            </w:r>
          </w:p>
        </w:tc>
        <w:tc>
          <w:tcPr>
            <w:tcW w:w="660" w:type="dxa"/>
            <w:tcBorders>
              <w:top w:val="nil"/>
              <w:left w:val="nil"/>
              <w:bottom w:val="single" w:sz="4" w:space="0" w:color="auto"/>
              <w:right w:val="single" w:sz="4" w:space="0" w:color="auto"/>
            </w:tcBorders>
            <w:vAlign w:val="center"/>
          </w:tcPr>
          <w:p w:rsidR="00912854" w:rsidRPr="00DE513A" w:rsidRDefault="00912854" w:rsidP="00912854">
            <w:pPr>
              <w:jc w:val="center"/>
              <w:rPr>
                <w:rFonts w:eastAsia="Calibri"/>
                <w:color w:val="000000"/>
                <w:sz w:val="20"/>
                <w:szCs w:val="20"/>
                <w:lang w:eastAsia="en-US"/>
              </w:rPr>
            </w:pPr>
            <w:r w:rsidRPr="00DE513A">
              <w:rPr>
                <w:rFonts w:eastAsia="Calibri"/>
                <w:color w:val="000000"/>
                <w:sz w:val="20"/>
                <w:szCs w:val="20"/>
                <w:lang w:eastAsia="en-US"/>
              </w:rPr>
              <w:t>7,2%</w:t>
            </w:r>
          </w:p>
        </w:tc>
        <w:tc>
          <w:tcPr>
            <w:tcW w:w="671" w:type="dxa"/>
            <w:tcBorders>
              <w:top w:val="nil"/>
              <w:left w:val="nil"/>
              <w:bottom w:val="single" w:sz="4" w:space="0" w:color="auto"/>
              <w:right w:val="single" w:sz="4" w:space="0" w:color="auto"/>
            </w:tcBorders>
            <w:noWrap/>
            <w:vAlign w:val="center"/>
          </w:tcPr>
          <w:p w:rsidR="00912854" w:rsidRPr="00DE513A" w:rsidRDefault="00912854" w:rsidP="00912854">
            <w:pPr>
              <w:jc w:val="center"/>
              <w:rPr>
                <w:rFonts w:eastAsia="Calibri"/>
                <w:color w:val="000000"/>
                <w:sz w:val="20"/>
                <w:szCs w:val="20"/>
                <w:lang w:eastAsia="en-US"/>
              </w:rPr>
            </w:pPr>
          </w:p>
          <w:p w:rsidR="00912854" w:rsidRPr="00DE513A" w:rsidRDefault="00912854" w:rsidP="00912854">
            <w:pPr>
              <w:jc w:val="center"/>
              <w:rPr>
                <w:rFonts w:eastAsia="Calibri"/>
                <w:color w:val="000000"/>
                <w:sz w:val="20"/>
                <w:szCs w:val="20"/>
                <w:lang w:eastAsia="en-US"/>
              </w:rPr>
            </w:pPr>
            <w:r w:rsidRPr="00DE513A">
              <w:rPr>
                <w:rFonts w:eastAsia="Calibri"/>
                <w:color w:val="000000"/>
                <w:sz w:val="20"/>
                <w:szCs w:val="20"/>
                <w:lang w:eastAsia="en-US"/>
              </w:rPr>
              <w:t>6,1%</w:t>
            </w:r>
          </w:p>
          <w:p w:rsidR="00912854" w:rsidRPr="00DE513A" w:rsidRDefault="00912854" w:rsidP="00912854">
            <w:pPr>
              <w:jc w:val="center"/>
              <w:rPr>
                <w:rFonts w:eastAsia="Calibri"/>
                <w:color w:val="000000"/>
                <w:sz w:val="20"/>
                <w:szCs w:val="20"/>
                <w:lang w:eastAsia="en-US"/>
              </w:rPr>
            </w:pPr>
          </w:p>
        </w:tc>
        <w:tc>
          <w:tcPr>
            <w:tcW w:w="720" w:type="dxa"/>
            <w:tcBorders>
              <w:top w:val="nil"/>
              <w:left w:val="nil"/>
              <w:bottom w:val="single" w:sz="4" w:space="0" w:color="auto"/>
              <w:right w:val="single" w:sz="4" w:space="0" w:color="auto"/>
            </w:tcBorders>
            <w:noWrap/>
            <w:vAlign w:val="center"/>
          </w:tcPr>
          <w:p w:rsidR="00912854" w:rsidRPr="00DE513A" w:rsidRDefault="00912854" w:rsidP="00912854">
            <w:pPr>
              <w:jc w:val="center"/>
              <w:rPr>
                <w:rFonts w:eastAsia="Calibri"/>
                <w:color w:val="000000"/>
                <w:sz w:val="20"/>
                <w:szCs w:val="20"/>
                <w:lang w:eastAsia="en-US"/>
              </w:rPr>
            </w:pPr>
            <w:r w:rsidRPr="00DE513A">
              <w:rPr>
                <w:rFonts w:eastAsia="Calibri"/>
                <w:color w:val="000000"/>
                <w:sz w:val="20"/>
                <w:szCs w:val="20"/>
                <w:lang w:eastAsia="en-US"/>
              </w:rPr>
              <w:t>3,2%</w:t>
            </w:r>
          </w:p>
        </w:tc>
        <w:tc>
          <w:tcPr>
            <w:tcW w:w="720" w:type="dxa"/>
            <w:tcBorders>
              <w:top w:val="nil"/>
              <w:left w:val="nil"/>
              <w:bottom w:val="single" w:sz="4" w:space="0" w:color="auto"/>
              <w:right w:val="single" w:sz="4" w:space="0" w:color="auto"/>
            </w:tcBorders>
            <w:noWrap/>
            <w:vAlign w:val="center"/>
          </w:tcPr>
          <w:p w:rsidR="00912854" w:rsidRPr="00DE513A" w:rsidRDefault="00912854" w:rsidP="00912854">
            <w:pPr>
              <w:jc w:val="center"/>
              <w:rPr>
                <w:rFonts w:eastAsia="Calibri"/>
                <w:color w:val="000000"/>
                <w:sz w:val="20"/>
                <w:szCs w:val="20"/>
                <w:lang w:eastAsia="en-US"/>
              </w:rPr>
            </w:pPr>
            <w:r w:rsidRPr="00DE513A">
              <w:rPr>
                <w:rFonts w:eastAsia="Calibri"/>
                <w:color w:val="000000"/>
                <w:sz w:val="20"/>
                <w:szCs w:val="20"/>
                <w:lang w:eastAsia="en-US"/>
              </w:rPr>
              <w:t>4,1%</w:t>
            </w:r>
          </w:p>
        </w:tc>
        <w:tc>
          <w:tcPr>
            <w:tcW w:w="720" w:type="dxa"/>
            <w:tcBorders>
              <w:top w:val="nil"/>
              <w:left w:val="nil"/>
              <w:bottom w:val="single" w:sz="4" w:space="0" w:color="auto"/>
              <w:right w:val="single" w:sz="4" w:space="0" w:color="auto"/>
            </w:tcBorders>
            <w:vAlign w:val="center"/>
          </w:tcPr>
          <w:p w:rsidR="00912854" w:rsidRPr="00DE513A" w:rsidRDefault="00912854" w:rsidP="00912854">
            <w:pPr>
              <w:jc w:val="center"/>
              <w:rPr>
                <w:rFonts w:eastAsia="Calibri"/>
                <w:color w:val="000000"/>
                <w:sz w:val="20"/>
                <w:szCs w:val="20"/>
                <w:lang w:eastAsia="en-US"/>
              </w:rPr>
            </w:pPr>
            <w:r w:rsidRPr="00DE513A">
              <w:rPr>
                <w:rFonts w:eastAsia="Calibri"/>
                <w:color w:val="000000"/>
                <w:sz w:val="20"/>
                <w:szCs w:val="20"/>
                <w:lang w:eastAsia="en-US"/>
              </w:rPr>
              <w:t>4,1%</w:t>
            </w:r>
          </w:p>
        </w:tc>
      </w:tr>
      <w:tr w:rsidR="00912854" w:rsidRPr="00912854" w:rsidTr="00461356">
        <w:trPr>
          <w:trHeight w:val="300"/>
          <w:jc w:val="center"/>
        </w:trPr>
        <w:tc>
          <w:tcPr>
            <w:tcW w:w="1977" w:type="dxa"/>
            <w:tcBorders>
              <w:top w:val="nil"/>
              <w:left w:val="single" w:sz="4" w:space="0" w:color="auto"/>
              <w:bottom w:val="single" w:sz="4" w:space="0" w:color="auto"/>
              <w:right w:val="single" w:sz="4" w:space="0" w:color="auto"/>
            </w:tcBorders>
            <w:vAlign w:val="bottom"/>
            <w:hideMark/>
          </w:tcPr>
          <w:p w:rsidR="00912854" w:rsidRPr="00912854" w:rsidRDefault="00912854" w:rsidP="00912854">
            <w:pPr>
              <w:rPr>
                <w:rFonts w:eastAsia="Calibri"/>
                <w:color w:val="000000"/>
                <w:sz w:val="20"/>
                <w:szCs w:val="20"/>
                <w:lang w:eastAsia="en-US"/>
              </w:rPr>
            </w:pPr>
            <w:r w:rsidRPr="00912854">
              <w:rPr>
                <w:rFonts w:eastAsia="Calibri"/>
                <w:color w:val="000000"/>
                <w:sz w:val="20"/>
                <w:szCs w:val="20"/>
                <w:lang w:eastAsia="en-US"/>
              </w:rPr>
              <w:t>Средняя продолжительность безработицы, мес.</w:t>
            </w:r>
          </w:p>
        </w:tc>
        <w:tc>
          <w:tcPr>
            <w:tcW w:w="633" w:type="dxa"/>
            <w:tcBorders>
              <w:top w:val="nil"/>
              <w:left w:val="single" w:sz="4" w:space="0" w:color="auto"/>
              <w:bottom w:val="single" w:sz="4" w:space="0" w:color="auto"/>
              <w:right w:val="single" w:sz="4" w:space="0" w:color="auto"/>
            </w:tcBorders>
            <w:vAlign w:val="center"/>
          </w:tcPr>
          <w:p w:rsidR="00912854" w:rsidRPr="00912854" w:rsidRDefault="00912854" w:rsidP="00912854">
            <w:pPr>
              <w:jc w:val="center"/>
              <w:rPr>
                <w:rFonts w:eastAsia="Calibri"/>
                <w:color w:val="000000"/>
                <w:sz w:val="20"/>
                <w:szCs w:val="20"/>
                <w:lang w:eastAsia="en-US"/>
              </w:rPr>
            </w:pPr>
            <w:r w:rsidRPr="00912854">
              <w:rPr>
                <w:rFonts w:eastAsia="Calibri"/>
                <w:color w:val="000000"/>
                <w:sz w:val="20"/>
                <w:szCs w:val="20"/>
                <w:lang w:eastAsia="en-US"/>
              </w:rPr>
              <w:t>3,5</w:t>
            </w:r>
          </w:p>
        </w:tc>
        <w:tc>
          <w:tcPr>
            <w:tcW w:w="659" w:type="dxa"/>
            <w:tcBorders>
              <w:top w:val="nil"/>
              <w:left w:val="nil"/>
              <w:bottom w:val="single" w:sz="4" w:space="0" w:color="auto"/>
              <w:right w:val="single" w:sz="4" w:space="0" w:color="auto"/>
            </w:tcBorders>
            <w:vAlign w:val="center"/>
          </w:tcPr>
          <w:p w:rsidR="00912854" w:rsidRPr="00912854" w:rsidRDefault="00912854" w:rsidP="00912854">
            <w:pPr>
              <w:jc w:val="center"/>
              <w:rPr>
                <w:rFonts w:eastAsia="Calibri"/>
                <w:color w:val="000000"/>
                <w:sz w:val="20"/>
                <w:szCs w:val="20"/>
                <w:lang w:eastAsia="en-US"/>
              </w:rPr>
            </w:pPr>
            <w:r w:rsidRPr="00912854">
              <w:rPr>
                <w:rFonts w:eastAsia="Calibri"/>
                <w:color w:val="000000"/>
                <w:sz w:val="20"/>
                <w:szCs w:val="20"/>
                <w:lang w:eastAsia="en-US"/>
              </w:rPr>
              <w:t>3</w:t>
            </w:r>
          </w:p>
        </w:tc>
        <w:tc>
          <w:tcPr>
            <w:tcW w:w="660" w:type="dxa"/>
            <w:tcBorders>
              <w:top w:val="nil"/>
              <w:left w:val="nil"/>
              <w:bottom w:val="single" w:sz="4" w:space="0" w:color="auto"/>
              <w:right w:val="single" w:sz="4" w:space="0" w:color="auto"/>
            </w:tcBorders>
            <w:vAlign w:val="center"/>
          </w:tcPr>
          <w:p w:rsidR="00912854" w:rsidRPr="00912854" w:rsidRDefault="00912854" w:rsidP="00912854">
            <w:pPr>
              <w:jc w:val="center"/>
              <w:rPr>
                <w:rFonts w:eastAsia="Calibri"/>
                <w:color w:val="000000"/>
                <w:sz w:val="20"/>
                <w:szCs w:val="20"/>
                <w:lang w:eastAsia="en-US"/>
              </w:rPr>
            </w:pPr>
            <w:r w:rsidRPr="00912854">
              <w:rPr>
                <w:rFonts w:eastAsia="Calibri"/>
                <w:color w:val="000000"/>
                <w:sz w:val="20"/>
                <w:szCs w:val="20"/>
                <w:lang w:eastAsia="en-US"/>
              </w:rPr>
              <w:t>2,9</w:t>
            </w:r>
          </w:p>
        </w:tc>
        <w:tc>
          <w:tcPr>
            <w:tcW w:w="660" w:type="dxa"/>
            <w:tcBorders>
              <w:top w:val="nil"/>
              <w:left w:val="nil"/>
              <w:bottom w:val="single" w:sz="4" w:space="0" w:color="auto"/>
              <w:right w:val="single" w:sz="4" w:space="0" w:color="auto"/>
            </w:tcBorders>
            <w:vAlign w:val="center"/>
          </w:tcPr>
          <w:p w:rsidR="00912854" w:rsidRPr="00912854" w:rsidRDefault="00912854" w:rsidP="00912854">
            <w:pPr>
              <w:jc w:val="center"/>
              <w:rPr>
                <w:rFonts w:eastAsia="Calibri"/>
                <w:color w:val="000000"/>
                <w:sz w:val="20"/>
                <w:szCs w:val="20"/>
                <w:lang w:eastAsia="en-US"/>
              </w:rPr>
            </w:pPr>
            <w:r w:rsidRPr="00912854">
              <w:rPr>
                <w:rFonts w:eastAsia="Calibri"/>
                <w:color w:val="000000"/>
                <w:sz w:val="20"/>
                <w:szCs w:val="20"/>
                <w:lang w:eastAsia="en-US"/>
              </w:rPr>
              <w:t>2,8</w:t>
            </w:r>
          </w:p>
        </w:tc>
        <w:tc>
          <w:tcPr>
            <w:tcW w:w="660" w:type="dxa"/>
            <w:tcBorders>
              <w:top w:val="nil"/>
              <w:left w:val="nil"/>
              <w:bottom w:val="single" w:sz="4" w:space="0" w:color="auto"/>
              <w:right w:val="single" w:sz="4" w:space="0" w:color="auto"/>
            </w:tcBorders>
            <w:vAlign w:val="center"/>
          </w:tcPr>
          <w:p w:rsidR="00912854" w:rsidRPr="00912854" w:rsidRDefault="00912854" w:rsidP="00912854">
            <w:pPr>
              <w:jc w:val="center"/>
              <w:rPr>
                <w:rFonts w:eastAsia="Calibri"/>
                <w:sz w:val="20"/>
                <w:szCs w:val="20"/>
                <w:lang w:eastAsia="en-US"/>
              </w:rPr>
            </w:pPr>
            <w:r w:rsidRPr="00912854">
              <w:rPr>
                <w:rFonts w:eastAsia="Calibri"/>
                <w:sz w:val="20"/>
                <w:szCs w:val="20"/>
                <w:lang w:eastAsia="en-US"/>
              </w:rPr>
              <w:t>2,6</w:t>
            </w:r>
          </w:p>
        </w:tc>
        <w:tc>
          <w:tcPr>
            <w:tcW w:w="660" w:type="dxa"/>
            <w:tcBorders>
              <w:top w:val="nil"/>
              <w:left w:val="nil"/>
              <w:bottom w:val="single" w:sz="4" w:space="0" w:color="auto"/>
              <w:right w:val="single" w:sz="4" w:space="0" w:color="auto"/>
            </w:tcBorders>
            <w:vAlign w:val="center"/>
          </w:tcPr>
          <w:p w:rsidR="00912854" w:rsidRPr="00912854" w:rsidRDefault="00912854" w:rsidP="00912854">
            <w:pPr>
              <w:jc w:val="center"/>
              <w:rPr>
                <w:rFonts w:eastAsia="Calibri"/>
                <w:sz w:val="20"/>
                <w:szCs w:val="20"/>
                <w:lang w:eastAsia="en-US"/>
              </w:rPr>
            </w:pPr>
            <w:r w:rsidRPr="00912854">
              <w:rPr>
                <w:rFonts w:eastAsia="Calibri"/>
                <w:sz w:val="20"/>
                <w:szCs w:val="20"/>
                <w:lang w:eastAsia="en-US"/>
              </w:rPr>
              <w:t>2,4</w:t>
            </w:r>
          </w:p>
        </w:tc>
        <w:tc>
          <w:tcPr>
            <w:tcW w:w="660" w:type="dxa"/>
            <w:tcBorders>
              <w:top w:val="nil"/>
              <w:left w:val="nil"/>
              <w:bottom w:val="single" w:sz="4" w:space="0" w:color="auto"/>
              <w:right w:val="single" w:sz="4" w:space="0" w:color="auto"/>
            </w:tcBorders>
            <w:vAlign w:val="center"/>
          </w:tcPr>
          <w:p w:rsidR="00912854" w:rsidRPr="00DE513A" w:rsidRDefault="00912854" w:rsidP="00912854">
            <w:pPr>
              <w:jc w:val="center"/>
              <w:rPr>
                <w:rFonts w:eastAsia="Calibri"/>
                <w:sz w:val="20"/>
                <w:szCs w:val="20"/>
                <w:lang w:eastAsia="en-US"/>
              </w:rPr>
            </w:pPr>
            <w:r w:rsidRPr="00DE513A">
              <w:rPr>
                <w:rFonts w:eastAsia="Calibri"/>
                <w:sz w:val="20"/>
                <w:szCs w:val="20"/>
                <w:lang w:eastAsia="en-US"/>
              </w:rPr>
              <w:t>2,2</w:t>
            </w:r>
          </w:p>
        </w:tc>
        <w:tc>
          <w:tcPr>
            <w:tcW w:w="671" w:type="dxa"/>
            <w:tcBorders>
              <w:top w:val="nil"/>
              <w:left w:val="nil"/>
              <w:bottom w:val="single" w:sz="4" w:space="0" w:color="auto"/>
              <w:right w:val="single" w:sz="4" w:space="0" w:color="auto"/>
            </w:tcBorders>
            <w:noWrap/>
            <w:vAlign w:val="center"/>
          </w:tcPr>
          <w:p w:rsidR="00912854" w:rsidRPr="00DE513A" w:rsidRDefault="00912854" w:rsidP="00912854">
            <w:pPr>
              <w:jc w:val="center"/>
              <w:rPr>
                <w:rFonts w:eastAsia="Calibri"/>
                <w:color w:val="000000"/>
                <w:sz w:val="20"/>
                <w:szCs w:val="20"/>
                <w:lang w:eastAsia="en-US"/>
              </w:rPr>
            </w:pPr>
            <w:r w:rsidRPr="00DE513A">
              <w:rPr>
                <w:rFonts w:eastAsia="Calibri"/>
                <w:color w:val="000000"/>
                <w:sz w:val="20"/>
                <w:szCs w:val="20"/>
                <w:lang w:eastAsia="en-US"/>
              </w:rPr>
              <w:t>2,1</w:t>
            </w:r>
          </w:p>
        </w:tc>
        <w:tc>
          <w:tcPr>
            <w:tcW w:w="720" w:type="dxa"/>
            <w:tcBorders>
              <w:top w:val="nil"/>
              <w:left w:val="nil"/>
              <w:bottom w:val="single" w:sz="4" w:space="0" w:color="auto"/>
              <w:right w:val="single" w:sz="4" w:space="0" w:color="auto"/>
            </w:tcBorders>
            <w:noWrap/>
            <w:vAlign w:val="center"/>
          </w:tcPr>
          <w:p w:rsidR="00912854" w:rsidRPr="00DE513A" w:rsidRDefault="00912854" w:rsidP="00912854">
            <w:pPr>
              <w:jc w:val="center"/>
              <w:rPr>
                <w:rFonts w:eastAsia="Calibri"/>
                <w:color w:val="000000"/>
                <w:sz w:val="20"/>
                <w:szCs w:val="20"/>
                <w:lang w:eastAsia="en-US"/>
              </w:rPr>
            </w:pPr>
            <w:r w:rsidRPr="00DE513A">
              <w:rPr>
                <w:rFonts w:eastAsia="Calibri"/>
                <w:color w:val="000000"/>
                <w:sz w:val="20"/>
                <w:szCs w:val="20"/>
                <w:lang w:eastAsia="en-US"/>
              </w:rPr>
              <w:t>2,3</w:t>
            </w:r>
          </w:p>
        </w:tc>
        <w:tc>
          <w:tcPr>
            <w:tcW w:w="720" w:type="dxa"/>
            <w:tcBorders>
              <w:top w:val="nil"/>
              <w:left w:val="nil"/>
              <w:bottom w:val="single" w:sz="4" w:space="0" w:color="auto"/>
              <w:right w:val="single" w:sz="4" w:space="0" w:color="auto"/>
            </w:tcBorders>
            <w:noWrap/>
            <w:vAlign w:val="center"/>
          </w:tcPr>
          <w:p w:rsidR="00912854" w:rsidRPr="00DE513A" w:rsidRDefault="00912854" w:rsidP="00912854">
            <w:pPr>
              <w:jc w:val="center"/>
              <w:rPr>
                <w:rFonts w:eastAsia="Calibri"/>
                <w:color w:val="000000"/>
                <w:sz w:val="20"/>
                <w:szCs w:val="20"/>
                <w:lang w:eastAsia="en-US"/>
              </w:rPr>
            </w:pPr>
            <w:r w:rsidRPr="00DE513A">
              <w:rPr>
                <w:rFonts w:eastAsia="Calibri"/>
                <w:color w:val="000000"/>
                <w:sz w:val="20"/>
                <w:szCs w:val="20"/>
                <w:lang w:eastAsia="en-US"/>
              </w:rPr>
              <w:t>2,2</w:t>
            </w:r>
          </w:p>
        </w:tc>
        <w:tc>
          <w:tcPr>
            <w:tcW w:w="720" w:type="dxa"/>
            <w:tcBorders>
              <w:top w:val="nil"/>
              <w:left w:val="nil"/>
              <w:bottom w:val="single" w:sz="4" w:space="0" w:color="auto"/>
              <w:right w:val="single" w:sz="4" w:space="0" w:color="auto"/>
            </w:tcBorders>
            <w:vAlign w:val="center"/>
          </w:tcPr>
          <w:p w:rsidR="00912854" w:rsidRPr="00DE513A" w:rsidRDefault="00912854" w:rsidP="00912854">
            <w:pPr>
              <w:jc w:val="center"/>
              <w:rPr>
                <w:rFonts w:eastAsia="Calibri"/>
                <w:color w:val="000000"/>
                <w:sz w:val="20"/>
                <w:szCs w:val="20"/>
                <w:lang w:eastAsia="en-US"/>
              </w:rPr>
            </w:pPr>
            <w:r w:rsidRPr="00DE513A">
              <w:rPr>
                <w:rFonts w:eastAsia="Calibri"/>
                <w:color w:val="000000"/>
                <w:sz w:val="20"/>
                <w:szCs w:val="20"/>
                <w:lang w:eastAsia="en-US"/>
              </w:rPr>
              <w:t>2,1</w:t>
            </w:r>
          </w:p>
        </w:tc>
      </w:tr>
      <w:tr w:rsidR="00912854" w:rsidRPr="00912854" w:rsidTr="00461356">
        <w:trPr>
          <w:trHeight w:val="600"/>
          <w:jc w:val="center"/>
        </w:trPr>
        <w:tc>
          <w:tcPr>
            <w:tcW w:w="1977" w:type="dxa"/>
            <w:tcBorders>
              <w:top w:val="nil"/>
              <w:left w:val="single" w:sz="4" w:space="0" w:color="auto"/>
              <w:bottom w:val="single" w:sz="4" w:space="0" w:color="auto"/>
              <w:right w:val="single" w:sz="4" w:space="0" w:color="auto"/>
            </w:tcBorders>
            <w:vAlign w:val="bottom"/>
            <w:hideMark/>
          </w:tcPr>
          <w:p w:rsidR="00912854" w:rsidRPr="00912854" w:rsidRDefault="00912854" w:rsidP="00912854">
            <w:pPr>
              <w:rPr>
                <w:rFonts w:eastAsia="Calibri"/>
                <w:color w:val="000000"/>
                <w:sz w:val="20"/>
                <w:szCs w:val="20"/>
                <w:lang w:eastAsia="en-US"/>
              </w:rPr>
            </w:pPr>
            <w:r w:rsidRPr="00912854">
              <w:rPr>
                <w:rFonts w:eastAsia="Calibri"/>
                <w:color w:val="000000"/>
                <w:sz w:val="20"/>
                <w:szCs w:val="20"/>
                <w:lang w:eastAsia="en-US"/>
              </w:rPr>
              <w:t>Напряженность на рынке труда</w:t>
            </w:r>
          </w:p>
        </w:tc>
        <w:tc>
          <w:tcPr>
            <w:tcW w:w="633" w:type="dxa"/>
            <w:tcBorders>
              <w:top w:val="nil"/>
              <w:left w:val="single" w:sz="4" w:space="0" w:color="auto"/>
              <w:bottom w:val="single" w:sz="4" w:space="0" w:color="auto"/>
              <w:right w:val="single" w:sz="4" w:space="0" w:color="auto"/>
            </w:tcBorders>
            <w:vAlign w:val="center"/>
          </w:tcPr>
          <w:p w:rsidR="00912854" w:rsidRPr="00912854" w:rsidRDefault="00912854" w:rsidP="00912854">
            <w:pPr>
              <w:jc w:val="center"/>
              <w:rPr>
                <w:rFonts w:eastAsia="Calibri"/>
                <w:color w:val="000000"/>
                <w:sz w:val="20"/>
                <w:szCs w:val="20"/>
                <w:lang w:eastAsia="en-US"/>
              </w:rPr>
            </w:pPr>
            <w:r w:rsidRPr="00912854">
              <w:rPr>
                <w:rFonts w:eastAsia="Calibri"/>
                <w:color w:val="000000"/>
                <w:sz w:val="20"/>
                <w:szCs w:val="20"/>
                <w:lang w:eastAsia="en-US"/>
              </w:rPr>
              <w:t>1,2</w:t>
            </w:r>
          </w:p>
        </w:tc>
        <w:tc>
          <w:tcPr>
            <w:tcW w:w="659" w:type="dxa"/>
            <w:tcBorders>
              <w:top w:val="nil"/>
              <w:left w:val="nil"/>
              <w:bottom w:val="single" w:sz="4" w:space="0" w:color="auto"/>
              <w:right w:val="single" w:sz="4" w:space="0" w:color="auto"/>
            </w:tcBorders>
            <w:vAlign w:val="center"/>
          </w:tcPr>
          <w:p w:rsidR="00912854" w:rsidRPr="00912854" w:rsidRDefault="00912854" w:rsidP="00912854">
            <w:pPr>
              <w:jc w:val="center"/>
              <w:rPr>
                <w:rFonts w:eastAsia="Calibri"/>
                <w:color w:val="000000"/>
                <w:sz w:val="20"/>
                <w:szCs w:val="20"/>
                <w:lang w:eastAsia="en-US"/>
              </w:rPr>
            </w:pPr>
            <w:r w:rsidRPr="00912854">
              <w:rPr>
                <w:rFonts w:eastAsia="Calibri"/>
                <w:color w:val="000000"/>
                <w:sz w:val="20"/>
                <w:szCs w:val="20"/>
                <w:lang w:eastAsia="en-US"/>
              </w:rPr>
              <w:t>0,88</w:t>
            </w:r>
          </w:p>
        </w:tc>
        <w:tc>
          <w:tcPr>
            <w:tcW w:w="660" w:type="dxa"/>
            <w:tcBorders>
              <w:top w:val="nil"/>
              <w:left w:val="nil"/>
              <w:bottom w:val="single" w:sz="4" w:space="0" w:color="auto"/>
              <w:right w:val="single" w:sz="4" w:space="0" w:color="auto"/>
            </w:tcBorders>
            <w:vAlign w:val="center"/>
          </w:tcPr>
          <w:p w:rsidR="00912854" w:rsidRPr="00912854" w:rsidRDefault="00912854" w:rsidP="00912854">
            <w:pPr>
              <w:jc w:val="center"/>
              <w:rPr>
                <w:rFonts w:eastAsia="Calibri"/>
                <w:color w:val="000000"/>
                <w:sz w:val="20"/>
                <w:szCs w:val="20"/>
                <w:lang w:eastAsia="en-US"/>
              </w:rPr>
            </w:pPr>
            <w:r w:rsidRPr="00912854">
              <w:rPr>
                <w:rFonts w:eastAsia="Calibri"/>
                <w:color w:val="000000"/>
                <w:sz w:val="20"/>
                <w:szCs w:val="20"/>
                <w:lang w:eastAsia="en-US"/>
              </w:rPr>
              <w:t>0,81</w:t>
            </w:r>
          </w:p>
        </w:tc>
        <w:tc>
          <w:tcPr>
            <w:tcW w:w="660" w:type="dxa"/>
            <w:tcBorders>
              <w:top w:val="nil"/>
              <w:left w:val="nil"/>
              <w:bottom w:val="single" w:sz="4" w:space="0" w:color="auto"/>
              <w:right w:val="single" w:sz="4" w:space="0" w:color="auto"/>
            </w:tcBorders>
            <w:vAlign w:val="center"/>
          </w:tcPr>
          <w:p w:rsidR="00912854" w:rsidRPr="00912854" w:rsidRDefault="00912854" w:rsidP="00912854">
            <w:pPr>
              <w:jc w:val="center"/>
              <w:rPr>
                <w:rFonts w:eastAsia="Calibri"/>
                <w:color w:val="000000"/>
                <w:sz w:val="20"/>
                <w:szCs w:val="20"/>
                <w:lang w:eastAsia="en-US"/>
              </w:rPr>
            </w:pPr>
            <w:r w:rsidRPr="00912854">
              <w:rPr>
                <w:rFonts w:eastAsia="Calibri"/>
                <w:color w:val="000000"/>
                <w:sz w:val="20"/>
                <w:szCs w:val="20"/>
                <w:lang w:eastAsia="en-US"/>
              </w:rPr>
              <w:t>0,75</w:t>
            </w:r>
          </w:p>
        </w:tc>
        <w:tc>
          <w:tcPr>
            <w:tcW w:w="660" w:type="dxa"/>
            <w:tcBorders>
              <w:top w:val="nil"/>
              <w:left w:val="nil"/>
              <w:bottom w:val="single" w:sz="4" w:space="0" w:color="auto"/>
              <w:right w:val="single" w:sz="4" w:space="0" w:color="auto"/>
            </w:tcBorders>
            <w:vAlign w:val="center"/>
          </w:tcPr>
          <w:p w:rsidR="00912854" w:rsidRPr="00912854" w:rsidRDefault="00912854" w:rsidP="00912854">
            <w:pPr>
              <w:jc w:val="center"/>
              <w:rPr>
                <w:rFonts w:eastAsia="Calibri"/>
                <w:sz w:val="20"/>
                <w:szCs w:val="20"/>
                <w:lang w:eastAsia="en-US"/>
              </w:rPr>
            </w:pPr>
            <w:r w:rsidRPr="00912854">
              <w:rPr>
                <w:rFonts w:eastAsia="Calibri"/>
                <w:sz w:val="20"/>
                <w:szCs w:val="20"/>
                <w:lang w:eastAsia="en-US"/>
              </w:rPr>
              <w:t>0,71</w:t>
            </w:r>
          </w:p>
        </w:tc>
        <w:tc>
          <w:tcPr>
            <w:tcW w:w="660" w:type="dxa"/>
            <w:tcBorders>
              <w:top w:val="nil"/>
              <w:left w:val="nil"/>
              <w:bottom w:val="single" w:sz="4" w:space="0" w:color="auto"/>
              <w:right w:val="single" w:sz="4" w:space="0" w:color="auto"/>
            </w:tcBorders>
            <w:vAlign w:val="center"/>
          </w:tcPr>
          <w:p w:rsidR="00912854" w:rsidRPr="00912854" w:rsidRDefault="00912854" w:rsidP="00912854">
            <w:pPr>
              <w:jc w:val="center"/>
              <w:rPr>
                <w:rFonts w:eastAsia="Calibri"/>
                <w:sz w:val="20"/>
                <w:szCs w:val="20"/>
                <w:lang w:eastAsia="en-US"/>
              </w:rPr>
            </w:pPr>
            <w:r w:rsidRPr="00912854">
              <w:rPr>
                <w:rFonts w:eastAsia="Calibri"/>
                <w:sz w:val="20"/>
                <w:szCs w:val="20"/>
                <w:lang w:eastAsia="en-US"/>
              </w:rPr>
              <w:t>0,67</w:t>
            </w:r>
          </w:p>
        </w:tc>
        <w:tc>
          <w:tcPr>
            <w:tcW w:w="660" w:type="dxa"/>
            <w:tcBorders>
              <w:top w:val="nil"/>
              <w:left w:val="nil"/>
              <w:bottom w:val="single" w:sz="4" w:space="0" w:color="auto"/>
              <w:right w:val="single" w:sz="4" w:space="0" w:color="auto"/>
            </w:tcBorders>
            <w:vAlign w:val="center"/>
          </w:tcPr>
          <w:p w:rsidR="00912854" w:rsidRPr="00DE513A" w:rsidRDefault="00912854" w:rsidP="00912854">
            <w:pPr>
              <w:jc w:val="center"/>
              <w:rPr>
                <w:rFonts w:eastAsia="Calibri"/>
                <w:sz w:val="20"/>
                <w:szCs w:val="20"/>
                <w:lang w:eastAsia="en-US"/>
              </w:rPr>
            </w:pPr>
            <w:r w:rsidRPr="00DE513A">
              <w:rPr>
                <w:rFonts w:eastAsia="Calibri"/>
                <w:sz w:val="20"/>
                <w:szCs w:val="20"/>
                <w:lang w:eastAsia="en-US"/>
              </w:rPr>
              <w:t>0,2</w:t>
            </w:r>
          </w:p>
        </w:tc>
        <w:tc>
          <w:tcPr>
            <w:tcW w:w="671" w:type="dxa"/>
            <w:tcBorders>
              <w:top w:val="nil"/>
              <w:left w:val="nil"/>
              <w:bottom w:val="single" w:sz="4" w:space="0" w:color="auto"/>
              <w:right w:val="single" w:sz="4" w:space="0" w:color="auto"/>
            </w:tcBorders>
            <w:noWrap/>
            <w:vAlign w:val="center"/>
          </w:tcPr>
          <w:p w:rsidR="00912854" w:rsidRPr="00DE513A" w:rsidRDefault="00912854" w:rsidP="00912854">
            <w:pPr>
              <w:jc w:val="center"/>
              <w:rPr>
                <w:rFonts w:eastAsia="Calibri"/>
                <w:color w:val="000000"/>
                <w:sz w:val="20"/>
                <w:szCs w:val="20"/>
                <w:lang w:eastAsia="en-US"/>
              </w:rPr>
            </w:pPr>
            <w:r w:rsidRPr="00DE513A">
              <w:rPr>
                <w:rFonts w:eastAsia="Calibri"/>
                <w:color w:val="000000"/>
                <w:sz w:val="20"/>
                <w:szCs w:val="20"/>
                <w:lang w:eastAsia="en-US"/>
              </w:rPr>
              <w:t>0,2</w:t>
            </w:r>
          </w:p>
        </w:tc>
        <w:tc>
          <w:tcPr>
            <w:tcW w:w="720" w:type="dxa"/>
            <w:tcBorders>
              <w:top w:val="nil"/>
              <w:left w:val="nil"/>
              <w:bottom w:val="single" w:sz="4" w:space="0" w:color="auto"/>
              <w:right w:val="single" w:sz="4" w:space="0" w:color="auto"/>
            </w:tcBorders>
            <w:noWrap/>
            <w:vAlign w:val="center"/>
          </w:tcPr>
          <w:p w:rsidR="00912854" w:rsidRPr="00DE513A" w:rsidRDefault="00912854" w:rsidP="00912854">
            <w:pPr>
              <w:jc w:val="center"/>
              <w:rPr>
                <w:rFonts w:eastAsia="Calibri"/>
                <w:color w:val="000000"/>
                <w:sz w:val="20"/>
                <w:szCs w:val="20"/>
                <w:lang w:eastAsia="en-US"/>
              </w:rPr>
            </w:pPr>
            <w:r w:rsidRPr="00DE513A">
              <w:rPr>
                <w:rFonts w:eastAsia="Calibri"/>
                <w:color w:val="000000"/>
                <w:sz w:val="20"/>
                <w:szCs w:val="20"/>
                <w:lang w:eastAsia="en-US"/>
              </w:rPr>
              <w:t>0,2</w:t>
            </w:r>
          </w:p>
        </w:tc>
        <w:tc>
          <w:tcPr>
            <w:tcW w:w="720" w:type="dxa"/>
            <w:tcBorders>
              <w:top w:val="nil"/>
              <w:left w:val="nil"/>
              <w:bottom w:val="single" w:sz="4" w:space="0" w:color="auto"/>
              <w:right w:val="single" w:sz="4" w:space="0" w:color="auto"/>
            </w:tcBorders>
            <w:noWrap/>
            <w:vAlign w:val="center"/>
          </w:tcPr>
          <w:p w:rsidR="00912854" w:rsidRPr="00DE513A" w:rsidRDefault="00912854" w:rsidP="00912854">
            <w:pPr>
              <w:jc w:val="center"/>
              <w:rPr>
                <w:rFonts w:eastAsia="Calibri"/>
                <w:color w:val="000000"/>
                <w:sz w:val="20"/>
                <w:szCs w:val="20"/>
                <w:lang w:eastAsia="en-US"/>
              </w:rPr>
            </w:pPr>
            <w:r w:rsidRPr="00DE513A">
              <w:rPr>
                <w:rFonts w:eastAsia="Calibri"/>
                <w:color w:val="000000"/>
                <w:sz w:val="20"/>
                <w:szCs w:val="20"/>
                <w:lang w:eastAsia="en-US"/>
              </w:rPr>
              <w:t>0,2</w:t>
            </w:r>
          </w:p>
        </w:tc>
        <w:tc>
          <w:tcPr>
            <w:tcW w:w="720" w:type="dxa"/>
            <w:tcBorders>
              <w:top w:val="nil"/>
              <w:left w:val="nil"/>
              <w:bottom w:val="single" w:sz="4" w:space="0" w:color="auto"/>
              <w:right w:val="single" w:sz="4" w:space="0" w:color="auto"/>
            </w:tcBorders>
            <w:vAlign w:val="center"/>
          </w:tcPr>
          <w:p w:rsidR="00912854" w:rsidRPr="00DE513A" w:rsidRDefault="00912854" w:rsidP="00912854">
            <w:pPr>
              <w:jc w:val="center"/>
              <w:rPr>
                <w:rFonts w:eastAsia="Calibri"/>
                <w:color w:val="000000"/>
                <w:sz w:val="20"/>
                <w:szCs w:val="20"/>
                <w:lang w:eastAsia="en-US"/>
              </w:rPr>
            </w:pPr>
            <w:r w:rsidRPr="00DE513A">
              <w:rPr>
                <w:rFonts w:eastAsia="Calibri"/>
                <w:color w:val="000000"/>
                <w:sz w:val="20"/>
                <w:szCs w:val="20"/>
                <w:lang w:eastAsia="en-US"/>
              </w:rPr>
              <w:t>0,2</w:t>
            </w:r>
          </w:p>
        </w:tc>
      </w:tr>
    </w:tbl>
    <w:p w:rsidR="00101651" w:rsidRDefault="007150D5" w:rsidP="007150D5">
      <w:pPr>
        <w:pStyle w:val="32"/>
        <w:tabs>
          <w:tab w:val="left" w:pos="6585"/>
        </w:tabs>
        <w:ind w:firstLine="708"/>
      </w:pPr>
      <w:r>
        <w:tab/>
      </w:r>
    </w:p>
    <w:p w:rsidR="00101651" w:rsidRDefault="00101651" w:rsidP="00101651">
      <w:pPr>
        <w:pStyle w:val="32"/>
        <w:ind w:firstLine="708"/>
      </w:pPr>
      <w:r>
        <w:t xml:space="preserve">Для восстановления темпов роста экономики </w:t>
      </w:r>
      <w:r w:rsidR="00D92EA4">
        <w:t>округа</w:t>
      </w:r>
      <w:r>
        <w:t xml:space="preserve"> необходимо развитие рынка труда муниципального образования на основе баланса интересов работодателей и работников, максимальное обеспечение занятости трудоспособного населения и охраны труда работников.</w:t>
      </w:r>
    </w:p>
    <w:p w:rsidR="00101651" w:rsidRDefault="00101651" w:rsidP="00101651">
      <w:pPr>
        <w:pStyle w:val="32"/>
        <w:ind w:firstLine="708"/>
      </w:pPr>
    </w:p>
    <w:p w:rsidR="00BE562B" w:rsidRPr="00C24CD8" w:rsidRDefault="00BE562B" w:rsidP="00BE562B">
      <w:pPr>
        <w:ind w:firstLine="709"/>
        <w:jc w:val="center"/>
        <w:rPr>
          <w:b/>
          <w:sz w:val="28"/>
          <w:szCs w:val="28"/>
        </w:rPr>
      </w:pPr>
      <w:r w:rsidRPr="00C24CD8">
        <w:rPr>
          <w:sz w:val="28"/>
          <w:szCs w:val="28"/>
        </w:rPr>
        <w:t xml:space="preserve"> </w:t>
      </w:r>
      <w:r w:rsidRPr="00C24CD8">
        <w:rPr>
          <w:b/>
          <w:sz w:val="28"/>
          <w:szCs w:val="28"/>
        </w:rPr>
        <w:t>Подпрограмма «Содействие занятости населения, улучшение условий и охраны труда»</w:t>
      </w:r>
      <w:r w:rsidR="00C24CD8" w:rsidRPr="00C24CD8">
        <w:rPr>
          <w:b/>
          <w:sz w:val="28"/>
          <w:szCs w:val="28"/>
        </w:rPr>
        <w:t xml:space="preserve"> государственной программы Калининградской области «Социальная поддержка населения»</w:t>
      </w:r>
    </w:p>
    <w:p w:rsidR="00101651" w:rsidRPr="00C24CD8" w:rsidRDefault="00101651" w:rsidP="00101651">
      <w:pPr>
        <w:pStyle w:val="32"/>
        <w:ind w:firstLine="708"/>
        <w:jc w:val="center"/>
        <w:rPr>
          <w:b/>
          <w:bCs/>
        </w:rPr>
      </w:pPr>
    </w:p>
    <w:p w:rsidR="00101651" w:rsidRDefault="00101651" w:rsidP="00101651">
      <w:pPr>
        <w:pStyle w:val="32"/>
        <w:ind w:firstLine="708"/>
      </w:pPr>
      <w:r>
        <w:t>Основной целью П</w:t>
      </w:r>
      <w:r w:rsidR="0059036F">
        <w:t>одп</w:t>
      </w:r>
      <w:r>
        <w:t>рограммы является повышение эффективности деятельности и развития службы занятости на территории Калининградской области, создание комплекса превентивных мер в социально-трудовой сфере, которые позволят перейти к эффективной занятости населения с достойным уровнем оплаты труда, обеспечение потребности работодателей специалистами соответствующей профессиональной квалификации.</w:t>
      </w:r>
    </w:p>
    <w:p w:rsidR="00101651" w:rsidRDefault="00101651" w:rsidP="00101651">
      <w:pPr>
        <w:pStyle w:val="32"/>
        <w:ind w:firstLine="708"/>
      </w:pPr>
      <w:r>
        <w:t>Основными приоритетными направлениями П</w:t>
      </w:r>
      <w:r w:rsidR="007964ED">
        <w:t>одп</w:t>
      </w:r>
      <w:r>
        <w:t>рограммы занятости являются:</w:t>
      </w:r>
    </w:p>
    <w:p w:rsidR="00101651" w:rsidRDefault="00644865" w:rsidP="00644865">
      <w:pPr>
        <w:pStyle w:val="32"/>
        <w:ind w:firstLine="708"/>
      </w:pPr>
      <w:r>
        <w:t xml:space="preserve">- </w:t>
      </w:r>
      <w:r w:rsidR="00101651">
        <w:t>увеличение банка вакансий за счет представления работодателями полных данных о свободных рабочих местах на предприятиях (организациях);</w:t>
      </w:r>
    </w:p>
    <w:p w:rsidR="00101651" w:rsidRDefault="00644865" w:rsidP="00644865">
      <w:pPr>
        <w:pStyle w:val="32"/>
        <w:ind w:firstLine="708"/>
      </w:pPr>
      <w:r>
        <w:t xml:space="preserve">- </w:t>
      </w:r>
      <w:r w:rsidR="00101651">
        <w:t>обеспечение эффективной целевой поддержки безработных граждан, потерявших работу;</w:t>
      </w:r>
    </w:p>
    <w:p w:rsidR="00101651" w:rsidRDefault="00644865" w:rsidP="00644865">
      <w:pPr>
        <w:pStyle w:val="32"/>
        <w:ind w:firstLine="708"/>
      </w:pPr>
      <w:r>
        <w:t xml:space="preserve">- </w:t>
      </w:r>
      <w:r w:rsidR="00101651">
        <w:t>смягчение последствий долговременной безработицы;</w:t>
      </w:r>
    </w:p>
    <w:p w:rsidR="00101651" w:rsidRDefault="00644865" w:rsidP="00644865">
      <w:pPr>
        <w:pStyle w:val="32"/>
        <w:ind w:firstLine="708"/>
      </w:pPr>
      <w:r>
        <w:t xml:space="preserve">- </w:t>
      </w:r>
      <w:r w:rsidR="00101651">
        <w:t>развитие методики клубной работы по социально-трудовой адаптации безработных граждан, имеющих длительный перерыв в работе или не имеющих опыта работы;</w:t>
      </w:r>
    </w:p>
    <w:p w:rsidR="00101651" w:rsidRDefault="00644865" w:rsidP="00644865">
      <w:pPr>
        <w:pStyle w:val="32"/>
        <w:ind w:firstLine="708"/>
      </w:pPr>
      <w:r>
        <w:t xml:space="preserve">- </w:t>
      </w:r>
      <w:r w:rsidR="00101651">
        <w:t>профессиональная ориентация и психологическая поддержка безработных граждан и незанятого населения (в том числе школьников);</w:t>
      </w:r>
    </w:p>
    <w:p w:rsidR="00101651" w:rsidRDefault="00644865" w:rsidP="00644865">
      <w:pPr>
        <w:pStyle w:val="32"/>
        <w:ind w:firstLine="708"/>
      </w:pPr>
      <w:r>
        <w:lastRenderedPageBreak/>
        <w:t xml:space="preserve">- </w:t>
      </w:r>
      <w:r w:rsidR="00101651">
        <w:t>помощь в опережающем переобучении и переподготовке работников, находящихся под угрозой увольнения;</w:t>
      </w:r>
    </w:p>
    <w:p w:rsidR="00101651" w:rsidRDefault="00644865" w:rsidP="00644865">
      <w:pPr>
        <w:pStyle w:val="32"/>
        <w:ind w:firstLine="708"/>
      </w:pPr>
      <w:r>
        <w:t xml:space="preserve">- </w:t>
      </w:r>
      <w:r w:rsidR="00101651">
        <w:t>оказание помощи в работе работодателям, создающим ученические и рабочие места для отдельных категорий граждан, а также осуществляющим профессиональную переподготовку персонала;</w:t>
      </w:r>
    </w:p>
    <w:p w:rsidR="00101651" w:rsidRDefault="00644865" w:rsidP="00644865">
      <w:pPr>
        <w:pStyle w:val="32"/>
        <w:ind w:firstLine="708"/>
      </w:pPr>
      <w:r>
        <w:t xml:space="preserve">- </w:t>
      </w:r>
      <w:r w:rsidR="00101651">
        <w:t>развитие социального партнерства на всех уровнях, регулирование социально-трудовых проблем;</w:t>
      </w:r>
    </w:p>
    <w:p w:rsidR="00101651" w:rsidRDefault="00644865" w:rsidP="00644865">
      <w:pPr>
        <w:pStyle w:val="32"/>
        <w:ind w:firstLine="708"/>
      </w:pPr>
      <w:r>
        <w:t xml:space="preserve">- </w:t>
      </w:r>
      <w:r w:rsidR="00101651">
        <w:t>улучшение информационного обеспечения занятости;</w:t>
      </w:r>
    </w:p>
    <w:p w:rsidR="00101651" w:rsidRDefault="00644865" w:rsidP="00644865">
      <w:pPr>
        <w:pStyle w:val="32"/>
        <w:ind w:firstLine="708"/>
      </w:pPr>
      <w:r>
        <w:t xml:space="preserve">- </w:t>
      </w:r>
      <w:r w:rsidR="00101651">
        <w:t>увеличение масштабов общественных работ и временной занятости безработных граждан;</w:t>
      </w:r>
    </w:p>
    <w:p w:rsidR="00101651" w:rsidRDefault="00644865" w:rsidP="00644865">
      <w:pPr>
        <w:pStyle w:val="32"/>
        <w:ind w:firstLine="708"/>
      </w:pPr>
      <w:r>
        <w:t xml:space="preserve">- </w:t>
      </w:r>
      <w:r w:rsidR="00101651">
        <w:t>оказание содействия в трудоустройстве граждан;</w:t>
      </w:r>
    </w:p>
    <w:p w:rsidR="00101651" w:rsidRDefault="00644865" w:rsidP="00644865">
      <w:pPr>
        <w:pStyle w:val="32"/>
        <w:ind w:firstLine="708"/>
      </w:pPr>
      <w:r>
        <w:t xml:space="preserve">- </w:t>
      </w:r>
      <w:r w:rsidR="00101651">
        <w:t xml:space="preserve">предоставление возможности получения необходимых для последующего трудоустройства профессиональных навыков и знаний; </w:t>
      </w:r>
    </w:p>
    <w:p w:rsidR="00101651" w:rsidRDefault="00644865" w:rsidP="00644865">
      <w:pPr>
        <w:pStyle w:val="32"/>
        <w:ind w:firstLine="708"/>
      </w:pPr>
      <w:r>
        <w:t xml:space="preserve">- </w:t>
      </w:r>
      <w:r w:rsidR="00101651">
        <w:t xml:space="preserve">оказание социальной поддержки безработных граждан в виде выплаты пособия по безработице. </w:t>
      </w:r>
    </w:p>
    <w:p w:rsidR="00802994" w:rsidRDefault="00101651" w:rsidP="003E22EC">
      <w:pPr>
        <w:pStyle w:val="6"/>
        <w:jc w:val="both"/>
      </w:pPr>
      <w:r>
        <w:t>Основным источником финансирования мероприятий П</w:t>
      </w:r>
      <w:r w:rsidR="007964ED">
        <w:t>одп</w:t>
      </w:r>
      <w:r>
        <w:t>рограммы являются средства федерального бюджета в виде субвенций в региональный бюджет.</w:t>
      </w:r>
    </w:p>
    <w:p w:rsidR="006B5381" w:rsidRDefault="006B5381" w:rsidP="006B5381">
      <w:pPr>
        <w:pStyle w:val="32"/>
        <w:ind w:firstLine="708"/>
        <w:rPr>
          <w:szCs w:val="28"/>
        </w:rPr>
      </w:pPr>
      <w:r>
        <w:rPr>
          <w:szCs w:val="28"/>
        </w:rPr>
        <w:t>Информация о реализации мероприятий</w:t>
      </w:r>
      <w:r w:rsidR="00101651" w:rsidRPr="006B5381">
        <w:rPr>
          <w:szCs w:val="28"/>
        </w:rPr>
        <w:t xml:space="preserve"> активной политики занятости в рамках </w:t>
      </w:r>
      <w:r w:rsidRPr="006B5381">
        <w:rPr>
          <w:szCs w:val="28"/>
        </w:rPr>
        <w:t>Подп</w:t>
      </w:r>
      <w:r w:rsidR="00101651" w:rsidRPr="006B5381">
        <w:rPr>
          <w:szCs w:val="28"/>
        </w:rPr>
        <w:t xml:space="preserve">рограммы </w:t>
      </w:r>
      <w:r w:rsidRPr="006B5381">
        <w:rPr>
          <w:szCs w:val="28"/>
        </w:rPr>
        <w:t>«Содействие занятости населения, улучшение условий и охраны труда» государственной программы Калининградской области «Социальная поддержка населения» по Зеленоградскому городскому округу за 201</w:t>
      </w:r>
      <w:r w:rsidR="00912854">
        <w:rPr>
          <w:szCs w:val="28"/>
        </w:rPr>
        <w:t>7</w:t>
      </w:r>
      <w:r w:rsidRPr="006B5381">
        <w:rPr>
          <w:szCs w:val="28"/>
        </w:rPr>
        <w:t>год</w:t>
      </w:r>
      <w:r w:rsidR="00D56232">
        <w:rPr>
          <w:szCs w:val="28"/>
        </w:rPr>
        <w:t>.</w:t>
      </w:r>
    </w:p>
    <w:p w:rsidR="00101651" w:rsidRDefault="006B5381" w:rsidP="003E22EC">
      <w:pPr>
        <w:pStyle w:val="32"/>
        <w:ind w:left="7788"/>
        <w:jc w:val="right"/>
      </w:pPr>
      <w:r w:rsidRPr="006B5381">
        <w:t xml:space="preserve"> </w:t>
      </w:r>
      <w:r>
        <w:t>Таблица 3</w:t>
      </w:r>
    </w:p>
    <w:p w:rsidR="00D56232" w:rsidRPr="006B5381" w:rsidRDefault="00D56232" w:rsidP="003E22EC">
      <w:pPr>
        <w:pStyle w:val="32"/>
        <w:ind w:left="7788"/>
        <w:jc w:val="right"/>
        <w:rPr>
          <w:szCs w:val="28"/>
          <w:highlight w:val="yellow"/>
        </w:rPr>
      </w:pPr>
    </w:p>
    <w:tbl>
      <w:tblPr>
        <w:tblW w:w="10323" w:type="dxa"/>
        <w:tblInd w:w="-318" w:type="dxa"/>
        <w:tblLook w:val="04A0" w:firstRow="1" w:lastRow="0" w:firstColumn="1" w:lastColumn="0" w:noHBand="0" w:noVBand="1"/>
      </w:tblPr>
      <w:tblGrid>
        <w:gridCol w:w="436"/>
        <w:gridCol w:w="8932"/>
        <w:gridCol w:w="955"/>
      </w:tblGrid>
      <w:tr w:rsidR="00912854" w:rsidRPr="00912854" w:rsidTr="00461356">
        <w:trPr>
          <w:trHeight w:val="300"/>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w:t>
            </w:r>
          </w:p>
        </w:tc>
        <w:tc>
          <w:tcPr>
            <w:tcW w:w="8932" w:type="dxa"/>
            <w:tcBorders>
              <w:top w:val="single" w:sz="4" w:space="0" w:color="auto"/>
              <w:left w:val="nil"/>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 Наименование  показателя</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Всего</w:t>
            </w:r>
          </w:p>
        </w:tc>
      </w:tr>
      <w:tr w:rsidR="00912854" w:rsidRPr="00912854" w:rsidTr="00461356">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1</w:t>
            </w:r>
          </w:p>
        </w:tc>
        <w:tc>
          <w:tcPr>
            <w:tcW w:w="8932"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jc w:val="both"/>
              <w:rPr>
                <w:rFonts w:eastAsia="Calibri"/>
                <w:color w:val="000000"/>
                <w:sz w:val="22"/>
                <w:szCs w:val="22"/>
                <w:lang w:eastAsia="en-US"/>
              </w:rPr>
            </w:pPr>
            <w:r w:rsidRPr="00912854">
              <w:rPr>
                <w:rFonts w:eastAsia="Calibri"/>
                <w:color w:val="000000"/>
                <w:sz w:val="22"/>
                <w:szCs w:val="22"/>
                <w:lang w:eastAsia="en-US"/>
              </w:rPr>
              <w:t>Количество заявлений граждан о предоставлении государственных услуг</w:t>
            </w:r>
          </w:p>
        </w:tc>
        <w:tc>
          <w:tcPr>
            <w:tcW w:w="955"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4 949</w:t>
            </w:r>
          </w:p>
        </w:tc>
      </w:tr>
      <w:tr w:rsidR="00912854" w:rsidRPr="00912854" w:rsidTr="00461356">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2</w:t>
            </w:r>
          </w:p>
        </w:tc>
        <w:tc>
          <w:tcPr>
            <w:tcW w:w="8932"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jc w:val="both"/>
              <w:rPr>
                <w:rFonts w:eastAsia="Calibri"/>
                <w:color w:val="000000"/>
                <w:sz w:val="22"/>
                <w:szCs w:val="22"/>
                <w:lang w:eastAsia="en-US"/>
              </w:rPr>
            </w:pPr>
            <w:r w:rsidRPr="00912854">
              <w:rPr>
                <w:rFonts w:eastAsia="Calibri"/>
                <w:color w:val="000000"/>
                <w:sz w:val="22"/>
                <w:szCs w:val="22"/>
                <w:lang w:eastAsia="en-US"/>
              </w:rPr>
              <w:t>из них по: содействию в поиске подходящей работы</w:t>
            </w:r>
          </w:p>
        </w:tc>
        <w:tc>
          <w:tcPr>
            <w:tcW w:w="955"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619</w:t>
            </w:r>
          </w:p>
        </w:tc>
      </w:tr>
      <w:tr w:rsidR="00912854" w:rsidRPr="00912854" w:rsidTr="00461356">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3</w:t>
            </w:r>
          </w:p>
        </w:tc>
        <w:tc>
          <w:tcPr>
            <w:tcW w:w="8932"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jc w:val="both"/>
              <w:rPr>
                <w:rFonts w:eastAsia="Calibri"/>
                <w:color w:val="000000"/>
                <w:sz w:val="22"/>
                <w:szCs w:val="22"/>
                <w:lang w:eastAsia="en-US"/>
              </w:rPr>
            </w:pPr>
            <w:r w:rsidRPr="00912854">
              <w:rPr>
                <w:rFonts w:eastAsia="Calibri"/>
                <w:color w:val="000000"/>
                <w:sz w:val="22"/>
                <w:szCs w:val="22"/>
                <w:lang w:eastAsia="en-US"/>
              </w:rPr>
              <w:t>из них от: иностранных граждан и лиц без гражданства</w:t>
            </w:r>
          </w:p>
        </w:tc>
        <w:tc>
          <w:tcPr>
            <w:tcW w:w="955"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2</w:t>
            </w:r>
          </w:p>
        </w:tc>
      </w:tr>
      <w:tr w:rsidR="00912854" w:rsidRPr="00912854" w:rsidTr="00461356">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4</w:t>
            </w:r>
          </w:p>
        </w:tc>
        <w:tc>
          <w:tcPr>
            <w:tcW w:w="8932"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jc w:val="both"/>
              <w:rPr>
                <w:rFonts w:eastAsia="Calibri"/>
                <w:color w:val="000000"/>
                <w:sz w:val="22"/>
                <w:szCs w:val="22"/>
                <w:lang w:eastAsia="en-US"/>
              </w:rPr>
            </w:pPr>
            <w:r w:rsidRPr="00912854">
              <w:rPr>
                <w:rFonts w:eastAsia="Calibri"/>
                <w:color w:val="000000"/>
                <w:sz w:val="22"/>
                <w:szCs w:val="22"/>
                <w:lang w:eastAsia="en-US"/>
              </w:rPr>
              <w:t>незанятых граждан</w:t>
            </w:r>
          </w:p>
        </w:tc>
        <w:tc>
          <w:tcPr>
            <w:tcW w:w="955"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412</w:t>
            </w:r>
          </w:p>
        </w:tc>
      </w:tr>
      <w:tr w:rsidR="00912854" w:rsidRPr="00912854" w:rsidTr="00461356">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5</w:t>
            </w:r>
          </w:p>
        </w:tc>
        <w:tc>
          <w:tcPr>
            <w:tcW w:w="8932"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jc w:val="both"/>
              <w:rPr>
                <w:rFonts w:eastAsia="Calibri"/>
                <w:color w:val="000000"/>
                <w:sz w:val="22"/>
                <w:szCs w:val="22"/>
                <w:lang w:eastAsia="en-US"/>
              </w:rPr>
            </w:pPr>
            <w:r w:rsidRPr="00912854">
              <w:rPr>
                <w:rFonts w:eastAsia="Calibri"/>
                <w:color w:val="000000"/>
                <w:sz w:val="22"/>
                <w:szCs w:val="22"/>
                <w:lang w:eastAsia="en-US"/>
              </w:rPr>
              <w:t>информированию о положении на рынке труда</w:t>
            </w:r>
          </w:p>
        </w:tc>
        <w:tc>
          <w:tcPr>
            <w:tcW w:w="955"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3 741</w:t>
            </w:r>
          </w:p>
        </w:tc>
      </w:tr>
      <w:tr w:rsidR="00912854" w:rsidRPr="00912854" w:rsidTr="00461356">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6</w:t>
            </w:r>
          </w:p>
        </w:tc>
        <w:tc>
          <w:tcPr>
            <w:tcW w:w="8932"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jc w:val="both"/>
              <w:rPr>
                <w:rFonts w:eastAsia="Calibri"/>
                <w:color w:val="000000"/>
                <w:sz w:val="22"/>
                <w:szCs w:val="22"/>
                <w:lang w:eastAsia="en-US"/>
              </w:rPr>
            </w:pPr>
            <w:r w:rsidRPr="00912854">
              <w:rPr>
                <w:rFonts w:eastAsia="Calibri"/>
                <w:color w:val="000000"/>
                <w:sz w:val="22"/>
                <w:szCs w:val="22"/>
                <w:lang w:eastAsia="en-US"/>
              </w:rPr>
              <w:t>профессиональной ориентации</w:t>
            </w:r>
          </w:p>
        </w:tc>
        <w:tc>
          <w:tcPr>
            <w:tcW w:w="955"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348</w:t>
            </w:r>
          </w:p>
        </w:tc>
      </w:tr>
      <w:tr w:rsidR="00912854" w:rsidRPr="00912854" w:rsidTr="00461356">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7</w:t>
            </w:r>
          </w:p>
        </w:tc>
        <w:tc>
          <w:tcPr>
            <w:tcW w:w="8932"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jc w:val="both"/>
              <w:rPr>
                <w:rFonts w:eastAsia="Calibri"/>
                <w:color w:val="000000"/>
                <w:sz w:val="22"/>
                <w:szCs w:val="22"/>
                <w:lang w:eastAsia="en-US"/>
              </w:rPr>
            </w:pPr>
            <w:r w:rsidRPr="00912854">
              <w:rPr>
                <w:rFonts w:eastAsia="Calibri"/>
                <w:color w:val="000000"/>
                <w:sz w:val="22"/>
                <w:szCs w:val="22"/>
                <w:lang w:eastAsia="en-US"/>
              </w:rPr>
              <w:t>Численность граждан, признанных безработными</w:t>
            </w:r>
          </w:p>
        </w:tc>
        <w:tc>
          <w:tcPr>
            <w:tcW w:w="955"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283</w:t>
            </w:r>
          </w:p>
        </w:tc>
      </w:tr>
      <w:tr w:rsidR="00912854" w:rsidRPr="00912854" w:rsidTr="00461356">
        <w:trPr>
          <w:trHeight w:val="368"/>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8</w:t>
            </w:r>
          </w:p>
        </w:tc>
        <w:tc>
          <w:tcPr>
            <w:tcW w:w="8932"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jc w:val="both"/>
              <w:rPr>
                <w:rFonts w:eastAsia="Calibri"/>
                <w:color w:val="000000"/>
                <w:sz w:val="22"/>
                <w:szCs w:val="22"/>
                <w:lang w:eastAsia="en-US"/>
              </w:rPr>
            </w:pPr>
            <w:r w:rsidRPr="00912854">
              <w:rPr>
                <w:rFonts w:eastAsia="Calibri"/>
                <w:color w:val="000000"/>
                <w:sz w:val="22"/>
                <w:szCs w:val="22"/>
                <w:lang w:eastAsia="en-US"/>
              </w:rPr>
              <w:t>Численность граждан, которым назначены социальные выплаты в виде: пособия по безработице</w:t>
            </w:r>
          </w:p>
        </w:tc>
        <w:tc>
          <w:tcPr>
            <w:tcW w:w="955"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283</w:t>
            </w:r>
          </w:p>
        </w:tc>
      </w:tr>
      <w:tr w:rsidR="00912854" w:rsidRPr="00912854" w:rsidTr="00461356">
        <w:trPr>
          <w:trHeight w:val="403"/>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9</w:t>
            </w:r>
          </w:p>
        </w:tc>
        <w:tc>
          <w:tcPr>
            <w:tcW w:w="8932"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jc w:val="both"/>
              <w:rPr>
                <w:rFonts w:eastAsia="Calibri"/>
                <w:color w:val="000000"/>
                <w:sz w:val="22"/>
                <w:szCs w:val="22"/>
                <w:lang w:eastAsia="en-US"/>
              </w:rPr>
            </w:pPr>
            <w:r w:rsidRPr="00912854">
              <w:rPr>
                <w:rFonts w:eastAsia="Calibri"/>
                <w:color w:val="000000"/>
                <w:sz w:val="22"/>
                <w:szCs w:val="22"/>
                <w:lang w:eastAsia="en-US"/>
              </w:rPr>
              <w:t>материальной помощи в связи с истечением установленного периода выплаты пособия по безработице</w:t>
            </w:r>
          </w:p>
        </w:tc>
        <w:tc>
          <w:tcPr>
            <w:tcW w:w="955"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0</w:t>
            </w:r>
          </w:p>
        </w:tc>
      </w:tr>
      <w:tr w:rsidR="00912854" w:rsidRPr="00912854" w:rsidTr="00461356">
        <w:trPr>
          <w:trHeight w:val="467"/>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10</w:t>
            </w:r>
          </w:p>
        </w:tc>
        <w:tc>
          <w:tcPr>
            <w:tcW w:w="8932"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jc w:val="both"/>
              <w:rPr>
                <w:rFonts w:eastAsia="Calibri"/>
                <w:color w:val="000000"/>
                <w:sz w:val="22"/>
                <w:szCs w:val="22"/>
                <w:lang w:eastAsia="en-US"/>
              </w:rPr>
            </w:pPr>
            <w:r w:rsidRPr="00912854">
              <w:rPr>
                <w:rFonts w:eastAsia="Calibri"/>
                <w:color w:val="000000"/>
                <w:sz w:val="22"/>
                <w:szCs w:val="22"/>
                <w:lang w:eastAsia="en-US"/>
              </w:rPr>
              <w:t>стипендии в период профессионального обучения или получения дополнительного профессионального образования по направлению государственного учреждения службы занятости населения</w:t>
            </w:r>
          </w:p>
        </w:tc>
        <w:tc>
          <w:tcPr>
            <w:tcW w:w="955"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40</w:t>
            </w:r>
          </w:p>
        </w:tc>
      </w:tr>
      <w:tr w:rsidR="00912854" w:rsidRPr="00912854" w:rsidTr="00461356">
        <w:trPr>
          <w:trHeight w:val="691"/>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11</w:t>
            </w:r>
          </w:p>
        </w:tc>
        <w:tc>
          <w:tcPr>
            <w:tcW w:w="8932"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jc w:val="both"/>
              <w:rPr>
                <w:rFonts w:eastAsia="Calibri"/>
                <w:color w:val="000000"/>
                <w:sz w:val="22"/>
                <w:szCs w:val="22"/>
                <w:lang w:eastAsia="en-US"/>
              </w:rPr>
            </w:pPr>
            <w:r w:rsidRPr="00912854">
              <w:rPr>
                <w:rFonts w:eastAsia="Calibri"/>
                <w:color w:val="000000"/>
                <w:sz w:val="22"/>
                <w:szCs w:val="22"/>
                <w:lang w:eastAsia="en-US"/>
              </w:rPr>
              <w:t>материальной помощи в период профессионального обучения или получения дополнительного профессионального образования по направлению государственного учреждения службы занятости населения</w:t>
            </w:r>
          </w:p>
        </w:tc>
        <w:tc>
          <w:tcPr>
            <w:tcW w:w="955"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7</w:t>
            </w:r>
          </w:p>
        </w:tc>
      </w:tr>
      <w:tr w:rsidR="00912854" w:rsidRPr="00912854" w:rsidTr="00461356">
        <w:trPr>
          <w:trHeight w:val="47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12</w:t>
            </w:r>
          </w:p>
        </w:tc>
        <w:tc>
          <w:tcPr>
            <w:tcW w:w="8932"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jc w:val="both"/>
              <w:rPr>
                <w:rFonts w:eastAsia="Calibri"/>
                <w:color w:val="000000"/>
                <w:sz w:val="22"/>
                <w:szCs w:val="22"/>
                <w:lang w:eastAsia="en-US"/>
              </w:rPr>
            </w:pPr>
            <w:r w:rsidRPr="00912854">
              <w:rPr>
                <w:rFonts w:eastAsia="Calibri"/>
                <w:color w:val="000000"/>
                <w:sz w:val="22"/>
                <w:szCs w:val="22"/>
                <w:lang w:eastAsia="en-US"/>
              </w:rPr>
              <w:t>пенсии, назначенной досрочно по предложению государственного учреждения службы занятости населения</w:t>
            </w:r>
          </w:p>
        </w:tc>
        <w:tc>
          <w:tcPr>
            <w:tcW w:w="955"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0</w:t>
            </w:r>
          </w:p>
        </w:tc>
      </w:tr>
      <w:tr w:rsidR="00912854" w:rsidRPr="00912854" w:rsidTr="00461356">
        <w:trPr>
          <w:trHeight w:val="539"/>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13</w:t>
            </w:r>
          </w:p>
        </w:tc>
        <w:tc>
          <w:tcPr>
            <w:tcW w:w="8932"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jc w:val="both"/>
              <w:rPr>
                <w:rFonts w:eastAsia="Calibri"/>
                <w:color w:val="000000"/>
                <w:sz w:val="22"/>
                <w:szCs w:val="22"/>
                <w:lang w:eastAsia="en-US"/>
              </w:rPr>
            </w:pPr>
            <w:r w:rsidRPr="00912854">
              <w:rPr>
                <w:rFonts w:eastAsia="Calibri"/>
                <w:color w:val="000000"/>
                <w:sz w:val="22"/>
                <w:szCs w:val="22"/>
                <w:lang w:eastAsia="en-US"/>
              </w:rPr>
              <w:t>Численность граждан, снятых с регистрационного учета в целях поиска подходящей работы (стр. 14+16+17+18)</w:t>
            </w:r>
          </w:p>
        </w:tc>
        <w:tc>
          <w:tcPr>
            <w:tcW w:w="955"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628</w:t>
            </w:r>
          </w:p>
        </w:tc>
      </w:tr>
      <w:tr w:rsidR="00912854" w:rsidRPr="00912854" w:rsidTr="00461356">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14</w:t>
            </w:r>
          </w:p>
        </w:tc>
        <w:tc>
          <w:tcPr>
            <w:tcW w:w="8932"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jc w:val="both"/>
              <w:rPr>
                <w:rFonts w:eastAsia="Calibri"/>
                <w:color w:val="000000"/>
                <w:sz w:val="22"/>
                <w:szCs w:val="22"/>
                <w:lang w:eastAsia="en-US"/>
              </w:rPr>
            </w:pPr>
            <w:r w:rsidRPr="00912854">
              <w:rPr>
                <w:rFonts w:eastAsia="Calibri"/>
                <w:color w:val="000000"/>
                <w:sz w:val="22"/>
                <w:szCs w:val="22"/>
                <w:lang w:eastAsia="en-US"/>
              </w:rPr>
              <w:t>в том числе в связи с: трудоустройством</w:t>
            </w:r>
          </w:p>
        </w:tc>
        <w:tc>
          <w:tcPr>
            <w:tcW w:w="955"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371</w:t>
            </w:r>
          </w:p>
        </w:tc>
      </w:tr>
      <w:tr w:rsidR="00912854" w:rsidRPr="00912854" w:rsidTr="00461356">
        <w:trPr>
          <w:trHeight w:val="319"/>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lastRenderedPageBreak/>
              <w:t>15</w:t>
            </w:r>
          </w:p>
        </w:tc>
        <w:tc>
          <w:tcPr>
            <w:tcW w:w="8932"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jc w:val="both"/>
              <w:rPr>
                <w:rFonts w:eastAsia="Calibri"/>
                <w:color w:val="000000"/>
                <w:sz w:val="22"/>
                <w:szCs w:val="22"/>
                <w:lang w:eastAsia="en-US"/>
              </w:rPr>
            </w:pPr>
            <w:r w:rsidRPr="00912854">
              <w:rPr>
                <w:rFonts w:eastAsia="Calibri"/>
                <w:color w:val="000000"/>
                <w:sz w:val="22"/>
                <w:szCs w:val="22"/>
                <w:lang w:eastAsia="en-US"/>
              </w:rPr>
              <w:t>из них по направлению государственного учреждения службы занятости населения</w:t>
            </w:r>
          </w:p>
        </w:tc>
        <w:tc>
          <w:tcPr>
            <w:tcW w:w="955"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246</w:t>
            </w:r>
          </w:p>
        </w:tc>
      </w:tr>
      <w:tr w:rsidR="00912854" w:rsidRPr="00912854" w:rsidTr="00461356">
        <w:trPr>
          <w:trHeight w:val="413"/>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16</w:t>
            </w:r>
          </w:p>
        </w:tc>
        <w:tc>
          <w:tcPr>
            <w:tcW w:w="8932"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jc w:val="both"/>
              <w:rPr>
                <w:rFonts w:eastAsia="Calibri"/>
                <w:color w:val="000000"/>
                <w:sz w:val="22"/>
                <w:szCs w:val="22"/>
                <w:lang w:eastAsia="en-US"/>
              </w:rPr>
            </w:pPr>
            <w:r w:rsidRPr="00912854">
              <w:rPr>
                <w:rFonts w:eastAsia="Calibri"/>
                <w:color w:val="000000"/>
                <w:sz w:val="22"/>
                <w:szCs w:val="22"/>
                <w:lang w:eastAsia="en-US"/>
              </w:rPr>
              <w:t>длительной неявкой в государственное учреждение службы занятости населения</w:t>
            </w:r>
          </w:p>
        </w:tc>
        <w:tc>
          <w:tcPr>
            <w:tcW w:w="955"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117</w:t>
            </w:r>
          </w:p>
        </w:tc>
      </w:tr>
      <w:tr w:rsidR="00912854" w:rsidRPr="00912854" w:rsidTr="00461356">
        <w:trPr>
          <w:trHeight w:val="379"/>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17</w:t>
            </w:r>
          </w:p>
        </w:tc>
        <w:tc>
          <w:tcPr>
            <w:tcW w:w="8932"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jc w:val="both"/>
              <w:rPr>
                <w:rFonts w:eastAsia="Calibri"/>
                <w:color w:val="000000"/>
                <w:sz w:val="22"/>
                <w:szCs w:val="22"/>
                <w:lang w:eastAsia="en-US"/>
              </w:rPr>
            </w:pPr>
            <w:r w:rsidRPr="00912854">
              <w:rPr>
                <w:rFonts w:eastAsia="Calibri"/>
                <w:color w:val="000000"/>
                <w:sz w:val="22"/>
                <w:szCs w:val="22"/>
                <w:lang w:eastAsia="en-US"/>
              </w:rPr>
              <w:t>отказом от посредничества государственного учреждения службы занятости населения</w:t>
            </w:r>
          </w:p>
        </w:tc>
        <w:tc>
          <w:tcPr>
            <w:tcW w:w="955"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62</w:t>
            </w:r>
          </w:p>
        </w:tc>
      </w:tr>
      <w:tr w:rsidR="00912854" w:rsidRPr="00912854" w:rsidTr="00461356">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18</w:t>
            </w:r>
          </w:p>
        </w:tc>
        <w:tc>
          <w:tcPr>
            <w:tcW w:w="8932"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jc w:val="both"/>
              <w:rPr>
                <w:rFonts w:eastAsia="Calibri"/>
                <w:color w:val="000000"/>
                <w:sz w:val="22"/>
                <w:szCs w:val="22"/>
                <w:lang w:eastAsia="en-US"/>
              </w:rPr>
            </w:pPr>
            <w:r w:rsidRPr="00912854">
              <w:rPr>
                <w:rFonts w:eastAsia="Calibri"/>
                <w:color w:val="000000"/>
                <w:sz w:val="22"/>
                <w:szCs w:val="22"/>
                <w:lang w:eastAsia="en-US"/>
              </w:rPr>
              <w:t>другими причинами</w:t>
            </w:r>
          </w:p>
        </w:tc>
        <w:tc>
          <w:tcPr>
            <w:tcW w:w="955"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0</w:t>
            </w:r>
          </w:p>
        </w:tc>
      </w:tr>
      <w:tr w:rsidR="00912854" w:rsidRPr="00912854" w:rsidTr="00461356">
        <w:trPr>
          <w:trHeight w:val="6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19</w:t>
            </w:r>
          </w:p>
        </w:tc>
        <w:tc>
          <w:tcPr>
            <w:tcW w:w="8932"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jc w:val="both"/>
              <w:rPr>
                <w:rFonts w:eastAsia="Calibri"/>
                <w:color w:val="000000"/>
                <w:sz w:val="22"/>
                <w:szCs w:val="22"/>
                <w:lang w:eastAsia="en-US"/>
              </w:rPr>
            </w:pPr>
            <w:r w:rsidRPr="00912854">
              <w:rPr>
                <w:rFonts w:eastAsia="Calibri"/>
                <w:color w:val="000000"/>
                <w:sz w:val="22"/>
                <w:szCs w:val="22"/>
                <w:lang w:eastAsia="en-US"/>
              </w:rPr>
              <w:t>Численность безработных граждан, снятых с регистрационного учета, всего (стр. 20+24+25+26+28+29)</w:t>
            </w:r>
          </w:p>
        </w:tc>
        <w:tc>
          <w:tcPr>
            <w:tcW w:w="955"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286</w:t>
            </w:r>
          </w:p>
        </w:tc>
      </w:tr>
      <w:tr w:rsidR="00912854" w:rsidRPr="00912854" w:rsidTr="00461356">
        <w:trPr>
          <w:trHeight w:val="841"/>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20</w:t>
            </w:r>
          </w:p>
        </w:tc>
        <w:tc>
          <w:tcPr>
            <w:tcW w:w="8932"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jc w:val="both"/>
              <w:rPr>
                <w:rFonts w:eastAsia="Calibri"/>
                <w:color w:val="000000"/>
                <w:sz w:val="22"/>
                <w:szCs w:val="22"/>
                <w:lang w:eastAsia="en-US"/>
              </w:rPr>
            </w:pPr>
            <w:r w:rsidRPr="00912854">
              <w:rPr>
                <w:rFonts w:eastAsia="Calibri"/>
                <w:color w:val="000000"/>
                <w:sz w:val="22"/>
                <w:szCs w:val="22"/>
                <w:lang w:eastAsia="en-US"/>
              </w:rPr>
              <w:t>в том числе в связи с: признанием граждан занятыми по основаниям, предусмотренным статьей 2 Закона Российской Федерации от 19.04.1991 №1032-1 «О занятости населения в  Российской Федерации» (с изменениями и дополнениями)</w:t>
            </w:r>
          </w:p>
        </w:tc>
        <w:tc>
          <w:tcPr>
            <w:tcW w:w="955"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159</w:t>
            </w:r>
          </w:p>
        </w:tc>
      </w:tr>
      <w:tr w:rsidR="00912854" w:rsidRPr="00912854" w:rsidTr="00461356">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21</w:t>
            </w:r>
          </w:p>
        </w:tc>
        <w:tc>
          <w:tcPr>
            <w:tcW w:w="8932"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jc w:val="both"/>
              <w:rPr>
                <w:rFonts w:eastAsia="Calibri"/>
                <w:color w:val="000000"/>
                <w:sz w:val="22"/>
                <w:szCs w:val="22"/>
                <w:lang w:eastAsia="en-US"/>
              </w:rPr>
            </w:pPr>
            <w:r w:rsidRPr="00912854">
              <w:rPr>
                <w:rFonts w:eastAsia="Calibri"/>
                <w:color w:val="000000"/>
                <w:sz w:val="22"/>
                <w:szCs w:val="22"/>
                <w:lang w:eastAsia="en-US"/>
              </w:rPr>
              <w:t>из них в связи с: трудоустройством</w:t>
            </w:r>
          </w:p>
        </w:tc>
        <w:tc>
          <w:tcPr>
            <w:tcW w:w="955"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119</w:t>
            </w:r>
          </w:p>
        </w:tc>
      </w:tr>
      <w:tr w:rsidR="00912854" w:rsidRPr="00912854" w:rsidTr="00461356">
        <w:trPr>
          <w:trHeight w:val="29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22</w:t>
            </w:r>
          </w:p>
        </w:tc>
        <w:tc>
          <w:tcPr>
            <w:tcW w:w="8932"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jc w:val="both"/>
              <w:rPr>
                <w:rFonts w:eastAsia="Calibri"/>
                <w:color w:val="000000"/>
                <w:sz w:val="22"/>
                <w:szCs w:val="22"/>
                <w:lang w:eastAsia="en-US"/>
              </w:rPr>
            </w:pPr>
            <w:r w:rsidRPr="00912854">
              <w:rPr>
                <w:rFonts w:eastAsia="Calibri"/>
                <w:color w:val="000000"/>
                <w:sz w:val="22"/>
                <w:szCs w:val="22"/>
                <w:lang w:eastAsia="en-US"/>
              </w:rPr>
              <w:t>из них по направлению государственного учреждения службы занятости населения</w:t>
            </w:r>
          </w:p>
        </w:tc>
        <w:tc>
          <w:tcPr>
            <w:tcW w:w="955"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46</w:t>
            </w:r>
          </w:p>
        </w:tc>
      </w:tr>
      <w:tr w:rsidR="00912854" w:rsidRPr="00912854" w:rsidTr="00461356">
        <w:trPr>
          <w:trHeight w:val="507"/>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23</w:t>
            </w:r>
          </w:p>
        </w:tc>
        <w:tc>
          <w:tcPr>
            <w:tcW w:w="8932"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jc w:val="both"/>
              <w:rPr>
                <w:rFonts w:eastAsia="Calibri"/>
                <w:color w:val="000000"/>
                <w:sz w:val="22"/>
                <w:szCs w:val="22"/>
                <w:lang w:eastAsia="en-US"/>
              </w:rPr>
            </w:pPr>
            <w:r w:rsidRPr="00912854">
              <w:rPr>
                <w:rFonts w:eastAsia="Calibri"/>
                <w:color w:val="000000"/>
                <w:sz w:val="22"/>
                <w:szCs w:val="22"/>
                <w:lang w:eastAsia="en-US"/>
              </w:rPr>
              <w:t>профессиональным обучением или получением дополнительного профессионального образования по направлению государственного учреждения службы занятости населения</w:t>
            </w:r>
          </w:p>
        </w:tc>
        <w:tc>
          <w:tcPr>
            <w:tcW w:w="955"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40</w:t>
            </w:r>
          </w:p>
        </w:tc>
      </w:tr>
      <w:tr w:rsidR="00912854" w:rsidRPr="00912854" w:rsidTr="00461356">
        <w:trPr>
          <w:trHeight w:val="356"/>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24</w:t>
            </w:r>
          </w:p>
        </w:tc>
        <w:tc>
          <w:tcPr>
            <w:tcW w:w="8932"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jc w:val="both"/>
              <w:rPr>
                <w:rFonts w:eastAsia="Calibri"/>
                <w:color w:val="000000"/>
                <w:sz w:val="22"/>
                <w:szCs w:val="22"/>
                <w:lang w:eastAsia="en-US"/>
              </w:rPr>
            </w:pPr>
            <w:r w:rsidRPr="00912854">
              <w:rPr>
                <w:rFonts w:eastAsia="Calibri"/>
                <w:color w:val="000000"/>
                <w:sz w:val="22"/>
                <w:szCs w:val="22"/>
                <w:lang w:eastAsia="en-US"/>
              </w:rPr>
              <w:t>длительной неявкой в государственное учреждение службы занятости населения</w:t>
            </w:r>
          </w:p>
        </w:tc>
        <w:tc>
          <w:tcPr>
            <w:tcW w:w="955"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66</w:t>
            </w:r>
          </w:p>
        </w:tc>
      </w:tr>
      <w:tr w:rsidR="00912854" w:rsidRPr="00912854" w:rsidTr="00461356">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25</w:t>
            </w:r>
          </w:p>
        </w:tc>
        <w:tc>
          <w:tcPr>
            <w:tcW w:w="8932"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jc w:val="both"/>
              <w:rPr>
                <w:rFonts w:eastAsia="Calibri"/>
                <w:color w:val="000000"/>
                <w:sz w:val="22"/>
                <w:szCs w:val="22"/>
                <w:lang w:eastAsia="en-US"/>
              </w:rPr>
            </w:pPr>
            <w:r w:rsidRPr="00912854">
              <w:rPr>
                <w:rFonts w:eastAsia="Calibri"/>
                <w:color w:val="000000"/>
                <w:sz w:val="22"/>
                <w:szCs w:val="22"/>
                <w:lang w:eastAsia="en-US"/>
              </w:rPr>
              <w:t>переездом, переселением в другую местность</w:t>
            </w:r>
          </w:p>
        </w:tc>
        <w:tc>
          <w:tcPr>
            <w:tcW w:w="955"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0</w:t>
            </w:r>
          </w:p>
        </w:tc>
      </w:tr>
      <w:tr w:rsidR="00912854" w:rsidRPr="00912854" w:rsidTr="00461356">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26</w:t>
            </w:r>
          </w:p>
        </w:tc>
        <w:tc>
          <w:tcPr>
            <w:tcW w:w="8932"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jc w:val="both"/>
              <w:rPr>
                <w:rFonts w:eastAsia="Calibri"/>
                <w:color w:val="000000"/>
                <w:sz w:val="22"/>
                <w:szCs w:val="22"/>
                <w:lang w:eastAsia="en-US"/>
              </w:rPr>
            </w:pPr>
            <w:r w:rsidRPr="00912854">
              <w:rPr>
                <w:rFonts w:eastAsia="Calibri"/>
                <w:color w:val="000000"/>
                <w:sz w:val="22"/>
                <w:szCs w:val="22"/>
                <w:lang w:eastAsia="en-US"/>
              </w:rPr>
              <w:t>назначением пенсии</w:t>
            </w:r>
          </w:p>
        </w:tc>
        <w:tc>
          <w:tcPr>
            <w:tcW w:w="955"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2</w:t>
            </w:r>
          </w:p>
        </w:tc>
      </w:tr>
      <w:tr w:rsidR="00912854" w:rsidRPr="00912854" w:rsidTr="00461356">
        <w:trPr>
          <w:trHeight w:val="52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27</w:t>
            </w:r>
          </w:p>
        </w:tc>
        <w:tc>
          <w:tcPr>
            <w:tcW w:w="8932"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jc w:val="both"/>
              <w:rPr>
                <w:rFonts w:eastAsia="Calibri"/>
                <w:color w:val="000000"/>
                <w:sz w:val="22"/>
                <w:szCs w:val="22"/>
                <w:lang w:eastAsia="en-US"/>
              </w:rPr>
            </w:pPr>
            <w:r w:rsidRPr="00912854">
              <w:rPr>
                <w:rFonts w:eastAsia="Calibri"/>
                <w:color w:val="000000"/>
                <w:sz w:val="22"/>
                <w:szCs w:val="22"/>
                <w:lang w:eastAsia="en-US"/>
              </w:rPr>
              <w:t>из них досрочно по предложению государственного учреждения службы занятости населения</w:t>
            </w:r>
          </w:p>
        </w:tc>
        <w:tc>
          <w:tcPr>
            <w:tcW w:w="955"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1</w:t>
            </w:r>
          </w:p>
        </w:tc>
      </w:tr>
      <w:tr w:rsidR="00912854" w:rsidRPr="00912854" w:rsidTr="00461356">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28</w:t>
            </w:r>
          </w:p>
        </w:tc>
        <w:tc>
          <w:tcPr>
            <w:tcW w:w="8932"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отказом от посредничества государственного учреждения службы занятости населения</w:t>
            </w:r>
          </w:p>
        </w:tc>
        <w:tc>
          <w:tcPr>
            <w:tcW w:w="955"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59</w:t>
            </w:r>
          </w:p>
        </w:tc>
      </w:tr>
      <w:tr w:rsidR="00912854" w:rsidRPr="00912854" w:rsidTr="00461356">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29</w:t>
            </w:r>
          </w:p>
        </w:tc>
        <w:tc>
          <w:tcPr>
            <w:tcW w:w="8932"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по другим причинам</w:t>
            </w:r>
          </w:p>
        </w:tc>
        <w:tc>
          <w:tcPr>
            <w:tcW w:w="955"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0</w:t>
            </w:r>
          </w:p>
        </w:tc>
      </w:tr>
      <w:tr w:rsidR="00912854" w:rsidRPr="00912854" w:rsidTr="00461356">
        <w:trPr>
          <w:trHeight w:val="499"/>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30</w:t>
            </w:r>
          </w:p>
        </w:tc>
        <w:tc>
          <w:tcPr>
            <w:tcW w:w="8932"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jc w:val="both"/>
              <w:rPr>
                <w:rFonts w:eastAsia="Calibri"/>
                <w:color w:val="000000"/>
                <w:sz w:val="22"/>
                <w:szCs w:val="22"/>
                <w:lang w:eastAsia="en-US"/>
              </w:rPr>
            </w:pPr>
            <w:r w:rsidRPr="00912854">
              <w:rPr>
                <w:rFonts w:eastAsia="Calibri"/>
                <w:color w:val="000000"/>
                <w:sz w:val="22"/>
                <w:szCs w:val="22"/>
                <w:lang w:eastAsia="en-US"/>
              </w:rPr>
              <w:t>Количество заявлений работодателей о получении информации о положении на рынке труда</w:t>
            </w:r>
          </w:p>
        </w:tc>
        <w:tc>
          <w:tcPr>
            <w:tcW w:w="955"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945</w:t>
            </w:r>
          </w:p>
        </w:tc>
      </w:tr>
      <w:tr w:rsidR="00912854" w:rsidRPr="00912854" w:rsidTr="00461356">
        <w:trPr>
          <w:trHeight w:val="454"/>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31</w:t>
            </w:r>
          </w:p>
        </w:tc>
        <w:tc>
          <w:tcPr>
            <w:tcW w:w="8932"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jc w:val="both"/>
              <w:rPr>
                <w:rFonts w:eastAsia="Calibri"/>
                <w:color w:val="000000"/>
                <w:sz w:val="22"/>
                <w:szCs w:val="22"/>
                <w:lang w:eastAsia="en-US"/>
              </w:rPr>
            </w:pPr>
            <w:r w:rsidRPr="00912854">
              <w:rPr>
                <w:rFonts w:eastAsia="Calibri"/>
                <w:color w:val="000000"/>
                <w:sz w:val="22"/>
                <w:szCs w:val="22"/>
                <w:lang w:eastAsia="en-US"/>
              </w:rPr>
              <w:t>Количество работодателей, обратившихся за содействием в подборе необходимых работников</w:t>
            </w:r>
          </w:p>
        </w:tc>
        <w:tc>
          <w:tcPr>
            <w:tcW w:w="955"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123</w:t>
            </w:r>
          </w:p>
        </w:tc>
      </w:tr>
      <w:tr w:rsidR="00912854" w:rsidRPr="00912854" w:rsidTr="00461356">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32</w:t>
            </w:r>
          </w:p>
        </w:tc>
        <w:tc>
          <w:tcPr>
            <w:tcW w:w="8932"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jc w:val="both"/>
              <w:rPr>
                <w:rFonts w:eastAsia="Calibri"/>
                <w:color w:val="000000"/>
                <w:sz w:val="22"/>
                <w:szCs w:val="22"/>
                <w:lang w:eastAsia="en-US"/>
              </w:rPr>
            </w:pPr>
            <w:r w:rsidRPr="00912854">
              <w:rPr>
                <w:rFonts w:eastAsia="Calibri"/>
                <w:color w:val="000000"/>
                <w:sz w:val="22"/>
                <w:szCs w:val="22"/>
                <w:lang w:eastAsia="en-US"/>
              </w:rPr>
              <w:t>Количество проведённых ярмарок вакансий и учебных рабочих мест</w:t>
            </w:r>
          </w:p>
        </w:tc>
        <w:tc>
          <w:tcPr>
            <w:tcW w:w="955"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9</w:t>
            </w:r>
          </w:p>
        </w:tc>
      </w:tr>
      <w:tr w:rsidR="00912854" w:rsidRPr="00912854" w:rsidTr="00461356">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33</w:t>
            </w:r>
          </w:p>
        </w:tc>
        <w:tc>
          <w:tcPr>
            <w:tcW w:w="8932"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jc w:val="both"/>
              <w:rPr>
                <w:rFonts w:eastAsia="Calibri"/>
                <w:color w:val="000000"/>
                <w:sz w:val="22"/>
                <w:szCs w:val="22"/>
                <w:lang w:eastAsia="en-US"/>
              </w:rPr>
            </w:pPr>
            <w:r w:rsidRPr="00912854">
              <w:rPr>
                <w:rFonts w:eastAsia="Calibri"/>
                <w:color w:val="000000"/>
                <w:sz w:val="22"/>
                <w:szCs w:val="22"/>
                <w:lang w:eastAsia="en-US"/>
              </w:rPr>
              <w:t>Численность граждан, состоящих на регистрационном учете</w:t>
            </w:r>
          </w:p>
        </w:tc>
        <w:tc>
          <w:tcPr>
            <w:tcW w:w="955"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112</w:t>
            </w:r>
          </w:p>
        </w:tc>
      </w:tr>
      <w:tr w:rsidR="00912854" w:rsidRPr="00912854" w:rsidTr="00461356">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34</w:t>
            </w:r>
          </w:p>
        </w:tc>
        <w:tc>
          <w:tcPr>
            <w:tcW w:w="8932"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jc w:val="both"/>
              <w:rPr>
                <w:rFonts w:eastAsia="Calibri"/>
                <w:color w:val="000000"/>
                <w:sz w:val="22"/>
                <w:szCs w:val="22"/>
                <w:lang w:eastAsia="en-US"/>
              </w:rPr>
            </w:pPr>
            <w:r w:rsidRPr="00912854">
              <w:rPr>
                <w:rFonts w:eastAsia="Calibri"/>
                <w:color w:val="000000"/>
                <w:sz w:val="22"/>
                <w:szCs w:val="22"/>
                <w:lang w:eastAsia="en-US"/>
              </w:rPr>
              <w:t>из них в целях поиска подходящей работы</w:t>
            </w:r>
          </w:p>
        </w:tc>
        <w:tc>
          <w:tcPr>
            <w:tcW w:w="955"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112</w:t>
            </w:r>
          </w:p>
        </w:tc>
      </w:tr>
      <w:tr w:rsidR="00912854" w:rsidRPr="00912854" w:rsidTr="00461356">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35</w:t>
            </w:r>
          </w:p>
        </w:tc>
        <w:tc>
          <w:tcPr>
            <w:tcW w:w="8932"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jc w:val="both"/>
              <w:rPr>
                <w:rFonts w:eastAsia="Calibri"/>
                <w:color w:val="000000"/>
                <w:sz w:val="22"/>
                <w:szCs w:val="22"/>
                <w:lang w:eastAsia="en-US"/>
              </w:rPr>
            </w:pPr>
            <w:r w:rsidRPr="00912854">
              <w:rPr>
                <w:rFonts w:eastAsia="Calibri"/>
                <w:color w:val="000000"/>
                <w:sz w:val="22"/>
                <w:szCs w:val="22"/>
                <w:lang w:eastAsia="en-US"/>
              </w:rPr>
              <w:t>из них: иностранные граждане и лица без гражданства</w:t>
            </w:r>
          </w:p>
        </w:tc>
        <w:tc>
          <w:tcPr>
            <w:tcW w:w="955"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0</w:t>
            </w:r>
          </w:p>
        </w:tc>
      </w:tr>
      <w:tr w:rsidR="00912854" w:rsidRPr="00912854" w:rsidTr="00461356">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36</w:t>
            </w:r>
          </w:p>
        </w:tc>
        <w:tc>
          <w:tcPr>
            <w:tcW w:w="8932"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jc w:val="both"/>
              <w:rPr>
                <w:rFonts w:eastAsia="Calibri"/>
                <w:color w:val="000000"/>
                <w:sz w:val="22"/>
                <w:szCs w:val="22"/>
                <w:lang w:eastAsia="en-US"/>
              </w:rPr>
            </w:pPr>
            <w:r w:rsidRPr="00912854">
              <w:rPr>
                <w:rFonts w:eastAsia="Calibri"/>
                <w:color w:val="000000"/>
                <w:sz w:val="22"/>
                <w:szCs w:val="22"/>
                <w:lang w:eastAsia="en-US"/>
              </w:rPr>
              <w:t>незанятые граждане</w:t>
            </w:r>
          </w:p>
        </w:tc>
        <w:tc>
          <w:tcPr>
            <w:tcW w:w="955"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111</w:t>
            </w:r>
          </w:p>
        </w:tc>
      </w:tr>
      <w:tr w:rsidR="00912854" w:rsidRPr="00912854" w:rsidTr="00461356">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37</w:t>
            </w:r>
          </w:p>
        </w:tc>
        <w:tc>
          <w:tcPr>
            <w:tcW w:w="8932"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jc w:val="both"/>
              <w:rPr>
                <w:rFonts w:eastAsia="Calibri"/>
                <w:color w:val="000000"/>
                <w:sz w:val="22"/>
                <w:szCs w:val="22"/>
                <w:lang w:eastAsia="en-US"/>
              </w:rPr>
            </w:pPr>
            <w:r w:rsidRPr="00912854">
              <w:rPr>
                <w:rFonts w:eastAsia="Calibri"/>
                <w:color w:val="000000"/>
                <w:sz w:val="22"/>
                <w:szCs w:val="22"/>
                <w:lang w:eastAsia="en-US"/>
              </w:rPr>
              <w:t>Численность безработных граждан</w:t>
            </w:r>
          </w:p>
        </w:tc>
        <w:tc>
          <w:tcPr>
            <w:tcW w:w="955"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99</w:t>
            </w:r>
          </w:p>
        </w:tc>
      </w:tr>
      <w:tr w:rsidR="00912854" w:rsidRPr="00912854" w:rsidTr="00461356">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38</w:t>
            </w:r>
          </w:p>
        </w:tc>
        <w:tc>
          <w:tcPr>
            <w:tcW w:w="8932"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jc w:val="both"/>
              <w:rPr>
                <w:rFonts w:eastAsia="Calibri"/>
                <w:color w:val="000000"/>
                <w:sz w:val="22"/>
                <w:szCs w:val="22"/>
                <w:lang w:eastAsia="en-US"/>
              </w:rPr>
            </w:pPr>
            <w:r w:rsidRPr="00912854">
              <w:rPr>
                <w:rFonts w:eastAsia="Calibri"/>
                <w:color w:val="000000"/>
                <w:sz w:val="22"/>
                <w:szCs w:val="22"/>
                <w:lang w:eastAsia="en-US"/>
              </w:rPr>
              <w:t>из них получающих социальные выплаты  (стр. 39+44)</w:t>
            </w:r>
          </w:p>
        </w:tc>
        <w:tc>
          <w:tcPr>
            <w:tcW w:w="955"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90</w:t>
            </w:r>
          </w:p>
        </w:tc>
      </w:tr>
      <w:tr w:rsidR="00912854" w:rsidRPr="00912854" w:rsidTr="00461356">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39</w:t>
            </w:r>
          </w:p>
        </w:tc>
        <w:tc>
          <w:tcPr>
            <w:tcW w:w="8932"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jc w:val="both"/>
              <w:rPr>
                <w:rFonts w:eastAsia="Calibri"/>
                <w:color w:val="000000"/>
                <w:sz w:val="22"/>
                <w:szCs w:val="22"/>
                <w:lang w:eastAsia="en-US"/>
              </w:rPr>
            </w:pPr>
            <w:r w:rsidRPr="00912854">
              <w:rPr>
                <w:rFonts w:eastAsia="Calibri"/>
                <w:color w:val="000000"/>
                <w:sz w:val="22"/>
                <w:szCs w:val="22"/>
                <w:lang w:eastAsia="en-US"/>
              </w:rPr>
              <w:t>Численность безработных граждан, получающих пособие по безработице</w:t>
            </w:r>
          </w:p>
        </w:tc>
        <w:tc>
          <w:tcPr>
            <w:tcW w:w="955"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90</w:t>
            </w:r>
          </w:p>
        </w:tc>
      </w:tr>
      <w:tr w:rsidR="00912854" w:rsidRPr="00912854" w:rsidTr="00461356">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40</w:t>
            </w:r>
          </w:p>
        </w:tc>
        <w:tc>
          <w:tcPr>
            <w:tcW w:w="8932"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jc w:val="both"/>
              <w:rPr>
                <w:rFonts w:eastAsia="Calibri"/>
                <w:color w:val="000000"/>
                <w:sz w:val="22"/>
                <w:szCs w:val="22"/>
                <w:lang w:eastAsia="en-US"/>
              </w:rPr>
            </w:pPr>
            <w:r w:rsidRPr="00912854">
              <w:rPr>
                <w:rFonts w:eastAsia="Calibri"/>
                <w:color w:val="000000"/>
                <w:sz w:val="22"/>
                <w:szCs w:val="22"/>
                <w:lang w:eastAsia="en-US"/>
              </w:rPr>
              <w:t>в том числе: в минимальном размере</w:t>
            </w:r>
          </w:p>
        </w:tc>
        <w:tc>
          <w:tcPr>
            <w:tcW w:w="955"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36</w:t>
            </w:r>
          </w:p>
        </w:tc>
      </w:tr>
      <w:tr w:rsidR="00912854" w:rsidRPr="00912854" w:rsidTr="00461356">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41</w:t>
            </w:r>
          </w:p>
        </w:tc>
        <w:tc>
          <w:tcPr>
            <w:tcW w:w="8932"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jc w:val="both"/>
              <w:rPr>
                <w:rFonts w:eastAsia="Calibri"/>
                <w:color w:val="000000"/>
                <w:sz w:val="22"/>
                <w:szCs w:val="22"/>
                <w:lang w:eastAsia="en-US"/>
              </w:rPr>
            </w:pPr>
            <w:r w:rsidRPr="00912854">
              <w:rPr>
                <w:rFonts w:eastAsia="Calibri"/>
                <w:color w:val="000000"/>
                <w:sz w:val="22"/>
                <w:szCs w:val="22"/>
                <w:lang w:eastAsia="en-US"/>
              </w:rPr>
              <w:t xml:space="preserve">в интервале от </w:t>
            </w:r>
            <w:proofErr w:type="gramStart"/>
            <w:r w:rsidRPr="00912854">
              <w:rPr>
                <w:rFonts w:eastAsia="Calibri"/>
                <w:color w:val="000000"/>
                <w:sz w:val="22"/>
                <w:szCs w:val="22"/>
                <w:lang w:eastAsia="en-US"/>
              </w:rPr>
              <w:t>минимального</w:t>
            </w:r>
            <w:proofErr w:type="gramEnd"/>
            <w:r w:rsidRPr="00912854">
              <w:rPr>
                <w:rFonts w:eastAsia="Calibri"/>
                <w:color w:val="000000"/>
                <w:sz w:val="22"/>
                <w:szCs w:val="22"/>
                <w:lang w:eastAsia="en-US"/>
              </w:rPr>
              <w:t xml:space="preserve"> до максимального размеров</w:t>
            </w:r>
          </w:p>
        </w:tc>
        <w:tc>
          <w:tcPr>
            <w:tcW w:w="955"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2</w:t>
            </w:r>
          </w:p>
        </w:tc>
      </w:tr>
      <w:tr w:rsidR="00912854" w:rsidRPr="00912854" w:rsidTr="00461356">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42</w:t>
            </w:r>
          </w:p>
        </w:tc>
        <w:tc>
          <w:tcPr>
            <w:tcW w:w="8932"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jc w:val="both"/>
              <w:rPr>
                <w:rFonts w:eastAsia="Calibri"/>
                <w:color w:val="000000"/>
                <w:sz w:val="22"/>
                <w:szCs w:val="22"/>
                <w:lang w:eastAsia="en-US"/>
              </w:rPr>
            </w:pPr>
            <w:r w:rsidRPr="00912854">
              <w:rPr>
                <w:rFonts w:eastAsia="Calibri"/>
                <w:color w:val="000000"/>
                <w:sz w:val="22"/>
                <w:szCs w:val="22"/>
                <w:lang w:eastAsia="en-US"/>
              </w:rPr>
              <w:t>в максимальном размере</w:t>
            </w:r>
          </w:p>
        </w:tc>
        <w:tc>
          <w:tcPr>
            <w:tcW w:w="955"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47</w:t>
            </w:r>
          </w:p>
        </w:tc>
      </w:tr>
      <w:tr w:rsidR="00912854" w:rsidRPr="00912854" w:rsidTr="00461356">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43</w:t>
            </w:r>
          </w:p>
        </w:tc>
        <w:tc>
          <w:tcPr>
            <w:tcW w:w="8932"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jc w:val="both"/>
              <w:rPr>
                <w:rFonts w:eastAsia="Calibri"/>
                <w:color w:val="000000"/>
                <w:sz w:val="22"/>
                <w:szCs w:val="22"/>
                <w:lang w:eastAsia="en-US"/>
              </w:rPr>
            </w:pPr>
            <w:r w:rsidRPr="00912854">
              <w:rPr>
                <w:rFonts w:eastAsia="Calibri"/>
                <w:color w:val="000000"/>
                <w:sz w:val="22"/>
                <w:szCs w:val="22"/>
                <w:lang w:eastAsia="en-US"/>
              </w:rPr>
              <w:t>выше максимального размера</w:t>
            </w:r>
          </w:p>
        </w:tc>
        <w:tc>
          <w:tcPr>
            <w:tcW w:w="955"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5</w:t>
            </w:r>
          </w:p>
        </w:tc>
      </w:tr>
      <w:tr w:rsidR="00912854" w:rsidRPr="00912854" w:rsidTr="00461356">
        <w:trPr>
          <w:trHeight w:val="617"/>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44</w:t>
            </w:r>
          </w:p>
        </w:tc>
        <w:tc>
          <w:tcPr>
            <w:tcW w:w="8932"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jc w:val="both"/>
              <w:rPr>
                <w:rFonts w:eastAsia="Calibri"/>
                <w:color w:val="000000"/>
                <w:sz w:val="22"/>
                <w:szCs w:val="22"/>
                <w:lang w:eastAsia="en-US"/>
              </w:rPr>
            </w:pPr>
            <w:r w:rsidRPr="00912854">
              <w:rPr>
                <w:rFonts w:eastAsia="Calibri"/>
                <w:color w:val="000000"/>
                <w:sz w:val="22"/>
                <w:szCs w:val="22"/>
                <w:lang w:eastAsia="en-US"/>
              </w:rPr>
              <w:t>Численность безработных граждан, получающих материальную помощь в связи с истечением установленного периода выплаты пособия по безработице</w:t>
            </w:r>
          </w:p>
        </w:tc>
        <w:tc>
          <w:tcPr>
            <w:tcW w:w="955"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0</w:t>
            </w:r>
          </w:p>
        </w:tc>
      </w:tr>
      <w:tr w:rsidR="00912854" w:rsidRPr="00912854" w:rsidTr="00461356">
        <w:trPr>
          <w:trHeight w:val="696"/>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45</w:t>
            </w:r>
          </w:p>
        </w:tc>
        <w:tc>
          <w:tcPr>
            <w:tcW w:w="8932"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jc w:val="both"/>
              <w:rPr>
                <w:rFonts w:eastAsia="Calibri"/>
                <w:color w:val="000000"/>
                <w:sz w:val="22"/>
                <w:szCs w:val="22"/>
                <w:lang w:eastAsia="en-US"/>
              </w:rPr>
            </w:pPr>
            <w:r w:rsidRPr="00912854">
              <w:rPr>
                <w:rFonts w:eastAsia="Calibri"/>
                <w:color w:val="000000"/>
                <w:sz w:val="22"/>
                <w:szCs w:val="22"/>
                <w:lang w:eastAsia="en-US"/>
              </w:rPr>
              <w:t>Численность граждан, получающих стипендию в период профессионального обучения или получения дополнительного профессионального образования по направлению органов службы занятости</w:t>
            </w:r>
          </w:p>
        </w:tc>
        <w:tc>
          <w:tcPr>
            <w:tcW w:w="955"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0</w:t>
            </w:r>
          </w:p>
        </w:tc>
      </w:tr>
      <w:tr w:rsidR="00912854" w:rsidRPr="00912854" w:rsidTr="00461356">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46</w:t>
            </w:r>
          </w:p>
        </w:tc>
        <w:tc>
          <w:tcPr>
            <w:tcW w:w="8932"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jc w:val="both"/>
              <w:rPr>
                <w:rFonts w:eastAsia="Calibri"/>
                <w:color w:val="000000"/>
                <w:sz w:val="22"/>
                <w:szCs w:val="22"/>
                <w:lang w:eastAsia="en-US"/>
              </w:rPr>
            </w:pPr>
            <w:r w:rsidRPr="00912854">
              <w:rPr>
                <w:rFonts w:eastAsia="Calibri"/>
                <w:color w:val="000000"/>
                <w:sz w:val="22"/>
                <w:szCs w:val="22"/>
                <w:lang w:eastAsia="en-US"/>
              </w:rPr>
              <w:t>в том числе: в размере минимальной величины пособия по безработице</w:t>
            </w:r>
          </w:p>
        </w:tc>
        <w:tc>
          <w:tcPr>
            <w:tcW w:w="955"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0</w:t>
            </w:r>
          </w:p>
        </w:tc>
      </w:tr>
      <w:tr w:rsidR="00912854" w:rsidRPr="00912854" w:rsidTr="00461356">
        <w:trPr>
          <w:trHeight w:val="329"/>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47</w:t>
            </w:r>
          </w:p>
        </w:tc>
        <w:tc>
          <w:tcPr>
            <w:tcW w:w="8932"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jc w:val="both"/>
              <w:rPr>
                <w:rFonts w:eastAsia="Calibri"/>
                <w:color w:val="000000"/>
                <w:sz w:val="22"/>
                <w:szCs w:val="22"/>
                <w:lang w:eastAsia="en-US"/>
              </w:rPr>
            </w:pPr>
            <w:proofErr w:type="gramStart"/>
            <w:r w:rsidRPr="00912854">
              <w:rPr>
                <w:rFonts w:eastAsia="Calibri"/>
                <w:color w:val="000000"/>
                <w:sz w:val="22"/>
                <w:szCs w:val="22"/>
                <w:lang w:eastAsia="en-US"/>
              </w:rPr>
              <w:t>в размере пособия по безработице в интервале от минимальной до максимальной величин</w:t>
            </w:r>
            <w:proofErr w:type="gramEnd"/>
          </w:p>
        </w:tc>
        <w:tc>
          <w:tcPr>
            <w:tcW w:w="955"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0</w:t>
            </w:r>
          </w:p>
        </w:tc>
      </w:tr>
      <w:tr w:rsidR="00912854" w:rsidRPr="00912854" w:rsidTr="00461356">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48</w:t>
            </w:r>
          </w:p>
        </w:tc>
        <w:tc>
          <w:tcPr>
            <w:tcW w:w="8932"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jc w:val="both"/>
              <w:rPr>
                <w:rFonts w:eastAsia="Calibri"/>
                <w:color w:val="000000"/>
                <w:sz w:val="22"/>
                <w:szCs w:val="22"/>
                <w:lang w:eastAsia="en-US"/>
              </w:rPr>
            </w:pPr>
            <w:r w:rsidRPr="00912854">
              <w:rPr>
                <w:rFonts w:eastAsia="Calibri"/>
                <w:color w:val="000000"/>
                <w:sz w:val="22"/>
                <w:szCs w:val="22"/>
                <w:lang w:eastAsia="en-US"/>
              </w:rPr>
              <w:t>в размере максимальной величины пособия по безработице</w:t>
            </w:r>
          </w:p>
        </w:tc>
        <w:tc>
          <w:tcPr>
            <w:tcW w:w="955"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0</w:t>
            </w:r>
          </w:p>
        </w:tc>
      </w:tr>
      <w:tr w:rsidR="00912854" w:rsidRPr="00912854" w:rsidTr="00461356">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49</w:t>
            </w:r>
          </w:p>
        </w:tc>
        <w:tc>
          <w:tcPr>
            <w:tcW w:w="8932"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jc w:val="both"/>
              <w:rPr>
                <w:rFonts w:eastAsia="Calibri"/>
                <w:color w:val="000000"/>
                <w:sz w:val="22"/>
                <w:szCs w:val="22"/>
                <w:lang w:eastAsia="en-US"/>
              </w:rPr>
            </w:pPr>
            <w:r w:rsidRPr="00912854">
              <w:rPr>
                <w:rFonts w:eastAsia="Calibri"/>
                <w:color w:val="000000"/>
                <w:sz w:val="22"/>
                <w:szCs w:val="22"/>
                <w:lang w:eastAsia="en-US"/>
              </w:rPr>
              <w:t>выше максимальной величины пособия по безработице</w:t>
            </w:r>
          </w:p>
        </w:tc>
        <w:tc>
          <w:tcPr>
            <w:tcW w:w="955"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0</w:t>
            </w:r>
          </w:p>
        </w:tc>
      </w:tr>
      <w:tr w:rsidR="00912854" w:rsidRPr="00912854" w:rsidTr="00461356">
        <w:trPr>
          <w:trHeight w:val="783"/>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50</w:t>
            </w:r>
          </w:p>
        </w:tc>
        <w:tc>
          <w:tcPr>
            <w:tcW w:w="8932"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jc w:val="both"/>
              <w:rPr>
                <w:rFonts w:eastAsia="Calibri"/>
                <w:color w:val="000000"/>
                <w:sz w:val="22"/>
                <w:szCs w:val="22"/>
                <w:lang w:eastAsia="en-US"/>
              </w:rPr>
            </w:pPr>
            <w:r w:rsidRPr="00912854">
              <w:rPr>
                <w:rFonts w:eastAsia="Calibri"/>
                <w:color w:val="000000"/>
                <w:sz w:val="22"/>
                <w:szCs w:val="22"/>
                <w:lang w:eastAsia="en-US"/>
              </w:rPr>
              <w:t>Численность граждан, получающих материальную помощь в период профессионального обучения или получения дополнительного профессионального образования по направлению органов службы занятости</w:t>
            </w:r>
          </w:p>
        </w:tc>
        <w:tc>
          <w:tcPr>
            <w:tcW w:w="955"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0</w:t>
            </w:r>
          </w:p>
        </w:tc>
      </w:tr>
      <w:tr w:rsidR="00912854" w:rsidRPr="00912854" w:rsidTr="00461356">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lastRenderedPageBreak/>
              <w:t>51</w:t>
            </w:r>
          </w:p>
        </w:tc>
        <w:tc>
          <w:tcPr>
            <w:tcW w:w="8932"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jc w:val="both"/>
              <w:rPr>
                <w:rFonts w:eastAsia="Calibri"/>
                <w:color w:val="000000"/>
                <w:sz w:val="22"/>
                <w:szCs w:val="22"/>
                <w:lang w:eastAsia="en-US"/>
              </w:rPr>
            </w:pPr>
            <w:r w:rsidRPr="00912854">
              <w:rPr>
                <w:rFonts w:eastAsia="Calibri"/>
                <w:color w:val="000000"/>
                <w:sz w:val="22"/>
                <w:szCs w:val="22"/>
                <w:lang w:eastAsia="en-US"/>
              </w:rPr>
              <w:t>Заявленная работодателями потребность в работниках</w:t>
            </w:r>
          </w:p>
        </w:tc>
        <w:tc>
          <w:tcPr>
            <w:tcW w:w="955"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474</w:t>
            </w:r>
          </w:p>
        </w:tc>
      </w:tr>
      <w:tr w:rsidR="00912854" w:rsidRPr="00912854" w:rsidTr="00461356">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52</w:t>
            </w:r>
          </w:p>
        </w:tc>
        <w:tc>
          <w:tcPr>
            <w:tcW w:w="8932"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jc w:val="both"/>
              <w:rPr>
                <w:rFonts w:eastAsia="Calibri"/>
                <w:color w:val="000000"/>
                <w:sz w:val="22"/>
                <w:szCs w:val="22"/>
                <w:lang w:eastAsia="en-US"/>
              </w:rPr>
            </w:pPr>
            <w:r w:rsidRPr="00912854">
              <w:rPr>
                <w:rFonts w:eastAsia="Calibri"/>
                <w:color w:val="000000"/>
                <w:sz w:val="22"/>
                <w:szCs w:val="22"/>
                <w:lang w:eastAsia="en-US"/>
              </w:rPr>
              <w:t>из них: по рабочим профессиям</w:t>
            </w:r>
          </w:p>
        </w:tc>
        <w:tc>
          <w:tcPr>
            <w:tcW w:w="955"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355</w:t>
            </w:r>
          </w:p>
        </w:tc>
      </w:tr>
      <w:tr w:rsidR="00912854" w:rsidRPr="00912854" w:rsidTr="00461356">
        <w:trPr>
          <w:trHeight w:val="363"/>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53</w:t>
            </w:r>
          </w:p>
        </w:tc>
        <w:tc>
          <w:tcPr>
            <w:tcW w:w="8932"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jc w:val="both"/>
              <w:rPr>
                <w:rFonts w:eastAsia="Calibri"/>
                <w:color w:val="000000"/>
                <w:sz w:val="22"/>
                <w:szCs w:val="22"/>
                <w:lang w:eastAsia="en-US"/>
              </w:rPr>
            </w:pPr>
            <w:r w:rsidRPr="00912854">
              <w:rPr>
                <w:rFonts w:eastAsia="Calibri"/>
                <w:color w:val="000000"/>
                <w:sz w:val="22"/>
                <w:szCs w:val="22"/>
                <w:lang w:eastAsia="en-US"/>
              </w:rPr>
              <w:t>с оплатой труда выше прожиточного минимума в субъекте Российской Федерации</w:t>
            </w:r>
          </w:p>
        </w:tc>
        <w:tc>
          <w:tcPr>
            <w:tcW w:w="955" w:type="dxa"/>
            <w:tcBorders>
              <w:top w:val="nil"/>
              <w:left w:val="nil"/>
              <w:bottom w:val="single" w:sz="4" w:space="0" w:color="auto"/>
              <w:right w:val="single" w:sz="4" w:space="0" w:color="auto"/>
            </w:tcBorders>
            <w:shd w:val="clear" w:color="auto" w:fill="auto"/>
            <w:noWrap/>
            <w:vAlign w:val="bottom"/>
            <w:hideMark/>
          </w:tcPr>
          <w:p w:rsidR="00912854" w:rsidRPr="00912854" w:rsidRDefault="00912854" w:rsidP="00912854">
            <w:pPr>
              <w:rPr>
                <w:rFonts w:eastAsia="Calibri"/>
                <w:color w:val="000000"/>
                <w:sz w:val="22"/>
                <w:szCs w:val="22"/>
                <w:lang w:eastAsia="en-US"/>
              </w:rPr>
            </w:pPr>
            <w:r w:rsidRPr="00912854">
              <w:rPr>
                <w:rFonts w:eastAsia="Calibri"/>
                <w:color w:val="000000"/>
                <w:sz w:val="22"/>
                <w:szCs w:val="22"/>
                <w:lang w:eastAsia="en-US"/>
              </w:rPr>
              <w:t>473</w:t>
            </w:r>
          </w:p>
        </w:tc>
      </w:tr>
    </w:tbl>
    <w:p w:rsidR="00F511A8" w:rsidRDefault="00F511A8" w:rsidP="00101651">
      <w:pPr>
        <w:jc w:val="both"/>
      </w:pPr>
    </w:p>
    <w:p w:rsidR="005C44FC" w:rsidRDefault="005C44FC" w:rsidP="00F511A8"/>
    <w:p w:rsidR="00860849" w:rsidRPr="001A1A4E" w:rsidRDefault="00860849" w:rsidP="003E2C9E">
      <w:pPr>
        <w:pStyle w:val="2"/>
        <w:ind w:firstLine="709"/>
      </w:pPr>
      <w:bookmarkStart w:id="3" w:name="_Toc525138116"/>
      <w:r w:rsidRPr="00DE513A">
        <w:t>1.3.Развитие системы образования</w:t>
      </w:r>
      <w:r w:rsidR="00B31D8E" w:rsidRPr="00DE513A">
        <w:t xml:space="preserve"> до 20</w:t>
      </w:r>
      <w:r w:rsidR="006B5381" w:rsidRPr="00DE513A">
        <w:t>2</w:t>
      </w:r>
      <w:r w:rsidR="00912854" w:rsidRPr="00DE513A">
        <w:t>1</w:t>
      </w:r>
      <w:r w:rsidR="00471999" w:rsidRPr="00DE513A">
        <w:t xml:space="preserve"> </w:t>
      </w:r>
      <w:r w:rsidR="00B31D8E" w:rsidRPr="00DE513A">
        <w:t>года</w:t>
      </w:r>
      <w:bookmarkEnd w:id="3"/>
    </w:p>
    <w:p w:rsidR="00A04A03" w:rsidRPr="003C54B9" w:rsidRDefault="00A04A03" w:rsidP="00A04A03"/>
    <w:p w:rsidR="00912854" w:rsidRPr="00912854" w:rsidRDefault="00912854" w:rsidP="00912854">
      <w:pPr>
        <w:ind w:left="57" w:firstLine="483"/>
        <w:jc w:val="both"/>
        <w:rPr>
          <w:color w:val="000000"/>
          <w:spacing w:val="1"/>
          <w:sz w:val="28"/>
          <w:szCs w:val="28"/>
        </w:rPr>
      </w:pPr>
      <w:r w:rsidRPr="00912854">
        <w:rPr>
          <w:sz w:val="28"/>
          <w:szCs w:val="28"/>
        </w:rPr>
        <w:t xml:space="preserve">Приоритетной задачей образовательной политики является 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 на территории  Калининградской области.  </w:t>
      </w:r>
    </w:p>
    <w:p w:rsidR="00912854" w:rsidRPr="00912854" w:rsidRDefault="00912854" w:rsidP="00912854">
      <w:pPr>
        <w:tabs>
          <w:tab w:val="left" w:pos="1201"/>
          <w:tab w:val="left" w:pos="10206"/>
        </w:tabs>
        <w:ind w:right="20" w:firstLine="483"/>
        <w:jc w:val="both"/>
        <w:rPr>
          <w:color w:val="000000"/>
          <w:spacing w:val="1"/>
          <w:sz w:val="28"/>
          <w:szCs w:val="28"/>
        </w:rPr>
      </w:pPr>
      <w:r w:rsidRPr="00912854">
        <w:rPr>
          <w:color w:val="000000"/>
          <w:spacing w:val="1"/>
          <w:sz w:val="28"/>
          <w:szCs w:val="28"/>
        </w:rPr>
        <w:t>На период до 202</w:t>
      </w:r>
      <w:r>
        <w:rPr>
          <w:color w:val="000000"/>
          <w:spacing w:val="1"/>
          <w:sz w:val="28"/>
          <w:szCs w:val="28"/>
        </w:rPr>
        <w:t>1</w:t>
      </w:r>
      <w:r w:rsidRPr="00912854">
        <w:rPr>
          <w:color w:val="000000"/>
          <w:spacing w:val="1"/>
          <w:sz w:val="28"/>
          <w:szCs w:val="28"/>
        </w:rPr>
        <w:t xml:space="preserve"> года приоритетными образовательными результатами должны стать:</w:t>
      </w:r>
    </w:p>
    <w:p w:rsidR="00912854" w:rsidRPr="00912854" w:rsidRDefault="00912854" w:rsidP="00912854">
      <w:pPr>
        <w:widowControl w:val="0"/>
        <w:numPr>
          <w:ilvl w:val="0"/>
          <w:numId w:val="24"/>
        </w:numPr>
        <w:tabs>
          <w:tab w:val="left" w:pos="778"/>
        </w:tabs>
        <w:spacing w:line="322" w:lineRule="exact"/>
        <w:ind w:left="20" w:right="20" w:firstLine="483"/>
        <w:jc w:val="both"/>
        <w:rPr>
          <w:color w:val="000000"/>
          <w:spacing w:val="1"/>
          <w:sz w:val="28"/>
          <w:szCs w:val="28"/>
        </w:rPr>
      </w:pPr>
      <w:r w:rsidRPr="00912854">
        <w:rPr>
          <w:color w:val="000000"/>
          <w:spacing w:val="1"/>
          <w:sz w:val="28"/>
          <w:szCs w:val="28"/>
        </w:rPr>
        <w:t>в дошкольном образовании - заложенные основы самоидентификации ребенка в окружающем мире (с семьей, регионом, страной), его социальных навыков (</w:t>
      </w:r>
      <w:proofErr w:type="spellStart"/>
      <w:r w:rsidRPr="00912854">
        <w:rPr>
          <w:color w:val="000000"/>
          <w:spacing w:val="1"/>
          <w:sz w:val="28"/>
          <w:szCs w:val="28"/>
        </w:rPr>
        <w:t>поликультурности</w:t>
      </w:r>
      <w:proofErr w:type="spellEnd"/>
      <w:r w:rsidRPr="00912854">
        <w:rPr>
          <w:color w:val="000000"/>
          <w:spacing w:val="1"/>
          <w:sz w:val="28"/>
          <w:szCs w:val="28"/>
        </w:rPr>
        <w:t>, здорового образа жизни, уважения к другим людям), овладение умением «жить в мире с самим собой» (умение учиться, работать индивидуально и в группах);</w:t>
      </w:r>
    </w:p>
    <w:p w:rsidR="00912854" w:rsidRPr="00912854" w:rsidRDefault="00912854" w:rsidP="00912854">
      <w:pPr>
        <w:widowControl w:val="0"/>
        <w:numPr>
          <w:ilvl w:val="0"/>
          <w:numId w:val="24"/>
        </w:numPr>
        <w:tabs>
          <w:tab w:val="left" w:pos="961"/>
        </w:tabs>
        <w:spacing w:line="322" w:lineRule="exact"/>
        <w:ind w:left="20" w:right="20" w:firstLine="483"/>
        <w:jc w:val="both"/>
        <w:rPr>
          <w:spacing w:val="1"/>
          <w:sz w:val="28"/>
          <w:szCs w:val="28"/>
        </w:rPr>
      </w:pPr>
      <w:r w:rsidRPr="00912854">
        <w:rPr>
          <w:spacing w:val="1"/>
          <w:sz w:val="28"/>
          <w:szCs w:val="28"/>
        </w:rPr>
        <w:t>в общем образовании – способность эффективно применять теоретические знания на практике, высокий уровень развития технологических компетенций, формирование позитивных социальных установок. При этом, необходимо обеспечить базовую успешность каждого школьника, не допуская выхода из общеобразовательных учреждений выпускников без основ грамотности в области естественных, гуманитарных и математических наук, без базовых социальных компетентностей;</w:t>
      </w:r>
    </w:p>
    <w:p w:rsidR="00912854" w:rsidRPr="00912854" w:rsidRDefault="00912854" w:rsidP="00912854">
      <w:pPr>
        <w:widowControl w:val="0"/>
        <w:numPr>
          <w:ilvl w:val="0"/>
          <w:numId w:val="24"/>
        </w:numPr>
        <w:tabs>
          <w:tab w:val="left" w:pos="793"/>
        </w:tabs>
        <w:spacing w:line="322" w:lineRule="exact"/>
        <w:ind w:left="20" w:right="20" w:firstLine="483"/>
        <w:jc w:val="both"/>
        <w:rPr>
          <w:color w:val="000000"/>
          <w:spacing w:val="1"/>
          <w:sz w:val="28"/>
          <w:szCs w:val="28"/>
        </w:rPr>
      </w:pPr>
      <w:r w:rsidRPr="00912854">
        <w:rPr>
          <w:color w:val="000000"/>
          <w:spacing w:val="1"/>
          <w:sz w:val="28"/>
          <w:szCs w:val="28"/>
        </w:rPr>
        <w:t xml:space="preserve">в дополнительном образовании детей - </w:t>
      </w:r>
      <w:proofErr w:type="spellStart"/>
      <w:r w:rsidRPr="00912854">
        <w:rPr>
          <w:color w:val="000000"/>
          <w:spacing w:val="1"/>
          <w:sz w:val="28"/>
          <w:szCs w:val="28"/>
        </w:rPr>
        <w:t>сформированность</w:t>
      </w:r>
      <w:proofErr w:type="spellEnd"/>
      <w:r w:rsidRPr="00912854">
        <w:rPr>
          <w:color w:val="000000"/>
          <w:spacing w:val="1"/>
          <w:sz w:val="28"/>
          <w:szCs w:val="28"/>
        </w:rPr>
        <w:t xml:space="preserve"> ключевых нравственных ценностей личности посредством духовно-нравственного, гражданско-патриотического, трудового воспитания детей; высокий уровень общей культуры, развития творческих и интеллектуальных способностей, адаптации к жизни в обществе, готовности к профессиональному самоопределению, </w:t>
      </w:r>
      <w:proofErr w:type="spellStart"/>
      <w:r w:rsidRPr="00912854">
        <w:rPr>
          <w:color w:val="000000"/>
          <w:spacing w:val="1"/>
          <w:sz w:val="28"/>
          <w:szCs w:val="28"/>
        </w:rPr>
        <w:t>сформированности</w:t>
      </w:r>
      <w:proofErr w:type="spellEnd"/>
      <w:r w:rsidRPr="00912854">
        <w:rPr>
          <w:color w:val="000000"/>
          <w:spacing w:val="1"/>
          <w:sz w:val="28"/>
          <w:szCs w:val="28"/>
        </w:rPr>
        <w:t xml:space="preserve"> навыков здорового образа жизни.</w:t>
      </w:r>
    </w:p>
    <w:p w:rsidR="00ED34B0" w:rsidRDefault="00ED34B0" w:rsidP="00ED34B0">
      <w:pPr>
        <w:ind w:left="57" w:firstLine="483"/>
        <w:jc w:val="center"/>
        <w:rPr>
          <w:b/>
          <w:sz w:val="28"/>
          <w:szCs w:val="28"/>
        </w:rPr>
      </w:pPr>
    </w:p>
    <w:p w:rsidR="00ED34B0" w:rsidRPr="00251FDD" w:rsidRDefault="00DE513A" w:rsidP="00DE513A">
      <w:pPr>
        <w:ind w:left="57" w:firstLine="483"/>
        <w:rPr>
          <w:b/>
          <w:sz w:val="28"/>
          <w:szCs w:val="28"/>
        </w:rPr>
      </w:pPr>
      <w:r>
        <w:rPr>
          <w:b/>
          <w:sz w:val="28"/>
          <w:szCs w:val="28"/>
        </w:rPr>
        <w:t xml:space="preserve">1.3.1. </w:t>
      </w:r>
      <w:r w:rsidR="00ED34B0" w:rsidRPr="00251FDD">
        <w:rPr>
          <w:b/>
          <w:sz w:val="28"/>
          <w:szCs w:val="28"/>
        </w:rPr>
        <w:t>Дошкольное образование</w:t>
      </w:r>
    </w:p>
    <w:p w:rsidR="00ED34B0" w:rsidRDefault="00ED34B0" w:rsidP="00ED34B0">
      <w:pPr>
        <w:ind w:firstLine="483"/>
        <w:jc w:val="both"/>
        <w:rPr>
          <w:sz w:val="28"/>
          <w:szCs w:val="28"/>
        </w:rPr>
      </w:pPr>
    </w:p>
    <w:p w:rsidR="00912854" w:rsidRPr="00912854" w:rsidRDefault="00912854" w:rsidP="00912854">
      <w:pPr>
        <w:ind w:firstLine="483"/>
        <w:jc w:val="both"/>
        <w:rPr>
          <w:color w:val="000000"/>
          <w:spacing w:val="1"/>
          <w:sz w:val="28"/>
          <w:szCs w:val="28"/>
        </w:rPr>
      </w:pPr>
      <w:r w:rsidRPr="00912854">
        <w:rPr>
          <w:color w:val="000000"/>
          <w:spacing w:val="1"/>
          <w:sz w:val="28"/>
          <w:szCs w:val="28"/>
        </w:rPr>
        <w:t xml:space="preserve">Услугами  дошкольного образования в настоящее время охвачено 1605 воспитанника, из них 895детей </w:t>
      </w:r>
      <w:r w:rsidR="00DE513A">
        <w:rPr>
          <w:color w:val="000000"/>
          <w:spacing w:val="1"/>
          <w:sz w:val="28"/>
          <w:szCs w:val="28"/>
        </w:rPr>
        <w:t>–</w:t>
      </w:r>
      <w:r w:rsidRPr="00912854">
        <w:rPr>
          <w:color w:val="000000"/>
          <w:spacing w:val="1"/>
          <w:sz w:val="28"/>
          <w:szCs w:val="28"/>
        </w:rPr>
        <w:t xml:space="preserve"> в городе, 710 </w:t>
      </w:r>
      <w:r w:rsidR="00DE513A">
        <w:rPr>
          <w:color w:val="000000"/>
          <w:spacing w:val="1"/>
          <w:sz w:val="28"/>
          <w:szCs w:val="28"/>
        </w:rPr>
        <w:t>–</w:t>
      </w:r>
      <w:r w:rsidRPr="00912854">
        <w:rPr>
          <w:color w:val="000000"/>
          <w:spacing w:val="1"/>
          <w:sz w:val="28"/>
          <w:szCs w:val="28"/>
        </w:rPr>
        <w:t xml:space="preserve"> в сельской местности, 128 детей </w:t>
      </w:r>
      <w:r w:rsidR="00DE513A">
        <w:rPr>
          <w:color w:val="000000"/>
          <w:spacing w:val="1"/>
          <w:sz w:val="28"/>
          <w:szCs w:val="28"/>
        </w:rPr>
        <w:t>–</w:t>
      </w:r>
      <w:r w:rsidRPr="00912854">
        <w:rPr>
          <w:color w:val="000000"/>
          <w:spacing w:val="1"/>
          <w:sz w:val="28"/>
          <w:szCs w:val="28"/>
        </w:rPr>
        <w:t xml:space="preserve"> в общеобразовательных организациях. </w:t>
      </w:r>
    </w:p>
    <w:p w:rsidR="00912854" w:rsidRPr="00912854" w:rsidRDefault="00912854" w:rsidP="00912854">
      <w:pPr>
        <w:ind w:firstLine="483"/>
        <w:jc w:val="both"/>
        <w:rPr>
          <w:sz w:val="28"/>
          <w:szCs w:val="28"/>
        </w:rPr>
      </w:pPr>
      <w:r w:rsidRPr="00912854">
        <w:rPr>
          <w:color w:val="000000"/>
          <w:spacing w:val="1"/>
          <w:sz w:val="28"/>
          <w:szCs w:val="28"/>
        </w:rPr>
        <w:t xml:space="preserve">В результате программных мероприятий </w:t>
      </w:r>
      <w:r w:rsidRPr="00912854">
        <w:rPr>
          <w:sz w:val="28"/>
          <w:szCs w:val="28"/>
        </w:rPr>
        <w:t>модернизации   системы дошкольного образования   в муниципалитете полностью ликвидирована очередь в дошкольные образовательные организации  для  нуждающихся детей в возрасте от 2</w:t>
      </w:r>
      <w:r w:rsidR="003E22EC">
        <w:rPr>
          <w:sz w:val="28"/>
          <w:szCs w:val="28"/>
        </w:rPr>
        <w:t xml:space="preserve"> </w:t>
      </w:r>
      <w:r w:rsidRPr="00912854">
        <w:rPr>
          <w:sz w:val="28"/>
          <w:szCs w:val="28"/>
        </w:rPr>
        <w:t xml:space="preserve">до 7 лет, т. е. обеспечена  100% доступность услугами дошкольного образования. </w:t>
      </w:r>
    </w:p>
    <w:p w:rsidR="00912854" w:rsidRPr="00912854" w:rsidRDefault="00912854" w:rsidP="00912854">
      <w:pPr>
        <w:ind w:left="57" w:firstLine="483"/>
        <w:jc w:val="both"/>
        <w:rPr>
          <w:sz w:val="28"/>
          <w:szCs w:val="28"/>
        </w:rPr>
      </w:pPr>
      <w:bookmarkStart w:id="4" w:name="sub_1069"/>
      <w:r w:rsidRPr="00912854">
        <w:rPr>
          <w:sz w:val="28"/>
          <w:szCs w:val="28"/>
        </w:rPr>
        <w:t xml:space="preserve">К 2020 году  планируется охват   услугами дошкольного образования  </w:t>
      </w:r>
      <w:r w:rsidR="003E22EC">
        <w:rPr>
          <w:sz w:val="28"/>
          <w:szCs w:val="28"/>
        </w:rPr>
        <w:t xml:space="preserve">                </w:t>
      </w:r>
      <w:r w:rsidRPr="00912854">
        <w:rPr>
          <w:sz w:val="28"/>
          <w:szCs w:val="28"/>
        </w:rPr>
        <w:t xml:space="preserve">1805 детей  или  63% от  численности детей в возрасте от 1 года до 7 лет. </w:t>
      </w:r>
    </w:p>
    <w:p w:rsidR="00912854" w:rsidRPr="00912854" w:rsidRDefault="00912854" w:rsidP="00912854">
      <w:pPr>
        <w:ind w:left="57" w:firstLine="483"/>
        <w:jc w:val="both"/>
        <w:rPr>
          <w:sz w:val="28"/>
          <w:szCs w:val="28"/>
        </w:rPr>
      </w:pPr>
      <w:r w:rsidRPr="00912854">
        <w:rPr>
          <w:sz w:val="28"/>
          <w:szCs w:val="28"/>
        </w:rPr>
        <w:lastRenderedPageBreak/>
        <w:t>Выполнение требований Указа Президента РФ № 204 от 07.05.2018 в части д</w:t>
      </w:r>
      <w:r w:rsidRPr="00912854">
        <w:rPr>
          <w:color w:val="000000"/>
          <w:spacing w:val="1"/>
          <w:sz w:val="28"/>
          <w:szCs w:val="28"/>
        </w:rPr>
        <w:t xml:space="preserve">остижения </w:t>
      </w:r>
      <w:r w:rsidRPr="00912854">
        <w:rPr>
          <w:sz w:val="28"/>
          <w:szCs w:val="28"/>
        </w:rPr>
        <w:t>к 2021 году 100% доступности дошкольного образования для детей в возрасте до 3 лет планируется  за счет:</w:t>
      </w:r>
    </w:p>
    <w:p w:rsidR="00912854" w:rsidRPr="00912854" w:rsidRDefault="00912854" w:rsidP="00912854">
      <w:pPr>
        <w:tabs>
          <w:tab w:val="left" w:pos="284"/>
        </w:tabs>
        <w:ind w:left="57" w:firstLine="483"/>
        <w:jc w:val="both"/>
        <w:rPr>
          <w:sz w:val="28"/>
          <w:szCs w:val="28"/>
        </w:rPr>
      </w:pPr>
      <w:r w:rsidRPr="00912854">
        <w:rPr>
          <w:sz w:val="28"/>
          <w:szCs w:val="28"/>
        </w:rPr>
        <w:t>- строительства  в  г. Зеленоградске  детского сада на 190 мест;</w:t>
      </w:r>
    </w:p>
    <w:p w:rsidR="00912854" w:rsidRPr="00912854" w:rsidRDefault="00912854" w:rsidP="00912854">
      <w:pPr>
        <w:tabs>
          <w:tab w:val="left" w:pos="284"/>
          <w:tab w:val="left" w:pos="7890"/>
        </w:tabs>
        <w:ind w:left="57" w:firstLine="483"/>
        <w:jc w:val="both"/>
        <w:rPr>
          <w:sz w:val="28"/>
          <w:szCs w:val="28"/>
        </w:rPr>
      </w:pPr>
      <w:r w:rsidRPr="00912854">
        <w:rPr>
          <w:sz w:val="28"/>
          <w:szCs w:val="28"/>
        </w:rPr>
        <w:t>- оптимизации существующих площадей;</w:t>
      </w:r>
      <w:r w:rsidRPr="00912854">
        <w:rPr>
          <w:sz w:val="28"/>
          <w:szCs w:val="28"/>
        </w:rPr>
        <w:tab/>
      </w:r>
    </w:p>
    <w:p w:rsidR="00912854" w:rsidRPr="00912854" w:rsidRDefault="00912854" w:rsidP="00912854">
      <w:pPr>
        <w:tabs>
          <w:tab w:val="left" w:pos="284"/>
        </w:tabs>
        <w:ind w:left="57" w:firstLine="483"/>
        <w:jc w:val="both"/>
        <w:rPr>
          <w:sz w:val="28"/>
          <w:szCs w:val="28"/>
        </w:rPr>
      </w:pPr>
      <w:r w:rsidRPr="00912854">
        <w:rPr>
          <w:sz w:val="28"/>
          <w:szCs w:val="28"/>
        </w:rPr>
        <w:t>-</w:t>
      </w:r>
      <w:r w:rsidR="003E22EC">
        <w:rPr>
          <w:sz w:val="28"/>
          <w:szCs w:val="28"/>
        </w:rPr>
        <w:t xml:space="preserve"> </w:t>
      </w:r>
      <w:r w:rsidRPr="00912854">
        <w:rPr>
          <w:sz w:val="28"/>
          <w:szCs w:val="28"/>
        </w:rPr>
        <w:t>обновления основных образовательных программ дошкольного образования с учетом требований стандартов дошкольного образования;</w:t>
      </w:r>
    </w:p>
    <w:p w:rsidR="00912854" w:rsidRPr="00912854" w:rsidRDefault="00912854" w:rsidP="00912854">
      <w:pPr>
        <w:tabs>
          <w:tab w:val="left" w:pos="284"/>
        </w:tabs>
        <w:ind w:left="57" w:firstLine="483"/>
        <w:jc w:val="both"/>
        <w:rPr>
          <w:sz w:val="28"/>
          <w:szCs w:val="28"/>
        </w:rPr>
      </w:pPr>
      <w:r w:rsidRPr="00912854">
        <w:rPr>
          <w:sz w:val="28"/>
          <w:szCs w:val="28"/>
        </w:rPr>
        <w:t>-</w:t>
      </w:r>
      <w:r w:rsidR="003E22EC">
        <w:rPr>
          <w:sz w:val="28"/>
          <w:szCs w:val="28"/>
        </w:rPr>
        <w:t xml:space="preserve"> </w:t>
      </w:r>
      <w:r w:rsidRPr="00912854">
        <w:rPr>
          <w:sz w:val="28"/>
          <w:szCs w:val="28"/>
        </w:rPr>
        <w:t>введения оценки деятельности организаций дошкольного образования на основе показателей эффективности их деятельности;</w:t>
      </w:r>
    </w:p>
    <w:bookmarkEnd w:id="4"/>
    <w:p w:rsidR="00912854" w:rsidRPr="00912854" w:rsidRDefault="00912854" w:rsidP="00912854">
      <w:pPr>
        <w:tabs>
          <w:tab w:val="left" w:pos="284"/>
        </w:tabs>
        <w:ind w:left="57" w:firstLine="483"/>
        <w:jc w:val="both"/>
        <w:rPr>
          <w:sz w:val="28"/>
          <w:szCs w:val="28"/>
        </w:rPr>
      </w:pPr>
      <w:r w:rsidRPr="00912854">
        <w:rPr>
          <w:sz w:val="28"/>
          <w:szCs w:val="28"/>
        </w:rPr>
        <w:t>- развития негосударственного сектора дошкольного образования.</w:t>
      </w:r>
    </w:p>
    <w:p w:rsidR="00912854" w:rsidRPr="00912854" w:rsidRDefault="00912854" w:rsidP="00912854">
      <w:pPr>
        <w:ind w:firstLine="483"/>
        <w:jc w:val="both"/>
        <w:rPr>
          <w:sz w:val="28"/>
          <w:szCs w:val="28"/>
        </w:rPr>
      </w:pPr>
      <w:r w:rsidRPr="00912854">
        <w:rPr>
          <w:sz w:val="28"/>
          <w:szCs w:val="28"/>
          <w:lang w:eastAsia="ar-SA"/>
        </w:rPr>
        <w:t>В 201</w:t>
      </w:r>
      <w:r w:rsidR="003E22EC">
        <w:rPr>
          <w:sz w:val="28"/>
          <w:szCs w:val="28"/>
          <w:lang w:eastAsia="ar-SA"/>
        </w:rPr>
        <w:t>9</w:t>
      </w:r>
      <w:r w:rsidRPr="00912854">
        <w:rPr>
          <w:sz w:val="28"/>
          <w:szCs w:val="28"/>
          <w:lang w:eastAsia="ar-SA"/>
        </w:rPr>
        <w:t>-202</w:t>
      </w:r>
      <w:r w:rsidR="003E22EC">
        <w:rPr>
          <w:sz w:val="28"/>
          <w:szCs w:val="28"/>
          <w:lang w:eastAsia="ar-SA"/>
        </w:rPr>
        <w:t>1</w:t>
      </w:r>
      <w:r w:rsidRPr="00912854">
        <w:rPr>
          <w:sz w:val="28"/>
          <w:szCs w:val="28"/>
          <w:lang w:eastAsia="ar-SA"/>
        </w:rPr>
        <w:t xml:space="preserve">  годах продолжится обучение  детей, посещающих дошкольные образовательные организации,   по  программам  дошкольного образования в соответствии  с  новыми </w:t>
      </w:r>
      <w:r w:rsidRPr="00912854">
        <w:rPr>
          <w:sz w:val="28"/>
          <w:szCs w:val="28"/>
        </w:rPr>
        <w:t xml:space="preserve"> федераль</w:t>
      </w:r>
      <w:r w:rsidRPr="00912854">
        <w:rPr>
          <w:sz w:val="28"/>
          <w:szCs w:val="28"/>
        </w:rPr>
        <w:softHyphen/>
        <w:t xml:space="preserve">ными  государственными образовательными  стандартами  дошкольного образования, которые  ориентированы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912854" w:rsidRPr="00912854" w:rsidRDefault="00912854" w:rsidP="00912854">
      <w:pPr>
        <w:ind w:firstLine="483"/>
        <w:jc w:val="both"/>
        <w:rPr>
          <w:sz w:val="28"/>
          <w:szCs w:val="28"/>
        </w:rPr>
      </w:pPr>
      <w:r w:rsidRPr="00912854">
        <w:rPr>
          <w:sz w:val="28"/>
          <w:szCs w:val="28"/>
        </w:rPr>
        <w:t xml:space="preserve">Для  повышения качества дошкольного образования, наибольшего удовлетворения спроса родителей и социума,  будет  расширяться сеть дополнительных платных образовательных услуг. </w:t>
      </w:r>
    </w:p>
    <w:p w:rsidR="00912854" w:rsidRPr="00912854" w:rsidRDefault="00912854" w:rsidP="00912854">
      <w:pPr>
        <w:ind w:firstLine="483"/>
        <w:jc w:val="both"/>
        <w:rPr>
          <w:sz w:val="28"/>
          <w:szCs w:val="28"/>
        </w:rPr>
      </w:pPr>
      <w:r w:rsidRPr="00912854">
        <w:rPr>
          <w:color w:val="000000"/>
          <w:sz w:val="28"/>
          <w:szCs w:val="28"/>
          <w:shd w:val="clear" w:color="auto" w:fill="FFFFFF"/>
        </w:rPr>
        <w:t xml:space="preserve">В целях реализации единой линии развития ребенка на этапах дошкольного  и начального  общего образования, придания педагогическому процессу целостный, последовательный и перспективный характер, создания   методической  «копилки» для повышения качества образовательных услуг, обмена  опытом и роста   квалификации педагогов  </w:t>
      </w:r>
      <w:r w:rsidRPr="00912854">
        <w:rPr>
          <w:sz w:val="28"/>
          <w:szCs w:val="28"/>
        </w:rPr>
        <w:t>продолжатся  эксперименты:</w:t>
      </w:r>
    </w:p>
    <w:p w:rsidR="00912854" w:rsidRPr="00912854" w:rsidRDefault="00912854" w:rsidP="00912854">
      <w:pPr>
        <w:ind w:firstLine="483"/>
        <w:jc w:val="both"/>
        <w:rPr>
          <w:sz w:val="28"/>
          <w:szCs w:val="28"/>
        </w:rPr>
      </w:pPr>
      <w:r w:rsidRPr="00912854">
        <w:rPr>
          <w:sz w:val="28"/>
          <w:szCs w:val="28"/>
        </w:rPr>
        <w:t xml:space="preserve">- по раннему изучению английского и  немецкого  языков   детьми дошкольного возраста  (МАДОУ № 23 « Сказка»);  </w:t>
      </w:r>
    </w:p>
    <w:p w:rsidR="00912854" w:rsidRPr="00912854" w:rsidRDefault="00912854" w:rsidP="00912854">
      <w:pPr>
        <w:ind w:firstLine="483"/>
        <w:jc w:val="both"/>
        <w:rPr>
          <w:sz w:val="28"/>
          <w:szCs w:val="28"/>
        </w:rPr>
      </w:pPr>
      <w:r w:rsidRPr="00912854">
        <w:rPr>
          <w:sz w:val="28"/>
          <w:szCs w:val="28"/>
        </w:rPr>
        <w:t xml:space="preserve"> -   по физико-математическому  образованию  (МАДОУ ЦРР–детский сад </w:t>
      </w:r>
      <w:r w:rsidR="003E22EC">
        <w:rPr>
          <w:sz w:val="28"/>
          <w:szCs w:val="28"/>
        </w:rPr>
        <w:t xml:space="preserve">                   </w:t>
      </w:r>
      <w:r w:rsidRPr="00912854">
        <w:rPr>
          <w:sz w:val="28"/>
          <w:szCs w:val="28"/>
        </w:rPr>
        <w:t>№</w:t>
      </w:r>
      <w:r w:rsidR="003E22EC">
        <w:rPr>
          <w:sz w:val="28"/>
          <w:szCs w:val="28"/>
        </w:rPr>
        <w:t xml:space="preserve"> </w:t>
      </w:r>
      <w:r w:rsidRPr="00912854">
        <w:rPr>
          <w:sz w:val="28"/>
          <w:szCs w:val="28"/>
        </w:rPr>
        <w:t>4);</w:t>
      </w:r>
    </w:p>
    <w:p w:rsidR="00912854" w:rsidRPr="00912854" w:rsidRDefault="00912854" w:rsidP="00912854">
      <w:pPr>
        <w:ind w:firstLine="483"/>
        <w:jc w:val="both"/>
        <w:rPr>
          <w:color w:val="000000"/>
          <w:spacing w:val="1"/>
          <w:sz w:val="28"/>
          <w:szCs w:val="28"/>
        </w:rPr>
      </w:pPr>
      <w:r w:rsidRPr="00912854">
        <w:rPr>
          <w:sz w:val="28"/>
          <w:szCs w:val="28"/>
        </w:rPr>
        <w:t>- по духовно-нравственному развитию и воспитанию детей дошкольного возраста (МАДОУ № 3 г. Зеленоградска, МАДОУ п. Романово).</w:t>
      </w:r>
    </w:p>
    <w:p w:rsidR="00ED34B0" w:rsidRDefault="00912854" w:rsidP="00912854">
      <w:pPr>
        <w:shd w:val="clear" w:color="auto" w:fill="FFFFFF"/>
        <w:ind w:left="4" w:firstLine="483"/>
        <w:jc w:val="both"/>
        <w:rPr>
          <w:sz w:val="28"/>
          <w:szCs w:val="28"/>
        </w:rPr>
      </w:pPr>
      <w:r w:rsidRPr="00912854">
        <w:rPr>
          <w:sz w:val="28"/>
          <w:szCs w:val="28"/>
        </w:rPr>
        <w:t xml:space="preserve">Качество обучения во многом зависит от состояния здоровья воспитанников. В связи с этим  серьезное  внимание уделяется   </w:t>
      </w:r>
      <w:proofErr w:type="spellStart"/>
      <w:r w:rsidRPr="00912854">
        <w:rPr>
          <w:sz w:val="28"/>
          <w:szCs w:val="28"/>
        </w:rPr>
        <w:t>физкультурно</w:t>
      </w:r>
      <w:proofErr w:type="spellEnd"/>
      <w:r w:rsidRPr="00912854">
        <w:rPr>
          <w:sz w:val="28"/>
          <w:szCs w:val="28"/>
        </w:rPr>
        <w:t xml:space="preserve"> – оздоровительной работе. Для занятий физической культурой и спортом продолжится работа по оснащению спортивных площадок красочно оформленным  и доступным  детям многофункциональным оборудованием. Это позволит  развивать двигательную активность детей</w:t>
      </w:r>
      <w:r>
        <w:rPr>
          <w:sz w:val="28"/>
          <w:szCs w:val="28"/>
        </w:rPr>
        <w:t>.</w:t>
      </w:r>
    </w:p>
    <w:p w:rsidR="00912854" w:rsidRDefault="00912854" w:rsidP="00912854">
      <w:pPr>
        <w:shd w:val="clear" w:color="auto" w:fill="FFFFFF"/>
        <w:ind w:left="4" w:firstLine="483"/>
        <w:jc w:val="both"/>
        <w:rPr>
          <w:b/>
          <w:spacing w:val="7"/>
          <w:sz w:val="28"/>
          <w:szCs w:val="28"/>
        </w:rPr>
      </w:pPr>
    </w:p>
    <w:p w:rsidR="00ED34B0" w:rsidRDefault="00DE513A" w:rsidP="00DE513A">
      <w:pPr>
        <w:shd w:val="clear" w:color="auto" w:fill="FFFFFF"/>
        <w:ind w:left="4" w:firstLine="483"/>
        <w:rPr>
          <w:b/>
          <w:spacing w:val="7"/>
          <w:sz w:val="28"/>
          <w:szCs w:val="28"/>
        </w:rPr>
      </w:pPr>
      <w:r>
        <w:rPr>
          <w:b/>
          <w:spacing w:val="7"/>
          <w:sz w:val="28"/>
          <w:szCs w:val="28"/>
        </w:rPr>
        <w:t xml:space="preserve">1.3.2. </w:t>
      </w:r>
      <w:r w:rsidR="00ED34B0" w:rsidRPr="00251FDD">
        <w:rPr>
          <w:b/>
          <w:spacing w:val="7"/>
          <w:sz w:val="28"/>
          <w:szCs w:val="28"/>
        </w:rPr>
        <w:t>Общее образование</w:t>
      </w:r>
    </w:p>
    <w:p w:rsidR="00DE513A" w:rsidRDefault="00DE513A" w:rsidP="00DE513A">
      <w:pPr>
        <w:shd w:val="clear" w:color="auto" w:fill="FFFFFF"/>
        <w:ind w:left="4" w:firstLine="483"/>
        <w:rPr>
          <w:spacing w:val="7"/>
          <w:sz w:val="28"/>
          <w:szCs w:val="28"/>
        </w:rPr>
      </w:pPr>
    </w:p>
    <w:p w:rsidR="00912854" w:rsidRPr="00912854" w:rsidRDefault="00912854" w:rsidP="00912854">
      <w:pPr>
        <w:ind w:firstLine="483"/>
        <w:jc w:val="both"/>
        <w:rPr>
          <w:sz w:val="28"/>
          <w:szCs w:val="28"/>
        </w:rPr>
      </w:pPr>
      <w:r w:rsidRPr="00912854">
        <w:rPr>
          <w:sz w:val="28"/>
          <w:szCs w:val="28"/>
        </w:rPr>
        <w:t xml:space="preserve">Система общего образования округа представлена 8 школами, в том числе: </w:t>
      </w:r>
      <w:r w:rsidR="003E22EC">
        <w:rPr>
          <w:sz w:val="28"/>
          <w:szCs w:val="28"/>
        </w:rPr>
        <w:t xml:space="preserve">               </w:t>
      </w:r>
      <w:r w:rsidRPr="00912854">
        <w:rPr>
          <w:sz w:val="28"/>
          <w:szCs w:val="28"/>
        </w:rPr>
        <w:t>5</w:t>
      </w:r>
      <w:r w:rsidR="003E22EC">
        <w:rPr>
          <w:sz w:val="28"/>
          <w:szCs w:val="28"/>
        </w:rPr>
        <w:t xml:space="preserve"> - </w:t>
      </w:r>
      <w:r w:rsidRPr="00912854">
        <w:rPr>
          <w:sz w:val="28"/>
          <w:szCs w:val="28"/>
        </w:rPr>
        <w:t>средние общеобразовательные школы (в том числе гимназия) и 3</w:t>
      </w:r>
      <w:r w:rsidR="003E22EC">
        <w:rPr>
          <w:sz w:val="28"/>
          <w:szCs w:val="28"/>
        </w:rPr>
        <w:t xml:space="preserve"> -</w:t>
      </w:r>
      <w:r w:rsidRPr="00912854">
        <w:rPr>
          <w:sz w:val="28"/>
          <w:szCs w:val="28"/>
        </w:rPr>
        <w:t xml:space="preserve"> основные школы. </w:t>
      </w:r>
    </w:p>
    <w:p w:rsidR="00912854" w:rsidRPr="00912854" w:rsidRDefault="00912854" w:rsidP="00912854">
      <w:pPr>
        <w:ind w:firstLine="483"/>
        <w:jc w:val="both"/>
        <w:rPr>
          <w:sz w:val="28"/>
          <w:szCs w:val="28"/>
        </w:rPr>
      </w:pPr>
      <w:r w:rsidRPr="00912854">
        <w:rPr>
          <w:sz w:val="28"/>
          <w:szCs w:val="28"/>
        </w:rPr>
        <w:lastRenderedPageBreak/>
        <w:t xml:space="preserve">Контингент обучающихся в настоящее время составляет 2914 </w:t>
      </w:r>
      <w:r w:rsidR="003E22EC">
        <w:rPr>
          <w:sz w:val="28"/>
          <w:szCs w:val="28"/>
        </w:rPr>
        <w:t>человек</w:t>
      </w:r>
      <w:r w:rsidRPr="00912854">
        <w:rPr>
          <w:sz w:val="28"/>
          <w:szCs w:val="28"/>
        </w:rPr>
        <w:t>, что на 5,8% или 161 ученика больше в сравнении с аналогичным периодом прошлого года. К 2020 году прогнозируется увеличение численности обучающихся в школах муниципалитета до 3136 человек</w:t>
      </w:r>
      <w:r w:rsidRPr="00912854">
        <w:rPr>
          <w:spacing w:val="7"/>
          <w:sz w:val="28"/>
          <w:szCs w:val="28"/>
        </w:rPr>
        <w:t xml:space="preserve"> за счет </w:t>
      </w:r>
      <w:r w:rsidRPr="00912854">
        <w:rPr>
          <w:sz w:val="28"/>
          <w:szCs w:val="28"/>
        </w:rPr>
        <w:t>динамичного устойчивого развития городского округа</w:t>
      </w:r>
      <w:r w:rsidRPr="00912854">
        <w:rPr>
          <w:spacing w:val="7"/>
          <w:sz w:val="28"/>
          <w:szCs w:val="28"/>
        </w:rPr>
        <w:t>, создания оптимально-комфортных условий обучения и качеством предоставленных образовательных услуг.</w:t>
      </w:r>
    </w:p>
    <w:p w:rsidR="00912854" w:rsidRPr="00912854" w:rsidRDefault="00912854" w:rsidP="00912854">
      <w:pPr>
        <w:tabs>
          <w:tab w:val="num" w:pos="0"/>
        </w:tabs>
        <w:ind w:left="57" w:firstLine="483"/>
        <w:jc w:val="both"/>
        <w:rPr>
          <w:sz w:val="28"/>
          <w:szCs w:val="28"/>
        </w:rPr>
      </w:pPr>
      <w:r w:rsidRPr="00912854">
        <w:rPr>
          <w:sz w:val="28"/>
          <w:szCs w:val="28"/>
        </w:rPr>
        <w:t>В 201</w:t>
      </w:r>
      <w:r w:rsidR="003E22EC">
        <w:rPr>
          <w:sz w:val="28"/>
          <w:szCs w:val="28"/>
        </w:rPr>
        <w:t>9</w:t>
      </w:r>
      <w:r w:rsidRPr="00912854">
        <w:rPr>
          <w:sz w:val="28"/>
          <w:szCs w:val="28"/>
        </w:rPr>
        <w:t xml:space="preserve"> – 202</w:t>
      </w:r>
      <w:r w:rsidR="003E22EC">
        <w:rPr>
          <w:sz w:val="28"/>
          <w:szCs w:val="28"/>
        </w:rPr>
        <w:t xml:space="preserve">1 </w:t>
      </w:r>
      <w:r w:rsidRPr="00912854">
        <w:rPr>
          <w:sz w:val="28"/>
          <w:szCs w:val="28"/>
        </w:rPr>
        <w:t xml:space="preserve">годах продолжится   работа по реализации в МАОУ «СОШ </w:t>
      </w:r>
      <w:r w:rsidR="003E22EC">
        <w:rPr>
          <w:sz w:val="28"/>
          <w:szCs w:val="28"/>
        </w:rPr>
        <w:t xml:space="preserve">                 </w:t>
      </w:r>
      <w:r w:rsidRPr="00912854">
        <w:rPr>
          <w:sz w:val="28"/>
          <w:szCs w:val="28"/>
        </w:rPr>
        <w:t xml:space="preserve">г. Зеленоградска» </w:t>
      </w:r>
      <w:proofErr w:type="spellStart"/>
      <w:proofErr w:type="gramStart"/>
      <w:r w:rsidRPr="00912854">
        <w:rPr>
          <w:sz w:val="28"/>
          <w:szCs w:val="28"/>
        </w:rPr>
        <w:t>физико</w:t>
      </w:r>
      <w:proofErr w:type="spellEnd"/>
      <w:r w:rsidRPr="00912854">
        <w:rPr>
          <w:sz w:val="28"/>
          <w:szCs w:val="28"/>
        </w:rPr>
        <w:t xml:space="preserve"> – математического</w:t>
      </w:r>
      <w:proofErr w:type="gramEnd"/>
      <w:r w:rsidRPr="00912854">
        <w:rPr>
          <w:sz w:val="28"/>
          <w:szCs w:val="28"/>
        </w:rPr>
        <w:t xml:space="preserve">, а МАОУ «Гимназия «Вектор» </w:t>
      </w:r>
      <w:r w:rsidR="003E22EC">
        <w:rPr>
          <w:sz w:val="28"/>
          <w:szCs w:val="28"/>
        </w:rPr>
        <w:t xml:space="preserve">              </w:t>
      </w:r>
      <w:r w:rsidRPr="00912854">
        <w:rPr>
          <w:sz w:val="28"/>
          <w:szCs w:val="28"/>
        </w:rPr>
        <w:t>г. Зеленоградска» лингвистического направлений.</w:t>
      </w:r>
    </w:p>
    <w:p w:rsidR="00912854" w:rsidRPr="00912854" w:rsidRDefault="00912854" w:rsidP="00912854">
      <w:pPr>
        <w:shd w:val="clear" w:color="auto" w:fill="FFFFFF"/>
        <w:ind w:firstLine="540"/>
        <w:jc w:val="both"/>
        <w:rPr>
          <w:sz w:val="28"/>
          <w:szCs w:val="28"/>
        </w:rPr>
      </w:pPr>
      <w:r w:rsidRPr="00912854">
        <w:rPr>
          <w:sz w:val="28"/>
          <w:szCs w:val="28"/>
        </w:rPr>
        <w:t xml:space="preserve">С 2018 – 2019 учебного года на базе МАОУ «СОШ г. Зеленоградска» реализуется </w:t>
      </w:r>
      <w:proofErr w:type="spellStart"/>
      <w:r w:rsidRPr="00912854">
        <w:rPr>
          <w:sz w:val="28"/>
          <w:szCs w:val="28"/>
        </w:rPr>
        <w:t>химико</w:t>
      </w:r>
      <w:proofErr w:type="spellEnd"/>
      <w:r w:rsidRPr="00912854">
        <w:rPr>
          <w:sz w:val="28"/>
          <w:szCs w:val="28"/>
        </w:rPr>
        <w:t xml:space="preserve"> – биологическое направление для формирования у обучающихся основ знаний профессий, связанных с предметами химико-биологического профиля.</w:t>
      </w:r>
    </w:p>
    <w:p w:rsidR="00912854" w:rsidRPr="00912854" w:rsidRDefault="00912854" w:rsidP="003E22EC">
      <w:pPr>
        <w:ind w:firstLine="708"/>
        <w:jc w:val="both"/>
        <w:rPr>
          <w:sz w:val="28"/>
          <w:szCs w:val="28"/>
        </w:rPr>
      </w:pPr>
      <w:r w:rsidRPr="00912854">
        <w:rPr>
          <w:sz w:val="28"/>
          <w:szCs w:val="28"/>
        </w:rPr>
        <w:t>В 2017 – 2018 учебном году две общеобразовательные организации муниципалитета (МАОУ «СОШ г. Зеленоградска» и МАОУ ООШ п. Грачевка) вошли в число федеральных инновационных площадок на 2018 – 2023 годы.</w:t>
      </w:r>
    </w:p>
    <w:p w:rsidR="00912854" w:rsidRPr="00912854" w:rsidRDefault="00912854" w:rsidP="003E22EC">
      <w:pPr>
        <w:ind w:left="57" w:firstLine="483"/>
        <w:jc w:val="both"/>
        <w:rPr>
          <w:sz w:val="28"/>
          <w:szCs w:val="28"/>
        </w:rPr>
      </w:pPr>
      <w:r w:rsidRPr="00912854">
        <w:rPr>
          <w:sz w:val="28"/>
          <w:szCs w:val="28"/>
        </w:rPr>
        <w:t xml:space="preserve">В общеобразовательных организациях будет продолжен поэтапный переход на </w:t>
      </w:r>
      <w:r w:rsidRPr="00912854">
        <w:rPr>
          <w:spacing w:val="-6"/>
          <w:sz w:val="28"/>
          <w:szCs w:val="28"/>
        </w:rPr>
        <w:t xml:space="preserve">федеральные государственные образовательные стандарты общего образования (далее ФГОС), который должен завершиться  к 2022 году.  </w:t>
      </w:r>
    </w:p>
    <w:p w:rsidR="00912854" w:rsidRPr="00912854" w:rsidRDefault="00912854" w:rsidP="00912854">
      <w:pPr>
        <w:shd w:val="clear" w:color="auto" w:fill="FFFFFF"/>
        <w:ind w:left="57" w:firstLine="483"/>
        <w:jc w:val="both"/>
        <w:rPr>
          <w:spacing w:val="7"/>
          <w:sz w:val="28"/>
          <w:szCs w:val="28"/>
        </w:rPr>
      </w:pPr>
      <w:r w:rsidRPr="00912854">
        <w:rPr>
          <w:spacing w:val="7"/>
          <w:sz w:val="28"/>
          <w:szCs w:val="28"/>
        </w:rPr>
        <w:t>В муниципалитете реализована программа по питанию, целью которой стало увеличение количества обучающихся до 100 %, получающих сбалансированное горячее питание, улучшение качества и разнообразия блюд сбалансированного питания, модернизация материально – технической базы школьных столовых, современный подход к организации обслуживания учащихся, эстетическое воспитание, а также привитие навыков здорового образа жизни.</w:t>
      </w:r>
    </w:p>
    <w:p w:rsidR="00912854" w:rsidRPr="00912854" w:rsidRDefault="00912854" w:rsidP="00912854">
      <w:pPr>
        <w:tabs>
          <w:tab w:val="num" w:pos="0"/>
        </w:tabs>
        <w:ind w:firstLine="483"/>
        <w:jc w:val="both"/>
        <w:rPr>
          <w:sz w:val="28"/>
          <w:szCs w:val="28"/>
        </w:rPr>
      </w:pPr>
      <w:r w:rsidRPr="00912854">
        <w:rPr>
          <w:sz w:val="28"/>
          <w:szCs w:val="28"/>
        </w:rPr>
        <w:t>Одним из приоритетных направлений деятельности муниципалитета является обеспечение безопасности обучающихся, воспитанников и работников образовательных учреждений во время их трудовой и учебной деятельности путем приведения технического состояния зданий в соответствие с требованиями пожарной, электрической и технической безопасности, создание комфортных условий обучения. В 201</w:t>
      </w:r>
      <w:r w:rsidR="003E22EC">
        <w:rPr>
          <w:sz w:val="28"/>
          <w:szCs w:val="28"/>
        </w:rPr>
        <w:t>9 – 2021</w:t>
      </w:r>
      <w:r w:rsidRPr="00912854">
        <w:rPr>
          <w:sz w:val="28"/>
          <w:szCs w:val="28"/>
        </w:rPr>
        <w:t xml:space="preserve"> годах планируется проведение ремонтных работ:</w:t>
      </w:r>
    </w:p>
    <w:p w:rsidR="00912854" w:rsidRPr="00912854" w:rsidRDefault="00912854" w:rsidP="00912854">
      <w:pPr>
        <w:tabs>
          <w:tab w:val="num" w:pos="0"/>
        </w:tabs>
        <w:ind w:firstLine="483"/>
        <w:jc w:val="both"/>
        <w:rPr>
          <w:sz w:val="28"/>
          <w:szCs w:val="28"/>
        </w:rPr>
      </w:pPr>
      <w:r w:rsidRPr="00912854">
        <w:rPr>
          <w:sz w:val="28"/>
          <w:szCs w:val="28"/>
        </w:rPr>
        <w:t xml:space="preserve">- по утеплению фасада здания, полов и кабинета информатики в МАОУ ООШ п. </w:t>
      </w:r>
      <w:proofErr w:type="spellStart"/>
      <w:r w:rsidRPr="00912854">
        <w:rPr>
          <w:sz w:val="28"/>
          <w:szCs w:val="28"/>
        </w:rPr>
        <w:t>Кострово</w:t>
      </w:r>
      <w:proofErr w:type="spellEnd"/>
      <w:r w:rsidRPr="00912854">
        <w:rPr>
          <w:sz w:val="28"/>
          <w:szCs w:val="28"/>
        </w:rPr>
        <w:t xml:space="preserve">; </w:t>
      </w:r>
    </w:p>
    <w:p w:rsidR="00912854" w:rsidRPr="00912854" w:rsidRDefault="00912854" w:rsidP="00912854">
      <w:pPr>
        <w:tabs>
          <w:tab w:val="num" w:pos="0"/>
        </w:tabs>
        <w:ind w:firstLine="483"/>
        <w:jc w:val="both"/>
        <w:rPr>
          <w:sz w:val="28"/>
          <w:szCs w:val="28"/>
        </w:rPr>
      </w:pPr>
      <w:r w:rsidRPr="00912854">
        <w:rPr>
          <w:sz w:val="28"/>
          <w:szCs w:val="28"/>
        </w:rPr>
        <w:t>-</w:t>
      </w:r>
      <w:r w:rsidR="003E22EC">
        <w:rPr>
          <w:sz w:val="28"/>
          <w:szCs w:val="28"/>
        </w:rPr>
        <w:t xml:space="preserve"> </w:t>
      </w:r>
      <w:r w:rsidRPr="00912854">
        <w:rPr>
          <w:sz w:val="28"/>
          <w:szCs w:val="28"/>
        </w:rPr>
        <w:t xml:space="preserve">благоустройство территории МАОУ СОШ п. </w:t>
      </w:r>
      <w:proofErr w:type="spellStart"/>
      <w:r w:rsidRPr="00912854">
        <w:rPr>
          <w:sz w:val="28"/>
          <w:szCs w:val="28"/>
        </w:rPr>
        <w:t>Переславское</w:t>
      </w:r>
      <w:proofErr w:type="spellEnd"/>
      <w:r w:rsidRPr="00912854">
        <w:rPr>
          <w:sz w:val="28"/>
          <w:szCs w:val="28"/>
        </w:rPr>
        <w:t xml:space="preserve">; </w:t>
      </w:r>
    </w:p>
    <w:p w:rsidR="00912854" w:rsidRPr="00912854" w:rsidRDefault="00912854" w:rsidP="00912854">
      <w:pPr>
        <w:tabs>
          <w:tab w:val="num" w:pos="0"/>
        </w:tabs>
        <w:ind w:firstLine="483"/>
        <w:jc w:val="both"/>
        <w:rPr>
          <w:sz w:val="28"/>
          <w:szCs w:val="28"/>
        </w:rPr>
      </w:pPr>
      <w:r w:rsidRPr="00912854">
        <w:rPr>
          <w:sz w:val="28"/>
          <w:szCs w:val="28"/>
        </w:rPr>
        <w:t>-</w:t>
      </w:r>
      <w:r w:rsidR="003E22EC">
        <w:rPr>
          <w:sz w:val="28"/>
          <w:szCs w:val="28"/>
        </w:rPr>
        <w:t xml:space="preserve"> </w:t>
      </w:r>
      <w:r w:rsidRPr="00912854">
        <w:rPr>
          <w:sz w:val="28"/>
          <w:szCs w:val="28"/>
        </w:rPr>
        <w:t xml:space="preserve">ремонт системы отопления, водоснабжения, канализации в МАОУ СОШ </w:t>
      </w:r>
      <w:r w:rsidR="003E22EC">
        <w:rPr>
          <w:sz w:val="28"/>
          <w:szCs w:val="28"/>
        </w:rPr>
        <w:t xml:space="preserve">                 </w:t>
      </w:r>
      <w:r w:rsidRPr="00912854">
        <w:rPr>
          <w:sz w:val="28"/>
          <w:szCs w:val="28"/>
        </w:rPr>
        <w:t>п. Романово;</w:t>
      </w:r>
    </w:p>
    <w:p w:rsidR="00912854" w:rsidRPr="00912854" w:rsidRDefault="00912854" w:rsidP="00912854">
      <w:pPr>
        <w:tabs>
          <w:tab w:val="num" w:pos="0"/>
        </w:tabs>
        <w:ind w:firstLine="483"/>
        <w:jc w:val="both"/>
        <w:rPr>
          <w:bCs/>
          <w:sz w:val="28"/>
          <w:szCs w:val="28"/>
        </w:rPr>
      </w:pPr>
      <w:r w:rsidRPr="00912854">
        <w:rPr>
          <w:sz w:val="28"/>
          <w:szCs w:val="28"/>
        </w:rPr>
        <w:t>-</w:t>
      </w:r>
      <w:r w:rsidR="003E22EC">
        <w:rPr>
          <w:sz w:val="28"/>
          <w:szCs w:val="28"/>
        </w:rPr>
        <w:t xml:space="preserve"> </w:t>
      </w:r>
      <w:r w:rsidRPr="00912854">
        <w:rPr>
          <w:sz w:val="28"/>
          <w:szCs w:val="28"/>
        </w:rPr>
        <w:t>ремонт спортивного зала, оборудование стадиона комплексной площадкой в МАОУ ООШ п. Грачевка.</w:t>
      </w:r>
    </w:p>
    <w:p w:rsidR="00912854" w:rsidRPr="00912854" w:rsidRDefault="00912854" w:rsidP="00912854">
      <w:pPr>
        <w:tabs>
          <w:tab w:val="num" w:pos="0"/>
        </w:tabs>
        <w:ind w:firstLine="483"/>
        <w:jc w:val="both"/>
        <w:rPr>
          <w:sz w:val="28"/>
          <w:szCs w:val="28"/>
          <w:shd w:val="clear" w:color="auto" w:fill="FFFFFF"/>
        </w:rPr>
      </w:pPr>
      <w:r w:rsidRPr="00912854">
        <w:rPr>
          <w:sz w:val="28"/>
          <w:szCs w:val="28"/>
          <w:shd w:val="clear" w:color="auto" w:fill="FFFFFF"/>
        </w:rPr>
        <w:t xml:space="preserve">В целях обеспечения доступности общего образования детей, живущих в отдаленных селах, не имеющих на территории поселения школ, осуществляется подвоз детей на автотранспорте. В 2017 – 2018 учебном году подвоз обучающихся осуществляли семь общеобразовательных организаций 19 </w:t>
      </w:r>
      <w:r w:rsidRPr="00912854">
        <w:rPr>
          <w:sz w:val="28"/>
          <w:szCs w:val="28"/>
          <w:shd w:val="clear" w:color="auto" w:fill="FFFFFF"/>
        </w:rPr>
        <w:lastRenderedPageBreak/>
        <w:t xml:space="preserve">школьными автобусами, которые подвозили 984 обучающихся из 90 населенных пунктов округа. </w:t>
      </w:r>
    </w:p>
    <w:p w:rsidR="00912854" w:rsidRPr="00912854" w:rsidRDefault="00912854" w:rsidP="00912854">
      <w:pPr>
        <w:tabs>
          <w:tab w:val="num" w:pos="0"/>
        </w:tabs>
        <w:ind w:firstLine="483"/>
        <w:jc w:val="both"/>
        <w:rPr>
          <w:bCs/>
          <w:sz w:val="28"/>
          <w:szCs w:val="28"/>
        </w:rPr>
      </w:pPr>
      <w:r w:rsidRPr="00912854">
        <w:rPr>
          <w:bCs/>
          <w:sz w:val="28"/>
          <w:szCs w:val="28"/>
        </w:rPr>
        <w:t>С целью обеспечения безопасности школьных перевозок идет постепенное обновление парка школьных автобусов:</w:t>
      </w:r>
    </w:p>
    <w:p w:rsidR="00912854" w:rsidRPr="00912854" w:rsidRDefault="00912854" w:rsidP="00912854">
      <w:pPr>
        <w:tabs>
          <w:tab w:val="num" w:pos="0"/>
        </w:tabs>
        <w:ind w:firstLine="483"/>
        <w:jc w:val="both"/>
        <w:rPr>
          <w:sz w:val="28"/>
          <w:szCs w:val="28"/>
          <w:shd w:val="clear" w:color="auto" w:fill="FFFFFF"/>
        </w:rPr>
      </w:pPr>
      <w:r w:rsidRPr="00912854">
        <w:rPr>
          <w:sz w:val="28"/>
          <w:szCs w:val="28"/>
        </w:rPr>
        <w:t xml:space="preserve">- </w:t>
      </w:r>
      <w:r w:rsidRPr="00912854">
        <w:rPr>
          <w:bCs/>
          <w:sz w:val="28"/>
          <w:szCs w:val="28"/>
        </w:rPr>
        <w:t>в 2018 – 2020 годах планируется приобрести 3 школьных автобусов.</w:t>
      </w:r>
    </w:p>
    <w:p w:rsidR="00912854" w:rsidRPr="00912854" w:rsidRDefault="00912854" w:rsidP="00912854">
      <w:pPr>
        <w:tabs>
          <w:tab w:val="num" w:pos="0"/>
          <w:tab w:val="num" w:pos="540"/>
        </w:tabs>
        <w:ind w:firstLine="540"/>
        <w:jc w:val="both"/>
        <w:rPr>
          <w:bCs/>
        </w:rPr>
      </w:pPr>
      <w:r w:rsidRPr="00912854">
        <w:rPr>
          <w:bCs/>
          <w:sz w:val="28"/>
          <w:szCs w:val="28"/>
        </w:rPr>
        <w:t xml:space="preserve">Все школьные автобусы оснащены системой ГЛОНАС. </w:t>
      </w:r>
      <w:r w:rsidRPr="00912854">
        <w:rPr>
          <w:sz w:val="28"/>
          <w:szCs w:val="28"/>
        </w:rPr>
        <w:t>В</w:t>
      </w:r>
      <w:r w:rsidRPr="00912854">
        <w:rPr>
          <w:bCs/>
          <w:sz w:val="28"/>
          <w:szCs w:val="28"/>
          <w:shd w:val="clear" w:color="auto" w:fill="FFFFFF"/>
        </w:rPr>
        <w:t xml:space="preserve">о всех образовательных организациях разработаны паспорта дорожной безопасности, схемы безопасного движения обучающихся по маршруту «Дом-школа-дом». </w:t>
      </w:r>
    </w:p>
    <w:p w:rsidR="00912854" w:rsidRPr="00912854" w:rsidRDefault="00912854" w:rsidP="00912854">
      <w:pPr>
        <w:shd w:val="clear" w:color="auto" w:fill="FFFFFF"/>
        <w:ind w:left="57" w:firstLine="483"/>
        <w:jc w:val="both"/>
        <w:rPr>
          <w:spacing w:val="7"/>
          <w:sz w:val="28"/>
          <w:szCs w:val="28"/>
        </w:rPr>
      </w:pPr>
      <w:r w:rsidRPr="00912854">
        <w:rPr>
          <w:spacing w:val="7"/>
          <w:sz w:val="28"/>
          <w:szCs w:val="28"/>
        </w:rPr>
        <w:t>В системе общего образования создаются условия для обучения и воспитания мотивированных и одаренных детей.</w:t>
      </w:r>
    </w:p>
    <w:p w:rsidR="00912854" w:rsidRPr="00912854" w:rsidRDefault="00912854" w:rsidP="00912854">
      <w:pPr>
        <w:shd w:val="clear" w:color="auto" w:fill="FFFFFF"/>
        <w:ind w:left="57" w:firstLine="483"/>
        <w:jc w:val="both"/>
        <w:rPr>
          <w:spacing w:val="7"/>
          <w:sz w:val="28"/>
          <w:szCs w:val="28"/>
        </w:rPr>
      </w:pPr>
      <w:r w:rsidRPr="00912854">
        <w:rPr>
          <w:spacing w:val="7"/>
          <w:sz w:val="28"/>
          <w:szCs w:val="28"/>
        </w:rPr>
        <w:t xml:space="preserve">Поддержка способной талантливой молодежи будет продолжаться через   выплаты стипендий главы МО «Зеленоградский городской округ» лучшим учащимся 10-11 классов школ, премий золотым и серебряным медалистам, выпускникам 9-х классов, получившим аттестаты с отличием, победителям и призерам муниципального этапа Всероссийской олимпиады школьников.     </w:t>
      </w:r>
    </w:p>
    <w:p w:rsidR="00912854" w:rsidRPr="00912854" w:rsidRDefault="00912854" w:rsidP="00912854">
      <w:pPr>
        <w:tabs>
          <w:tab w:val="num" w:pos="0"/>
        </w:tabs>
        <w:ind w:firstLine="483"/>
        <w:jc w:val="both"/>
        <w:rPr>
          <w:bCs/>
          <w:sz w:val="28"/>
          <w:szCs w:val="28"/>
        </w:rPr>
      </w:pPr>
      <w:r w:rsidRPr="00912854">
        <w:rPr>
          <w:bCs/>
          <w:sz w:val="28"/>
          <w:szCs w:val="28"/>
        </w:rPr>
        <w:t>100 % обучающихся общеобразовательных организаций МО «Зеленоградский городской округ» занимаются в первую смену.</w:t>
      </w:r>
    </w:p>
    <w:p w:rsidR="00ED34B0" w:rsidRPr="00D140DE" w:rsidRDefault="00ED34B0" w:rsidP="00ED34B0">
      <w:pPr>
        <w:jc w:val="right"/>
        <w:rPr>
          <w:sz w:val="28"/>
          <w:szCs w:val="28"/>
        </w:rPr>
      </w:pPr>
      <w:r w:rsidRPr="00D140DE">
        <w:rPr>
          <w:sz w:val="28"/>
          <w:szCs w:val="28"/>
        </w:rPr>
        <w:t>Таблица 4</w:t>
      </w:r>
    </w:p>
    <w:p w:rsidR="00ED34B0" w:rsidRPr="00251FDD" w:rsidRDefault="00ED34B0" w:rsidP="00ED34B0">
      <w:pPr>
        <w:jc w:val="center"/>
        <w:rPr>
          <w:sz w:val="28"/>
          <w:szCs w:val="28"/>
        </w:rPr>
      </w:pPr>
      <w:r w:rsidRPr="00251FDD">
        <w:rPr>
          <w:sz w:val="28"/>
          <w:szCs w:val="28"/>
        </w:rPr>
        <w:t xml:space="preserve">Прогноз затрат на развитие </w:t>
      </w:r>
      <w:r>
        <w:rPr>
          <w:sz w:val="28"/>
          <w:szCs w:val="28"/>
        </w:rPr>
        <w:t xml:space="preserve">организаций </w:t>
      </w:r>
      <w:r w:rsidRPr="00251FDD">
        <w:rPr>
          <w:sz w:val="28"/>
          <w:szCs w:val="28"/>
        </w:rPr>
        <w:t xml:space="preserve">  образования</w:t>
      </w:r>
    </w:p>
    <w:p w:rsidR="00ED34B0" w:rsidRDefault="00ED34B0" w:rsidP="00ED34B0">
      <w:pPr>
        <w:jc w:val="center"/>
        <w:rPr>
          <w:sz w:val="28"/>
          <w:szCs w:val="28"/>
        </w:rPr>
      </w:pPr>
      <w:r w:rsidRPr="00251FDD">
        <w:rPr>
          <w:sz w:val="28"/>
          <w:szCs w:val="28"/>
        </w:rPr>
        <w:t xml:space="preserve">МО «Зеленоградский </w:t>
      </w:r>
      <w:r>
        <w:rPr>
          <w:sz w:val="28"/>
          <w:szCs w:val="28"/>
        </w:rPr>
        <w:t>городской округ</w:t>
      </w:r>
      <w:r w:rsidRPr="00251FDD">
        <w:rPr>
          <w:sz w:val="28"/>
          <w:szCs w:val="28"/>
        </w:rPr>
        <w:t xml:space="preserve">»    на    </w:t>
      </w:r>
      <w:r w:rsidR="003E22EC">
        <w:rPr>
          <w:sz w:val="28"/>
          <w:szCs w:val="28"/>
        </w:rPr>
        <w:t xml:space="preserve">период до </w:t>
      </w:r>
      <w:r w:rsidR="00912854">
        <w:rPr>
          <w:sz w:val="28"/>
          <w:szCs w:val="28"/>
        </w:rPr>
        <w:t>2020 год</w:t>
      </w:r>
      <w:r w:rsidR="003E22EC">
        <w:rPr>
          <w:sz w:val="28"/>
          <w:szCs w:val="28"/>
        </w:rPr>
        <w:t>а</w:t>
      </w:r>
      <w:r w:rsidRPr="00251FDD">
        <w:rPr>
          <w:sz w:val="28"/>
          <w:szCs w:val="28"/>
        </w:rPr>
        <w:t xml:space="preserve"> </w:t>
      </w:r>
      <w:r w:rsidR="00D56232">
        <w:rPr>
          <w:sz w:val="28"/>
          <w:szCs w:val="28"/>
        </w:rPr>
        <w:t>(</w:t>
      </w:r>
      <w:r w:rsidRPr="00251FDD">
        <w:rPr>
          <w:sz w:val="28"/>
          <w:szCs w:val="28"/>
        </w:rPr>
        <w:t>тыс. руб.</w:t>
      </w:r>
      <w:r w:rsidR="00D56232">
        <w:rPr>
          <w:sz w:val="28"/>
          <w:szCs w:val="28"/>
        </w:rPr>
        <w:t>)</w:t>
      </w:r>
    </w:p>
    <w:tbl>
      <w:tblPr>
        <w:tblW w:w="9995" w:type="dxa"/>
        <w:tblLook w:val="00A0" w:firstRow="1" w:lastRow="0" w:firstColumn="1" w:lastColumn="0" w:noHBand="0" w:noVBand="0"/>
      </w:tblPr>
      <w:tblGrid>
        <w:gridCol w:w="3199"/>
        <w:gridCol w:w="1149"/>
        <w:gridCol w:w="1177"/>
        <w:gridCol w:w="1197"/>
        <w:gridCol w:w="1088"/>
        <w:gridCol w:w="1144"/>
        <w:gridCol w:w="1041"/>
      </w:tblGrid>
      <w:tr w:rsidR="00912854" w:rsidRPr="00912854" w:rsidTr="00461356">
        <w:trPr>
          <w:trHeight w:val="270"/>
        </w:trPr>
        <w:tc>
          <w:tcPr>
            <w:tcW w:w="3199" w:type="dxa"/>
            <w:tcBorders>
              <w:top w:val="single" w:sz="4" w:space="0" w:color="auto"/>
              <w:left w:val="single" w:sz="4" w:space="0" w:color="auto"/>
              <w:bottom w:val="single" w:sz="4" w:space="0" w:color="auto"/>
              <w:right w:val="single" w:sz="4" w:space="0" w:color="auto"/>
            </w:tcBorders>
            <w:shd w:val="clear" w:color="auto" w:fill="B8CCE4"/>
            <w:vAlign w:val="center"/>
          </w:tcPr>
          <w:p w:rsidR="00912854" w:rsidRPr="00912854" w:rsidRDefault="00912854" w:rsidP="00912854">
            <w:pPr>
              <w:rPr>
                <w:b/>
                <w:bCs/>
                <w:color w:val="000000"/>
              </w:rPr>
            </w:pPr>
            <w:r w:rsidRPr="00912854">
              <w:rPr>
                <w:b/>
                <w:bCs/>
                <w:color w:val="000000"/>
                <w:sz w:val="22"/>
                <w:szCs w:val="22"/>
              </w:rPr>
              <w:t>Контрольные показатели</w:t>
            </w:r>
          </w:p>
        </w:tc>
        <w:tc>
          <w:tcPr>
            <w:tcW w:w="1149" w:type="dxa"/>
            <w:tcBorders>
              <w:top w:val="single" w:sz="4" w:space="0" w:color="auto"/>
              <w:left w:val="nil"/>
              <w:bottom w:val="single" w:sz="4" w:space="0" w:color="auto"/>
              <w:right w:val="single" w:sz="4" w:space="0" w:color="auto"/>
            </w:tcBorders>
            <w:shd w:val="clear" w:color="auto" w:fill="B8CCE4"/>
            <w:vAlign w:val="center"/>
          </w:tcPr>
          <w:p w:rsidR="00912854" w:rsidRPr="00912854" w:rsidRDefault="00912854" w:rsidP="00912854">
            <w:pPr>
              <w:jc w:val="center"/>
              <w:rPr>
                <w:b/>
                <w:bCs/>
                <w:color w:val="000000"/>
              </w:rPr>
            </w:pPr>
            <w:r w:rsidRPr="00912854">
              <w:rPr>
                <w:b/>
                <w:bCs/>
                <w:color w:val="000000"/>
                <w:sz w:val="22"/>
                <w:szCs w:val="22"/>
              </w:rPr>
              <w:t>2015 г.</w:t>
            </w:r>
          </w:p>
        </w:tc>
        <w:tc>
          <w:tcPr>
            <w:tcW w:w="1177" w:type="dxa"/>
            <w:tcBorders>
              <w:top w:val="single" w:sz="4" w:space="0" w:color="auto"/>
              <w:left w:val="nil"/>
              <w:bottom w:val="single" w:sz="4" w:space="0" w:color="auto"/>
              <w:right w:val="single" w:sz="4" w:space="0" w:color="auto"/>
            </w:tcBorders>
            <w:shd w:val="clear" w:color="auto" w:fill="B8CCE4"/>
            <w:vAlign w:val="center"/>
          </w:tcPr>
          <w:p w:rsidR="00912854" w:rsidRPr="00912854" w:rsidRDefault="00912854" w:rsidP="00912854">
            <w:pPr>
              <w:jc w:val="center"/>
              <w:rPr>
                <w:b/>
                <w:bCs/>
                <w:color w:val="000000"/>
              </w:rPr>
            </w:pPr>
            <w:r w:rsidRPr="00912854">
              <w:rPr>
                <w:b/>
                <w:bCs/>
                <w:color w:val="000000"/>
                <w:sz w:val="22"/>
                <w:szCs w:val="22"/>
              </w:rPr>
              <w:t>2016 г.</w:t>
            </w:r>
          </w:p>
        </w:tc>
        <w:tc>
          <w:tcPr>
            <w:tcW w:w="1197" w:type="dxa"/>
            <w:tcBorders>
              <w:top w:val="single" w:sz="4" w:space="0" w:color="auto"/>
              <w:left w:val="nil"/>
              <w:bottom w:val="single" w:sz="4" w:space="0" w:color="auto"/>
              <w:right w:val="single" w:sz="4" w:space="0" w:color="auto"/>
            </w:tcBorders>
            <w:shd w:val="clear" w:color="auto" w:fill="B8CCE4"/>
            <w:vAlign w:val="center"/>
          </w:tcPr>
          <w:p w:rsidR="00912854" w:rsidRPr="00912854" w:rsidRDefault="00912854" w:rsidP="00912854">
            <w:pPr>
              <w:jc w:val="center"/>
              <w:rPr>
                <w:b/>
                <w:bCs/>
                <w:color w:val="000000"/>
              </w:rPr>
            </w:pPr>
            <w:r w:rsidRPr="00912854">
              <w:rPr>
                <w:b/>
                <w:bCs/>
                <w:color w:val="000000"/>
                <w:sz w:val="22"/>
                <w:szCs w:val="22"/>
              </w:rPr>
              <w:t>2017 г.</w:t>
            </w:r>
          </w:p>
        </w:tc>
        <w:tc>
          <w:tcPr>
            <w:tcW w:w="1088" w:type="dxa"/>
            <w:tcBorders>
              <w:top w:val="single" w:sz="4" w:space="0" w:color="auto"/>
              <w:left w:val="nil"/>
              <w:bottom w:val="single" w:sz="4" w:space="0" w:color="auto"/>
              <w:right w:val="single" w:sz="4" w:space="0" w:color="auto"/>
            </w:tcBorders>
            <w:shd w:val="clear" w:color="auto" w:fill="FBD4B4"/>
            <w:vAlign w:val="center"/>
          </w:tcPr>
          <w:p w:rsidR="00912854" w:rsidRPr="00912854" w:rsidRDefault="00912854" w:rsidP="00912854">
            <w:pPr>
              <w:jc w:val="center"/>
              <w:rPr>
                <w:b/>
                <w:bCs/>
                <w:color w:val="000000"/>
              </w:rPr>
            </w:pPr>
            <w:r w:rsidRPr="00912854">
              <w:rPr>
                <w:b/>
                <w:bCs/>
                <w:color w:val="000000"/>
                <w:sz w:val="22"/>
                <w:szCs w:val="22"/>
              </w:rPr>
              <w:t>2018 г.</w:t>
            </w:r>
          </w:p>
        </w:tc>
        <w:tc>
          <w:tcPr>
            <w:tcW w:w="1144" w:type="dxa"/>
            <w:tcBorders>
              <w:top w:val="single" w:sz="4" w:space="0" w:color="auto"/>
              <w:left w:val="nil"/>
              <w:bottom w:val="single" w:sz="4" w:space="0" w:color="auto"/>
              <w:right w:val="single" w:sz="4" w:space="0" w:color="auto"/>
            </w:tcBorders>
            <w:shd w:val="clear" w:color="auto" w:fill="FBD4B4"/>
            <w:vAlign w:val="center"/>
          </w:tcPr>
          <w:p w:rsidR="00912854" w:rsidRPr="00912854" w:rsidRDefault="00912854" w:rsidP="00912854">
            <w:pPr>
              <w:jc w:val="center"/>
              <w:rPr>
                <w:b/>
                <w:bCs/>
                <w:color w:val="000000"/>
              </w:rPr>
            </w:pPr>
            <w:r w:rsidRPr="00912854">
              <w:rPr>
                <w:b/>
                <w:bCs/>
                <w:color w:val="000000"/>
                <w:sz w:val="22"/>
                <w:szCs w:val="22"/>
              </w:rPr>
              <w:t>2019 г.</w:t>
            </w:r>
          </w:p>
        </w:tc>
        <w:tc>
          <w:tcPr>
            <w:tcW w:w="1041" w:type="dxa"/>
            <w:tcBorders>
              <w:top w:val="single" w:sz="4" w:space="0" w:color="auto"/>
              <w:left w:val="nil"/>
              <w:bottom w:val="single" w:sz="4" w:space="0" w:color="auto"/>
              <w:right w:val="single" w:sz="4" w:space="0" w:color="auto"/>
            </w:tcBorders>
            <w:shd w:val="clear" w:color="auto" w:fill="FBD4B4"/>
          </w:tcPr>
          <w:p w:rsidR="00912854" w:rsidRPr="00912854" w:rsidRDefault="00912854" w:rsidP="00912854">
            <w:pPr>
              <w:jc w:val="center"/>
              <w:rPr>
                <w:b/>
                <w:bCs/>
                <w:color w:val="000000"/>
              </w:rPr>
            </w:pPr>
            <w:r w:rsidRPr="00912854">
              <w:rPr>
                <w:b/>
                <w:bCs/>
                <w:color w:val="000000"/>
                <w:sz w:val="22"/>
                <w:szCs w:val="22"/>
              </w:rPr>
              <w:t>2020</w:t>
            </w:r>
            <w:r w:rsidR="00D56232">
              <w:rPr>
                <w:b/>
                <w:bCs/>
                <w:color w:val="000000"/>
                <w:sz w:val="22"/>
                <w:szCs w:val="22"/>
              </w:rPr>
              <w:t xml:space="preserve"> </w:t>
            </w:r>
            <w:r w:rsidRPr="00912854">
              <w:rPr>
                <w:b/>
                <w:bCs/>
                <w:color w:val="000000"/>
                <w:sz w:val="22"/>
                <w:szCs w:val="22"/>
              </w:rPr>
              <w:t>г.</w:t>
            </w:r>
          </w:p>
        </w:tc>
      </w:tr>
      <w:tr w:rsidR="00912854" w:rsidRPr="00912854" w:rsidTr="00461356">
        <w:trPr>
          <w:trHeight w:val="270"/>
        </w:trPr>
        <w:tc>
          <w:tcPr>
            <w:tcW w:w="3199" w:type="dxa"/>
            <w:tcBorders>
              <w:top w:val="nil"/>
              <w:left w:val="single" w:sz="4" w:space="0" w:color="auto"/>
              <w:bottom w:val="single" w:sz="4" w:space="0" w:color="auto"/>
              <w:right w:val="single" w:sz="4" w:space="0" w:color="auto"/>
            </w:tcBorders>
            <w:shd w:val="clear" w:color="auto" w:fill="FFFFFF"/>
            <w:vAlign w:val="center"/>
          </w:tcPr>
          <w:p w:rsidR="00912854" w:rsidRPr="00912854" w:rsidRDefault="00912854" w:rsidP="00912854">
            <w:pPr>
              <w:rPr>
                <w:color w:val="000000"/>
              </w:rPr>
            </w:pPr>
            <w:r w:rsidRPr="00912854">
              <w:rPr>
                <w:color w:val="000000"/>
                <w:sz w:val="22"/>
                <w:szCs w:val="22"/>
              </w:rPr>
              <w:t>Индекс - дефлятор</w:t>
            </w:r>
          </w:p>
        </w:tc>
        <w:tc>
          <w:tcPr>
            <w:tcW w:w="1149" w:type="dxa"/>
            <w:tcBorders>
              <w:top w:val="nil"/>
              <w:left w:val="nil"/>
              <w:bottom w:val="single" w:sz="4" w:space="0" w:color="auto"/>
              <w:right w:val="single" w:sz="4" w:space="0" w:color="auto"/>
            </w:tcBorders>
            <w:shd w:val="clear" w:color="auto" w:fill="FFFFFF"/>
            <w:vAlign w:val="center"/>
          </w:tcPr>
          <w:p w:rsidR="00912854" w:rsidRPr="00912854" w:rsidRDefault="00912854" w:rsidP="00912854">
            <w:pPr>
              <w:jc w:val="center"/>
              <w:rPr>
                <w:color w:val="000000"/>
              </w:rPr>
            </w:pPr>
          </w:p>
        </w:tc>
        <w:tc>
          <w:tcPr>
            <w:tcW w:w="1177" w:type="dxa"/>
            <w:tcBorders>
              <w:top w:val="nil"/>
              <w:left w:val="nil"/>
              <w:bottom w:val="single" w:sz="4" w:space="0" w:color="auto"/>
              <w:right w:val="single" w:sz="4" w:space="0" w:color="auto"/>
            </w:tcBorders>
            <w:shd w:val="clear" w:color="auto" w:fill="FFFFFF"/>
            <w:vAlign w:val="center"/>
          </w:tcPr>
          <w:p w:rsidR="00912854" w:rsidRPr="00912854" w:rsidRDefault="00912854" w:rsidP="00912854">
            <w:pPr>
              <w:jc w:val="center"/>
              <w:rPr>
                <w:color w:val="000000"/>
              </w:rPr>
            </w:pPr>
            <w:r w:rsidRPr="00912854">
              <w:rPr>
                <w:color w:val="000000"/>
                <w:sz w:val="22"/>
                <w:szCs w:val="22"/>
              </w:rPr>
              <w:t>100,9</w:t>
            </w:r>
          </w:p>
        </w:tc>
        <w:tc>
          <w:tcPr>
            <w:tcW w:w="1197" w:type="dxa"/>
            <w:tcBorders>
              <w:top w:val="nil"/>
              <w:left w:val="nil"/>
              <w:bottom w:val="single" w:sz="4" w:space="0" w:color="auto"/>
              <w:right w:val="single" w:sz="4" w:space="0" w:color="auto"/>
            </w:tcBorders>
            <w:shd w:val="clear" w:color="auto" w:fill="FFFFFF"/>
            <w:vAlign w:val="center"/>
          </w:tcPr>
          <w:p w:rsidR="00912854" w:rsidRPr="00912854" w:rsidRDefault="00912854" w:rsidP="00912854">
            <w:pPr>
              <w:jc w:val="center"/>
              <w:rPr>
                <w:color w:val="000000"/>
              </w:rPr>
            </w:pPr>
            <w:r w:rsidRPr="00912854">
              <w:rPr>
                <w:color w:val="000000"/>
                <w:sz w:val="22"/>
                <w:szCs w:val="22"/>
              </w:rPr>
              <w:t>107,7</w:t>
            </w:r>
          </w:p>
        </w:tc>
        <w:tc>
          <w:tcPr>
            <w:tcW w:w="1088" w:type="dxa"/>
            <w:tcBorders>
              <w:top w:val="nil"/>
              <w:left w:val="nil"/>
              <w:bottom w:val="single" w:sz="4" w:space="0" w:color="auto"/>
              <w:right w:val="single" w:sz="4" w:space="0" w:color="auto"/>
            </w:tcBorders>
            <w:shd w:val="clear" w:color="auto" w:fill="FBD4B4"/>
            <w:vAlign w:val="center"/>
          </w:tcPr>
          <w:p w:rsidR="00912854" w:rsidRPr="00912854" w:rsidRDefault="00912854" w:rsidP="00912854">
            <w:pPr>
              <w:jc w:val="center"/>
              <w:rPr>
                <w:color w:val="000000"/>
              </w:rPr>
            </w:pPr>
            <w:r w:rsidRPr="00912854">
              <w:rPr>
                <w:color w:val="000000"/>
                <w:sz w:val="22"/>
                <w:szCs w:val="22"/>
              </w:rPr>
              <w:t>107,6</w:t>
            </w:r>
          </w:p>
        </w:tc>
        <w:tc>
          <w:tcPr>
            <w:tcW w:w="1144" w:type="dxa"/>
            <w:tcBorders>
              <w:top w:val="nil"/>
              <w:left w:val="nil"/>
              <w:bottom w:val="single" w:sz="4" w:space="0" w:color="auto"/>
              <w:right w:val="single" w:sz="4" w:space="0" w:color="auto"/>
            </w:tcBorders>
            <w:shd w:val="clear" w:color="auto" w:fill="FBD4B4"/>
            <w:vAlign w:val="center"/>
          </w:tcPr>
          <w:p w:rsidR="00912854" w:rsidRPr="00912854" w:rsidRDefault="00912854" w:rsidP="00912854">
            <w:pPr>
              <w:jc w:val="center"/>
              <w:rPr>
                <w:color w:val="000000"/>
              </w:rPr>
            </w:pPr>
            <w:r w:rsidRPr="00912854">
              <w:rPr>
                <w:color w:val="000000"/>
                <w:sz w:val="22"/>
                <w:szCs w:val="22"/>
              </w:rPr>
              <w:t>104,9</w:t>
            </w:r>
          </w:p>
        </w:tc>
        <w:tc>
          <w:tcPr>
            <w:tcW w:w="1041" w:type="dxa"/>
            <w:tcBorders>
              <w:top w:val="nil"/>
              <w:left w:val="nil"/>
              <w:bottom w:val="single" w:sz="4" w:space="0" w:color="auto"/>
              <w:right w:val="single" w:sz="4" w:space="0" w:color="auto"/>
            </w:tcBorders>
            <w:shd w:val="clear" w:color="auto" w:fill="FBD4B4"/>
            <w:vAlign w:val="center"/>
          </w:tcPr>
          <w:p w:rsidR="00912854" w:rsidRPr="00912854" w:rsidRDefault="00912854" w:rsidP="00912854">
            <w:pPr>
              <w:jc w:val="center"/>
              <w:rPr>
                <w:color w:val="000000"/>
              </w:rPr>
            </w:pPr>
            <w:r w:rsidRPr="00912854">
              <w:rPr>
                <w:color w:val="000000"/>
                <w:sz w:val="22"/>
                <w:szCs w:val="22"/>
              </w:rPr>
              <w:t>100</w:t>
            </w:r>
          </w:p>
        </w:tc>
      </w:tr>
      <w:tr w:rsidR="00912854" w:rsidRPr="00912854" w:rsidTr="00461356">
        <w:trPr>
          <w:trHeight w:val="270"/>
        </w:trPr>
        <w:tc>
          <w:tcPr>
            <w:tcW w:w="3199" w:type="dxa"/>
            <w:tcBorders>
              <w:top w:val="nil"/>
              <w:left w:val="single" w:sz="4" w:space="0" w:color="auto"/>
              <w:bottom w:val="single" w:sz="4" w:space="0" w:color="auto"/>
              <w:right w:val="single" w:sz="4" w:space="0" w:color="auto"/>
            </w:tcBorders>
            <w:shd w:val="clear" w:color="auto" w:fill="FFFFFF"/>
            <w:vAlign w:val="center"/>
          </w:tcPr>
          <w:p w:rsidR="00912854" w:rsidRPr="00912854" w:rsidRDefault="00912854" w:rsidP="00912854">
            <w:pPr>
              <w:rPr>
                <w:color w:val="000000"/>
              </w:rPr>
            </w:pPr>
            <w:r w:rsidRPr="00912854">
              <w:rPr>
                <w:color w:val="000000"/>
                <w:sz w:val="22"/>
                <w:szCs w:val="22"/>
              </w:rPr>
              <w:t>Образование</w:t>
            </w:r>
          </w:p>
        </w:tc>
        <w:tc>
          <w:tcPr>
            <w:tcW w:w="1149" w:type="dxa"/>
            <w:tcBorders>
              <w:top w:val="nil"/>
              <w:left w:val="nil"/>
              <w:bottom w:val="single" w:sz="4" w:space="0" w:color="auto"/>
              <w:right w:val="single" w:sz="4" w:space="0" w:color="auto"/>
            </w:tcBorders>
            <w:shd w:val="clear" w:color="auto" w:fill="FFFFFF"/>
            <w:vAlign w:val="center"/>
          </w:tcPr>
          <w:p w:rsidR="00912854" w:rsidRPr="00912854" w:rsidRDefault="00912854" w:rsidP="00912854">
            <w:pPr>
              <w:jc w:val="center"/>
              <w:rPr>
                <w:color w:val="000000"/>
              </w:rPr>
            </w:pPr>
            <w:r w:rsidRPr="00912854">
              <w:rPr>
                <w:color w:val="000000"/>
                <w:sz w:val="22"/>
                <w:szCs w:val="22"/>
              </w:rPr>
              <w:t>337897,0</w:t>
            </w:r>
          </w:p>
        </w:tc>
        <w:tc>
          <w:tcPr>
            <w:tcW w:w="1177" w:type="dxa"/>
            <w:tcBorders>
              <w:top w:val="nil"/>
              <w:left w:val="nil"/>
              <w:bottom w:val="single" w:sz="4" w:space="0" w:color="auto"/>
              <w:right w:val="single" w:sz="4" w:space="0" w:color="auto"/>
            </w:tcBorders>
            <w:shd w:val="clear" w:color="auto" w:fill="FFFFFF"/>
            <w:vAlign w:val="center"/>
          </w:tcPr>
          <w:p w:rsidR="00912854" w:rsidRPr="00912854" w:rsidRDefault="00912854" w:rsidP="00912854">
            <w:pPr>
              <w:jc w:val="center"/>
              <w:rPr>
                <w:color w:val="000000"/>
              </w:rPr>
            </w:pPr>
            <w:r w:rsidRPr="00912854">
              <w:rPr>
                <w:color w:val="000000"/>
                <w:sz w:val="22"/>
                <w:szCs w:val="22"/>
              </w:rPr>
              <w:t>341052,2</w:t>
            </w:r>
          </w:p>
        </w:tc>
        <w:tc>
          <w:tcPr>
            <w:tcW w:w="1197" w:type="dxa"/>
            <w:tcBorders>
              <w:top w:val="nil"/>
              <w:left w:val="nil"/>
              <w:bottom w:val="single" w:sz="4" w:space="0" w:color="auto"/>
              <w:right w:val="single" w:sz="4" w:space="0" w:color="auto"/>
            </w:tcBorders>
            <w:shd w:val="clear" w:color="auto" w:fill="FFFFFF"/>
            <w:vAlign w:val="center"/>
          </w:tcPr>
          <w:p w:rsidR="00912854" w:rsidRPr="00912854" w:rsidRDefault="00912854" w:rsidP="00912854">
            <w:pPr>
              <w:jc w:val="center"/>
              <w:rPr>
                <w:color w:val="000000"/>
              </w:rPr>
            </w:pPr>
            <w:r w:rsidRPr="00912854">
              <w:rPr>
                <w:color w:val="000000"/>
                <w:sz w:val="22"/>
                <w:szCs w:val="22"/>
              </w:rPr>
              <w:t>367339,7</w:t>
            </w:r>
          </w:p>
        </w:tc>
        <w:tc>
          <w:tcPr>
            <w:tcW w:w="1088" w:type="dxa"/>
            <w:tcBorders>
              <w:top w:val="nil"/>
              <w:left w:val="nil"/>
              <w:bottom w:val="single" w:sz="4" w:space="0" w:color="auto"/>
              <w:right w:val="single" w:sz="4" w:space="0" w:color="auto"/>
            </w:tcBorders>
            <w:shd w:val="clear" w:color="auto" w:fill="FBD4B4"/>
            <w:vAlign w:val="center"/>
          </w:tcPr>
          <w:p w:rsidR="00912854" w:rsidRPr="00912854" w:rsidRDefault="00912854" w:rsidP="00912854">
            <w:pPr>
              <w:jc w:val="center"/>
              <w:rPr>
                <w:color w:val="000000"/>
              </w:rPr>
            </w:pPr>
            <w:r w:rsidRPr="00912854">
              <w:rPr>
                <w:color w:val="000000"/>
                <w:sz w:val="22"/>
                <w:szCs w:val="22"/>
              </w:rPr>
              <w:t>395246,2</w:t>
            </w:r>
          </w:p>
        </w:tc>
        <w:tc>
          <w:tcPr>
            <w:tcW w:w="1144" w:type="dxa"/>
            <w:tcBorders>
              <w:top w:val="nil"/>
              <w:left w:val="nil"/>
              <w:bottom w:val="single" w:sz="4" w:space="0" w:color="auto"/>
              <w:right w:val="single" w:sz="4" w:space="0" w:color="auto"/>
            </w:tcBorders>
            <w:shd w:val="clear" w:color="auto" w:fill="FBD4B4"/>
            <w:noWrap/>
            <w:vAlign w:val="center"/>
          </w:tcPr>
          <w:p w:rsidR="00912854" w:rsidRPr="00912854" w:rsidRDefault="00912854" w:rsidP="00912854">
            <w:pPr>
              <w:jc w:val="center"/>
              <w:rPr>
                <w:color w:val="000000"/>
              </w:rPr>
            </w:pPr>
            <w:r w:rsidRPr="00912854">
              <w:rPr>
                <w:color w:val="000000"/>
                <w:sz w:val="22"/>
                <w:szCs w:val="22"/>
              </w:rPr>
              <w:t>414472,2</w:t>
            </w:r>
          </w:p>
        </w:tc>
        <w:tc>
          <w:tcPr>
            <w:tcW w:w="1041" w:type="dxa"/>
            <w:tcBorders>
              <w:top w:val="nil"/>
              <w:left w:val="nil"/>
              <w:bottom w:val="single" w:sz="4" w:space="0" w:color="auto"/>
              <w:right w:val="single" w:sz="4" w:space="0" w:color="auto"/>
            </w:tcBorders>
            <w:shd w:val="clear" w:color="auto" w:fill="FBD4B4"/>
            <w:vAlign w:val="center"/>
          </w:tcPr>
          <w:p w:rsidR="00912854" w:rsidRPr="00912854" w:rsidRDefault="00912854" w:rsidP="00912854">
            <w:pPr>
              <w:jc w:val="center"/>
              <w:rPr>
                <w:color w:val="000000"/>
              </w:rPr>
            </w:pPr>
            <w:r w:rsidRPr="00912854">
              <w:rPr>
                <w:color w:val="000000"/>
                <w:sz w:val="22"/>
                <w:szCs w:val="22"/>
              </w:rPr>
              <w:t>414472,2</w:t>
            </w:r>
          </w:p>
        </w:tc>
      </w:tr>
      <w:tr w:rsidR="00912854" w:rsidRPr="00912854" w:rsidTr="00461356">
        <w:trPr>
          <w:trHeight w:val="270"/>
        </w:trPr>
        <w:tc>
          <w:tcPr>
            <w:tcW w:w="3199" w:type="dxa"/>
            <w:tcBorders>
              <w:top w:val="nil"/>
              <w:left w:val="single" w:sz="4" w:space="0" w:color="auto"/>
              <w:bottom w:val="single" w:sz="4" w:space="0" w:color="auto"/>
              <w:right w:val="single" w:sz="4" w:space="0" w:color="auto"/>
            </w:tcBorders>
            <w:shd w:val="clear" w:color="auto" w:fill="FFFFFF"/>
            <w:vAlign w:val="center"/>
          </w:tcPr>
          <w:p w:rsidR="00912854" w:rsidRPr="00912854" w:rsidRDefault="00912854" w:rsidP="00912854">
            <w:pPr>
              <w:rPr>
                <w:color w:val="000000"/>
              </w:rPr>
            </w:pPr>
            <w:r w:rsidRPr="00912854">
              <w:rPr>
                <w:i/>
                <w:iCs/>
                <w:color w:val="000000"/>
                <w:sz w:val="22"/>
                <w:szCs w:val="22"/>
              </w:rPr>
              <w:t>В  том  числе:</w:t>
            </w:r>
          </w:p>
        </w:tc>
        <w:tc>
          <w:tcPr>
            <w:tcW w:w="1149" w:type="dxa"/>
            <w:tcBorders>
              <w:top w:val="nil"/>
              <w:left w:val="nil"/>
              <w:bottom w:val="single" w:sz="4" w:space="0" w:color="auto"/>
              <w:right w:val="single" w:sz="4" w:space="0" w:color="auto"/>
            </w:tcBorders>
            <w:shd w:val="clear" w:color="auto" w:fill="FFFFFF"/>
            <w:vAlign w:val="center"/>
          </w:tcPr>
          <w:p w:rsidR="00912854" w:rsidRPr="00912854" w:rsidRDefault="00912854" w:rsidP="00912854">
            <w:pPr>
              <w:jc w:val="center"/>
              <w:rPr>
                <w:rFonts w:ascii="Calibri" w:hAnsi="Calibri" w:cs="Calibri"/>
                <w:color w:val="000000"/>
              </w:rPr>
            </w:pPr>
          </w:p>
        </w:tc>
        <w:tc>
          <w:tcPr>
            <w:tcW w:w="1177" w:type="dxa"/>
            <w:tcBorders>
              <w:top w:val="nil"/>
              <w:left w:val="nil"/>
              <w:bottom w:val="single" w:sz="4" w:space="0" w:color="auto"/>
              <w:right w:val="single" w:sz="4" w:space="0" w:color="auto"/>
            </w:tcBorders>
            <w:shd w:val="clear" w:color="auto" w:fill="FFFFFF"/>
            <w:vAlign w:val="center"/>
          </w:tcPr>
          <w:p w:rsidR="00912854" w:rsidRPr="00912854" w:rsidRDefault="00912854" w:rsidP="00912854">
            <w:pPr>
              <w:jc w:val="center"/>
              <w:rPr>
                <w:rFonts w:ascii="Calibri" w:hAnsi="Calibri" w:cs="Calibri"/>
                <w:color w:val="000000"/>
              </w:rPr>
            </w:pPr>
          </w:p>
        </w:tc>
        <w:tc>
          <w:tcPr>
            <w:tcW w:w="1197" w:type="dxa"/>
            <w:tcBorders>
              <w:top w:val="nil"/>
              <w:left w:val="nil"/>
              <w:bottom w:val="single" w:sz="4" w:space="0" w:color="auto"/>
              <w:right w:val="single" w:sz="4" w:space="0" w:color="auto"/>
            </w:tcBorders>
            <w:shd w:val="clear" w:color="auto" w:fill="FFFFFF"/>
            <w:vAlign w:val="center"/>
          </w:tcPr>
          <w:p w:rsidR="00912854" w:rsidRPr="00912854" w:rsidRDefault="00912854" w:rsidP="00912854">
            <w:pPr>
              <w:jc w:val="center"/>
              <w:rPr>
                <w:color w:val="000000"/>
              </w:rPr>
            </w:pPr>
          </w:p>
        </w:tc>
        <w:tc>
          <w:tcPr>
            <w:tcW w:w="1088" w:type="dxa"/>
            <w:tcBorders>
              <w:top w:val="nil"/>
              <w:left w:val="nil"/>
              <w:bottom w:val="single" w:sz="4" w:space="0" w:color="auto"/>
              <w:right w:val="single" w:sz="4" w:space="0" w:color="auto"/>
            </w:tcBorders>
            <w:shd w:val="clear" w:color="auto" w:fill="FBD4B4"/>
            <w:vAlign w:val="center"/>
          </w:tcPr>
          <w:p w:rsidR="00912854" w:rsidRPr="00912854" w:rsidRDefault="00912854" w:rsidP="00912854">
            <w:pPr>
              <w:jc w:val="center"/>
              <w:rPr>
                <w:color w:val="000000"/>
              </w:rPr>
            </w:pPr>
          </w:p>
        </w:tc>
        <w:tc>
          <w:tcPr>
            <w:tcW w:w="1144" w:type="dxa"/>
            <w:tcBorders>
              <w:top w:val="nil"/>
              <w:left w:val="nil"/>
              <w:bottom w:val="single" w:sz="4" w:space="0" w:color="auto"/>
              <w:right w:val="single" w:sz="4" w:space="0" w:color="auto"/>
            </w:tcBorders>
            <w:shd w:val="clear" w:color="auto" w:fill="FBD4B4"/>
            <w:noWrap/>
            <w:vAlign w:val="center"/>
          </w:tcPr>
          <w:p w:rsidR="00912854" w:rsidRPr="00912854" w:rsidRDefault="00912854" w:rsidP="00912854">
            <w:pPr>
              <w:jc w:val="center"/>
              <w:rPr>
                <w:color w:val="000000"/>
              </w:rPr>
            </w:pPr>
          </w:p>
        </w:tc>
        <w:tc>
          <w:tcPr>
            <w:tcW w:w="1041" w:type="dxa"/>
            <w:tcBorders>
              <w:top w:val="nil"/>
              <w:left w:val="nil"/>
              <w:bottom w:val="single" w:sz="4" w:space="0" w:color="auto"/>
              <w:right w:val="single" w:sz="4" w:space="0" w:color="auto"/>
            </w:tcBorders>
            <w:shd w:val="clear" w:color="auto" w:fill="FBD4B4"/>
            <w:vAlign w:val="center"/>
          </w:tcPr>
          <w:p w:rsidR="00912854" w:rsidRPr="00912854" w:rsidRDefault="00912854" w:rsidP="00912854">
            <w:pPr>
              <w:jc w:val="center"/>
              <w:rPr>
                <w:color w:val="000000"/>
              </w:rPr>
            </w:pPr>
          </w:p>
        </w:tc>
      </w:tr>
      <w:tr w:rsidR="00912854" w:rsidRPr="00912854" w:rsidTr="00461356">
        <w:trPr>
          <w:trHeight w:val="270"/>
        </w:trPr>
        <w:tc>
          <w:tcPr>
            <w:tcW w:w="3199" w:type="dxa"/>
            <w:tcBorders>
              <w:top w:val="nil"/>
              <w:left w:val="single" w:sz="4" w:space="0" w:color="auto"/>
              <w:bottom w:val="single" w:sz="4" w:space="0" w:color="auto"/>
              <w:right w:val="single" w:sz="4" w:space="0" w:color="auto"/>
            </w:tcBorders>
            <w:shd w:val="clear" w:color="auto" w:fill="FFFFFF"/>
            <w:vAlign w:val="center"/>
          </w:tcPr>
          <w:p w:rsidR="00912854" w:rsidRPr="00912854" w:rsidRDefault="00912854" w:rsidP="00912854">
            <w:pPr>
              <w:rPr>
                <w:color w:val="000000"/>
              </w:rPr>
            </w:pPr>
            <w:r w:rsidRPr="00912854">
              <w:rPr>
                <w:color w:val="000000"/>
                <w:sz w:val="22"/>
                <w:szCs w:val="22"/>
              </w:rPr>
              <w:t>Дошкольное  образование (Детские сады)</w:t>
            </w:r>
          </w:p>
        </w:tc>
        <w:tc>
          <w:tcPr>
            <w:tcW w:w="1149" w:type="dxa"/>
            <w:tcBorders>
              <w:top w:val="nil"/>
              <w:left w:val="nil"/>
              <w:bottom w:val="single" w:sz="4" w:space="0" w:color="auto"/>
              <w:right w:val="single" w:sz="4" w:space="0" w:color="auto"/>
            </w:tcBorders>
            <w:shd w:val="clear" w:color="auto" w:fill="FFFFFF"/>
            <w:vAlign w:val="center"/>
          </w:tcPr>
          <w:p w:rsidR="00912854" w:rsidRPr="00912854" w:rsidRDefault="00912854" w:rsidP="00912854">
            <w:pPr>
              <w:jc w:val="center"/>
              <w:rPr>
                <w:color w:val="000000"/>
              </w:rPr>
            </w:pPr>
            <w:r w:rsidRPr="00912854">
              <w:rPr>
                <w:color w:val="000000"/>
                <w:sz w:val="22"/>
                <w:szCs w:val="22"/>
              </w:rPr>
              <w:t>107286,3</w:t>
            </w:r>
          </w:p>
        </w:tc>
        <w:tc>
          <w:tcPr>
            <w:tcW w:w="1177" w:type="dxa"/>
            <w:tcBorders>
              <w:top w:val="nil"/>
              <w:left w:val="nil"/>
              <w:bottom w:val="single" w:sz="4" w:space="0" w:color="auto"/>
              <w:right w:val="single" w:sz="4" w:space="0" w:color="auto"/>
            </w:tcBorders>
            <w:shd w:val="clear" w:color="auto" w:fill="FFFFFF"/>
            <w:vAlign w:val="center"/>
          </w:tcPr>
          <w:p w:rsidR="00912854" w:rsidRPr="00912854" w:rsidRDefault="00912854" w:rsidP="00912854">
            <w:pPr>
              <w:jc w:val="center"/>
              <w:rPr>
                <w:color w:val="000000"/>
              </w:rPr>
            </w:pPr>
            <w:r w:rsidRPr="00912854">
              <w:rPr>
                <w:color w:val="000000"/>
                <w:sz w:val="22"/>
                <w:szCs w:val="22"/>
              </w:rPr>
              <w:t>122825,6</w:t>
            </w:r>
          </w:p>
        </w:tc>
        <w:tc>
          <w:tcPr>
            <w:tcW w:w="1197" w:type="dxa"/>
            <w:tcBorders>
              <w:top w:val="nil"/>
              <w:left w:val="nil"/>
              <w:bottom w:val="single" w:sz="4" w:space="0" w:color="auto"/>
              <w:right w:val="single" w:sz="4" w:space="0" w:color="auto"/>
            </w:tcBorders>
            <w:shd w:val="clear" w:color="auto" w:fill="FFFFFF"/>
            <w:vAlign w:val="center"/>
          </w:tcPr>
          <w:p w:rsidR="00912854" w:rsidRPr="00912854" w:rsidRDefault="00912854" w:rsidP="00912854">
            <w:pPr>
              <w:jc w:val="center"/>
              <w:rPr>
                <w:color w:val="000000"/>
              </w:rPr>
            </w:pPr>
            <w:r w:rsidRPr="00912854">
              <w:rPr>
                <w:color w:val="000000"/>
                <w:sz w:val="22"/>
                <w:szCs w:val="22"/>
              </w:rPr>
              <w:t>132867,6</w:t>
            </w:r>
          </w:p>
        </w:tc>
        <w:tc>
          <w:tcPr>
            <w:tcW w:w="1088" w:type="dxa"/>
            <w:tcBorders>
              <w:top w:val="nil"/>
              <w:left w:val="nil"/>
              <w:bottom w:val="single" w:sz="4" w:space="0" w:color="auto"/>
              <w:right w:val="single" w:sz="4" w:space="0" w:color="auto"/>
            </w:tcBorders>
            <w:shd w:val="clear" w:color="auto" w:fill="FBD4B4"/>
            <w:vAlign w:val="center"/>
          </w:tcPr>
          <w:p w:rsidR="00912854" w:rsidRPr="00912854" w:rsidRDefault="00912854" w:rsidP="00912854">
            <w:pPr>
              <w:jc w:val="center"/>
              <w:rPr>
                <w:color w:val="000000"/>
              </w:rPr>
            </w:pPr>
            <w:r w:rsidRPr="00912854">
              <w:rPr>
                <w:color w:val="000000"/>
                <w:sz w:val="22"/>
                <w:szCs w:val="22"/>
              </w:rPr>
              <w:t>141872,4</w:t>
            </w:r>
          </w:p>
        </w:tc>
        <w:tc>
          <w:tcPr>
            <w:tcW w:w="1144" w:type="dxa"/>
            <w:tcBorders>
              <w:top w:val="nil"/>
              <w:left w:val="nil"/>
              <w:bottom w:val="single" w:sz="4" w:space="0" w:color="auto"/>
              <w:right w:val="single" w:sz="4" w:space="0" w:color="auto"/>
            </w:tcBorders>
            <w:shd w:val="clear" w:color="auto" w:fill="FBD4B4"/>
            <w:noWrap/>
            <w:vAlign w:val="center"/>
          </w:tcPr>
          <w:p w:rsidR="00912854" w:rsidRPr="00912854" w:rsidRDefault="00912854" w:rsidP="00912854">
            <w:pPr>
              <w:jc w:val="center"/>
              <w:rPr>
                <w:color w:val="000000"/>
              </w:rPr>
            </w:pPr>
            <w:r w:rsidRPr="00912854">
              <w:rPr>
                <w:color w:val="000000"/>
                <w:sz w:val="22"/>
                <w:szCs w:val="22"/>
              </w:rPr>
              <w:t>148966,0</w:t>
            </w:r>
          </w:p>
        </w:tc>
        <w:tc>
          <w:tcPr>
            <w:tcW w:w="1041" w:type="dxa"/>
            <w:tcBorders>
              <w:top w:val="nil"/>
              <w:left w:val="nil"/>
              <w:bottom w:val="single" w:sz="4" w:space="0" w:color="auto"/>
              <w:right w:val="single" w:sz="4" w:space="0" w:color="auto"/>
            </w:tcBorders>
            <w:shd w:val="clear" w:color="auto" w:fill="FBD4B4"/>
            <w:vAlign w:val="center"/>
          </w:tcPr>
          <w:p w:rsidR="00912854" w:rsidRPr="00912854" w:rsidRDefault="00912854" w:rsidP="00912854">
            <w:pPr>
              <w:jc w:val="center"/>
              <w:rPr>
                <w:color w:val="000000"/>
              </w:rPr>
            </w:pPr>
            <w:r w:rsidRPr="00912854">
              <w:rPr>
                <w:color w:val="000000"/>
                <w:sz w:val="22"/>
                <w:szCs w:val="22"/>
              </w:rPr>
              <w:t>148966,0</w:t>
            </w:r>
          </w:p>
        </w:tc>
      </w:tr>
      <w:tr w:rsidR="00912854" w:rsidRPr="00912854" w:rsidTr="00461356">
        <w:trPr>
          <w:trHeight w:val="270"/>
        </w:trPr>
        <w:tc>
          <w:tcPr>
            <w:tcW w:w="3199" w:type="dxa"/>
            <w:tcBorders>
              <w:top w:val="nil"/>
              <w:left w:val="single" w:sz="4" w:space="0" w:color="auto"/>
              <w:bottom w:val="single" w:sz="4" w:space="0" w:color="auto"/>
              <w:right w:val="single" w:sz="4" w:space="0" w:color="auto"/>
            </w:tcBorders>
            <w:shd w:val="clear" w:color="auto" w:fill="FFFFFF"/>
            <w:vAlign w:val="center"/>
          </w:tcPr>
          <w:p w:rsidR="00912854" w:rsidRPr="00912854" w:rsidRDefault="00912854" w:rsidP="00912854">
            <w:pPr>
              <w:rPr>
                <w:color w:val="000000"/>
              </w:rPr>
            </w:pPr>
            <w:r w:rsidRPr="00912854">
              <w:rPr>
                <w:color w:val="000000"/>
                <w:sz w:val="22"/>
                <w:szCs w:val="22"/>
              </w:rPr>
              <w:t>Общее образование (школы)</w:t>
            </w:r>
          </w:p>
        </w:tc>
        <w:tc>
          <w:tcPr>
            <w:tcW w:w="1149" w:type="dxa"/>
            <w:tcBorders>
              <w:top w:val="nil"/>
              <w:left w:val="nil"/>
              <w:bottom w:val="single" w:sz="4" w:space="0" w:color="auto"/>
              <w:right w:val="single" w:sz="4" w:space="0" w:color="auto"/>
            </w:tcBorders>
            <w:shd w:val="clear" w:color="auto" w:fill="FFFFFF"/>
            <w:vAlign w:val="center"/>
          </w:tcPr>
          <w:p w:rsidR="00912854" w:rsidRPr="00912854" w:rsidRDefault="00912854" w:rsidP="00912854">
            <w:pPr>
              <w:jc w:val="center"/>
              <w:rPr>
                <w:color w:val="000000"/>
              </w:rPr>
            </w:pPr>
            <w:r w:rsidRPr="00912854">
              <w:rPr>
                <w:color w:val="000000"/>
                <w:sz w:val="22"/>
                <w:szCs w:val="22"/>
              </w:rPr>
              <w:t>194512,2</w:t>
            </w:r>
          </w:p>
        </w:tc>
        <w:tc>
          <w:tcPr>
            <w:tcW w:w="1177" w:type="dxa"/>
            <w:tcBorders>
              <w:top w:val="nil"/>
              <w:left w:val="nil"/>
              <w:bottom w:val="single" w:sz="4" w:space="0" w:color="auto"/>
              <w:right w:val="single" w:sz="4" w:space="0" w:color="auto"/>
            </w:tcBorders>
            <w:shd w:val="clear" w:color="auto" w:fill="FFFFFF"/>
            <w:vAlign w:val="center"/>
          </w:tcPr>
          <w:p w:rsidR="00912854" w:rsidRPr="00912854" w:rsidRDefault="00912854" w:rsidP="00912854">
            <w:pPr>
              <w:jc w:val="center"/>
              <w:rPr>
                <w:color w:val="000000"/>
              </w:rPr>
            </w:pPr>
            <w:r w:rsidRPr="00912854">
              <w:rPr>
                <w:color w:val="000000"/>
                <w:sz w:val="22"/>
                <w:szCs w:val="22"/>
              </w:rPr>
              <w:t>203233,3</w:t>
            </w:r>
          </w:p>
        </w:tc>
        <w:tc>
          <w:tcPr>
            <w:tcW w:w="1197" w:type="dxa"/>
            <w:tcBorders>
              <w:top w:val="nil"/>
              <w:left w:val="nil"/>
              <w:bottom w:val="single" w:sz="4" w:space="0" w:color="auto"/>
              <w:right w:val="single" w:sz="4" w:space="0" w:color="auto"/>
            </w:tcBorders>
            <w:shd w:val="clear" w:color="auto" w:fill="FFFFFF"/>
            <w:vAlign w:val="center"/>
          </w:tcPr>
          <w:p w:rsidR="00912854" w:rsidRPr="00912854" w:rsidRDefault="00912854" w:rsidP="00912854">
            <w:pPr>
              <w:jc w:val="center"/>
              <w:rPr>
                <w:color w:val="000000"/>
              </w:rPr>
            </w:pPr>
            <w:r w:rsidRPr="00912854">
              <w:rPr>
                <w:color w:val="000000"/>
                <w:sz w:val="22"/>
                <w:szCs w:val="22"/>
              </w:rPr>
              <w:t>196140,0</w:t>
            </w:r>
          </w:p>
        </w:tc>
        <w:tc>
          <w:tcPr>
            <w:tcW w:w="1088" w:type="dxa"/>
            <w:tcBorders>
              <w:top w:val="nil"/>
              <w:left w:val="nil"/>
              <w:bottom w:val="single" w:sz="4" w:space="0" w:color="auto"/>
              <w:right w:val="single" w:sz="4" w:space="0" w:color="auto"/>
            </w:tcBorders>
            <w:shd w:val="clear" w:color="auto" w:fill="FBD4B4"/>
            <w:vAlign w:val="center"/>
          </w:tcPr>
          <w:p w:rsidR="00912854" w:rsidRPr="00912854" w:rsidRDefault="00912854" w:rsidP="00912854">
            <w:pPr>
              <w:jc w:val="center"/>
              <w:rPr>
                <w:color w:val="000000"/>
              </w:rPr>
            </w:pPr>
            <w:r w:rsidRPr="00912854">
              <w:rPr>
                <w:color w:val="000000"/>
                <w:sz w:val="22"/>
                <w:szCs w:val="22"/>
              </w:rPr>
              <w:t>207558,9</w:t>
            </w:r>
          </w:p>
        </w:tc>
        <w:tc>
          <w:tcPr>
            <w:tcW w:w="1144" w:type="dxa"/>
            <w:tcBorders>
              <w:top w:val="nil"/>
              <w:left w:val="nil"/>
              <w:bottom w:val="single" w:sz="4" w:space="0" w:color="auto"/>
              <w:right w:val="single" w:sz="4" w:space="0" w:color="auto"/>
            </w:tcBorders>
            <w:shd w:val="clear" w:color="auto" w:fill="FBD4B4"/>
            <w:noWrap/>
            <w:vAlign w:val="center"/>
          </w:tcPr>
          <w:p w:rsidR="00912854" w:rsidRPr="00912854" w:rsidRDefault="00912854" w:rsidP="00912854">
            <w:pPr>
              <w:jc w:val="center"/>
              <w:rPr>
                <w:color w:val="000000"/>
              </w:rPr>
            </w:pPr>
            <w:r w:rsidRPr="00912854">
              <w:rPr>
                <w:color w:val="000000"/>
                <w:sz w:val="22"/>
                <w:szCs w:val="22"/>
              </w:rPr>
              <w:t>217936,8</w:t>
            </w:r>
          </w:p>
        </w:tc>
        <w:tc>
          <w:tcPr>
            <w:tcW w:w="1041" w:type="dxa"/>
            <w:tcBorders>
              <w:top w:val="nil"/>
              <w:left w:val="nil"/>
              <w:bottom w:val="single" w:sz="4" w:space="0" w:color="auto"/>
              <w:right w:val="single" w:sz="4" w:space="0" w:color="auto"/>
            </w:tcBorders>
            <w:shd w:val="clear" w:color="auto" w:fill="FBD4B4"/>
            <w:vAlign w:val="center"/>
          </w:tcPr>
          <w:p w:rsidR="00912854" w:rsidRPr="00912854" w:rsidRDefault="00912854" w:rsidP="00912854">
            <w:pPr>
              <w:jc w:val="center"/>
              <w:rPr>
                <w:color w:val="000000"/>
              </w:rPr>
            </w:pPr>
            <w:r w:rsidRPr="00912854">
              <w:rPr>
                <w:color w:val="000000"/>
                <w:sz w:val="22"/>
                <w:szCs w:val="22"/>
              </w:rPr>
              <w:t>217936,8</w:t>
            </w:r>
          </w:p>
        </w:tc>
      </w:tr>
      <w:tr w:rsidR="00912854" w:rsidRPr="00912854" w:rsidTr="00461356">
        <w:trPr>
          <w:trHeight w:val="270"/>
        </w:trPr>
        <w:tc>
          <w:tcPr>
            <w:tcW w:w="3199" w:type="dxa"/>
            <w:tcBorders>
              <w:top w:val="nil"/>
              <w:left w:val="single" w:sz="4" w:space="0" w:color="auto"/>
              <w:bottom w:val="single" w:sz="4" w:space="0" w:color="auto"/>
              <w:right w:val="single" w:sz="4" w:space="0" w:color="auto"/>
            </w:tcBorders>
            <w:shd w:val="clear" w:color="auto" w:fill="FFFFFF"/>
            <w:vAlign w:val="center"/>
          </w:tcPr>
          <w:p w:rsidR="00912854" w:rsidRPr="00912854" w:rsidRDefault="00912854" w:rsidP="00912854">
            <w:pPr>
              <w:rPr>
                <w:color w:val="000000"/>
              </w:rPr>
            </w:pPr>
            <w:r w:rsidRPr="00912854">
              <w:rPr>
                <w:color w:val="000000"/>
                <w:sz w:val="22"/>
                <w:szCs w:val="22"/>
              </w:rPr>
              <w:t>Дополнительное  образование</w:t>
            </w:r>
          </w:p>
        </w:tc>
        <w:tc>
          <w:tcPr>
            <w:tcW w:w="1149" w:type="dxa"/>
            <w:tcBorders>
              <w:top w:val="nil"/>
              <w:left w:val="nil"/>
              <w:bottom w:val="single" w:sz="4" w:space="0" w:color="auto"/>
              <w:right w:val="single" w:sz="4" w:space="0" w:color="auto"/>
            </w:tcBorders>
            <w:shd w:val="clear" w:color="auto" w:fill="FFFFFF"/>
            <w:vAlign w:val="center"/>
          </w:tcPr>
          <w:p w:rsidR="00912854" w:rsidRPr="00912854" w:rsidRDefault="00912854" w:rsidP="00912854">
            <w:pPr>
              <w:jc w:val="center"/>
              <w:rPr>
                <w:color w:val="000000"/>
              </w:rPr>
            </w:pPr>
            <w:r w:rsidRPr="00912854">
              <w:rPr>
                <w:color w:val="000000"/>
                <w:sz w:val="22"/>
                <w:szCs w:val="22"/>
              </w:rPr>
              <w:t>27075,0</w:t>
            </w:r>
          </w:p>
        </w:tc>
        <w:tc>
          <w:tcPr>
            <w:tcW w:w="1177" w:type="dxa"/>
            <w:tcBorders>
              <w:top w:val="nil"/>
              <w:left w:val="nil"/>
              <w:bottom w:val="single" w:sz="4" w:space="0" w:color="auto"/>
              <w:right w:val="single" w:sz="4" w:space="0" w:color="auto"/>
            </w:tcBorders>
            <w:shd w:val="clear" w:color="auto" w:fill="FFFFFF"/>
            <w:vAlign w:val="center"/>
          </w:tcPr>
          <w:p w:rsidR="00912854" w:rsidRPr="00912854" w:rsidRDefault="00912854" w:rsidP="00912854">
            <w:pPr>
              <w:jc w:val="center"/>
              <w:rPr>
                <w:color w:val="000000"/>
              </w:rPr>
            </w:pPr>
            <w:r w:rsidRPr="00912854">
              <w:rPr>
                <w:color w:val="000000"/>
                <w:sz w:val="22"/>
                <w:szCs w:val="22"/>
              </w:rPr>
              <w:t>24203,8</w:t>
            </w:r>
          </w:p>
        </w:tc>
        <w:tc>
          <w:tcPr>
            <w:tcW w:w="1197" w:type="dxa"/>
            <w:tcBorders>
              <w:top w:val="nil"/>
              <w:left w:val="nil"/>
              <w:bottom w:val="single" w:sz="4" w:space="0" w:color="auto"/>
              <w:right w:val="single" w:sz="4" w:space="0" w:color="auto"/>
            </w:tcBorders>
            <w:shd w:val="clear" w:color="auto" w:fill="FFFFFF"/>
            <w:vAlign w:val="center"/>
          </w:tcPr>
          <w:p w:rsidR="00912854" w:rsidRPr="00912854" w:rsidRDefault="00912854" w:rsidP="00912854">
            <w:pPr>
              <w:jc w:val="center"/>
              <w:rPr>
                <w:color w:val="000000"/>
              </w:rPr>
            </w:pPr>
            <w:r w:rsidRPr="00912854">
              <w:rPr>
                <w:color w:val="000000"/>
                <w:sz w:val="22"/>
                <w:szCs w:val="22"/>
              </w:rPr>
              <w:t>28545,1</w:t>
            </w:r>
          </w:p>
        </w:tc>
        <w:tc>
          <w:tcPr>
            <w:tcW w:w="1088" w:type="dxa"/>
            <w:tcBorders>
              <w:top w:val="nil"/>
              <w:left w:val="nil"/>
              <w:bottom w:val="single" w:sz="4" w:space="0" w:color="auto"/>
              <w:right w:val="single" w:sz="4" w:space="0" w:color="auto"/>
            </w:tcBorders>
            <w:shd w:val="clear" w:color="auto" w:fill="FBD4B4"/>
            <w:vAlign w:val="center"/>
          </w:tcPr>
          <w:p w:rsidR="00912854" w:rsidRPr="00912854" w:rsidRDefault="00912854" w:rsidP="00912854">
            <w:pPr>
              <w:jc w:val="center"/>
              <w:rPr>
                <w:color w:val="000000"/>
              </w:rPr>
            </w:pPr>
            <w:r w:rsidRPr="00912854">
              <w:rPr>
                <w:color w:val="000000"/>
                <w:sz w:val="22"/>
                <w:szCs w:val="22"/>
              </w:rPr>
              <w:t>35089</w:t>
            </w:r>
          </w:p>
        </w:tc>
        <w:tc>
          <w:tcPr>
            <w:tcW w:w="1144" w:type="dxa"/>
            <w:tcBorders>
              <w:top w:val="nil"/>
              <w:left w:val="nil"/>
              <w:bottom w:val="single" w:sz="4" w:space="0" w:color="auto"/>
              <w:right w:val="single" w:sz="4" w:space="0" w:color="auto"/>
            </w:tcBorders>
            <w:shd w:val="clear" w:color="auto" w:fill="FBD4B4"/>
            <w:noWrap/>
            <w:vAlign w:val="center"/>
          </w:tcPr>
          <w:p w:rsidR="00912854" w:rsidRPr="00912854" w:rsidRDefault="00912854" w:rsidP="00912854">
            <w:pPr>
              <w:jc w:val="center"/>
              <w:rPr>
                <w:color w:val="000000"/>
              </w:rPr>
            </w:pPr>
            <w:r w:rsidRPr="00912854">
              <w:rPr>
                <w:color w:val="000000"/>
                <w:sz w:val="22"/>
                <w:szCs w:val="22"/>
              </w:rPr>
              <w:t>36843,5</w:t>
            </w:r>
          </w:p>
        </w:tc>
        <w:tc>
          <w:tcPr>
            <w:tcW w:w="1041" w:type="dxa"/>
            <w:tcBorders>
              <w:top w:val="nil"/>
              <w:left w:val="nil"/>
              <w:bottom w:val="single" w:sz="4" w:space="0" w:color="auto"/>
              <w:right w:val="single" w:sz="4" w:space="0" w:color="auto"/>
            </w:tcBorders>
            <w:shd w:val="clear" w:color="auto" w:fill="FBD4B4"/>
            <w:vAlign w:val="center"/>
          </w:tcPr>
          <w:p w:rsidR="00912854" w:rsidRPr="00912854" w:rsidRDefault="00912854" w:rsidP="00912854">
            <w:pPr>
              <w:jc w:val="center"/>
              <w:rPr>
                <w:color w:val="000000"/>
              </w:rPr>
            </w:pPr>
            <w:r w:rsidRPr="00912854">
              <w:rPr>
                <w:color w:val="000000"/>
                <w:sz w:val="22"/>
                <w:szCs w:val="22"/>
              </w:rPr>
              <w:t>36843,5</w:t>
            </w:r>
          </w:p>
        </w:tc>
      </w:tr>
      <w:tr w:rsidR="00912854" w:rsidRPr="00912854" w:rsidTr="00461356">
        <w:trPr>
          <w:trHeight w:val="270"/>
        </w:trPr>
        <w:tc>
          <w:tcPr>
            <w:tcW w:w="3199" w:type="dxa"/>
            <w:tcBorders>
              <w:top w:val="nil"/>
              <w:left w:val="single" w:sz="4" w:space="0" w:color="auto"/>
              <w:bottom w:val="single" w:sz="4" w:space="0" w:color="auto"/>
              <w:right w:val="single" w:sz="4" w:space="0" w:color="auto"/>
            </w:tcBorders>
            <w:shd w:val="clear" w:color="auto" w:fill="FFFFFF"/>
            <w:vAlign w:val="center"/>
          </w:tcPr>
          <w:p w:rsidR="00912854" w:rsidRPr="00912854" w:rsidRDefault="00912854" w:rsidP="00912854">
            <w:pPr>
              <w:rPr>
                <w:color w:val="000000"/>
              </w:rPr>
            </w:pPr>
            <w:r w:rsidRPr="00912854">
              <w:rPr>
                <w:color w:val="000000"/>
                <w:sz w:val="22"/>
                <w:szCs w:val="22"/>
              </w:rPr>
              <w:t>Общее образование  (детский дом)</w:t>
            </w:r>
          </w:p>
        </w:tc>
        <w:tc>
          <w:tcPr>
            <w:tcW w:w="1149" w:type="dxa"/>
            <w:tcBorders>
              <w:top w:val="nil"/>
              <w:left w:val="nil"/>
              <w:bottom w:val="single" w:sz="4" w:space="0" w:color="auto"/>
              <w:right w:val="single" w:sz="4" w:space="0" w:color="auto"/>
            </w:tcBorders>
            <w:shd w:val="clear" w:color="auto" w:fill="FFFFFF"/>
            <w:vAlign w:val="center"/>
          </w:tcPr>
          <w:p w:rsidR="00912854" w:rsidRPr="00912854" w:rsidRDefault="00912854" w:rsidP="00912854">
            <w:pPr>
              <w:jc w:val="center"/>
              <w:rPr>
                <w:color w:val="000000"/>
              </w:rPr>
            </w:pPr>
            <w:r w:rsidRPr="00912854">
              <w:rPr>
                <w:color w:val="000000"/>
                <w:sz w:val="22"/>
                <w:szCs w:val="22"/>
              </w:rPr>
              <w:t>0</w:t>
            </w:r>
          </w:p>
        </w:tc>
        <w:tc>
          <w:tcPr>
            <w:tcW w:w="1177" w:type="dxa"/>
            <w:tcBorders>
              <w:top w:val="nil"/>
              <w:left w:val="nil"/>
              <w:bottom w:val="single" w:sz="4" w:space="0" w:color="auto"/>
              <w:right w:val="single" w:sz="4" w:space="0" w:color="auto"/>
            </w:tcBorders>
            <w:shd w:val="clear" w:color="auto" w:fill="FFFFFF"/>
            <w:vAlign w:val="center"/>
          </w:tcPr>
          <w:p w:rsidR="00912854" w:rsidRPr="00912854" w:rsidRDefault="00912854" w:rsidP="00912854">
            <w:pPr>
              <w:jc w:val="center"/>
              <w:rPr>
                <w:color w:val="000000"/>
              </w:rPr>
            </w:pPr>
            <w:r w:rsidRPr="00912854">
              <w:rPr>
                <w:color w:val="000000"/>
                <w:sz w:val="22"/>
                <w:szCs w:val="22"/>
              </w:rPr>
              <w:t>0</w:t>
            </w:r>
          </w:p>
        </w:tc>
        <w:tc>
          <w:tcPr>
            <w:tcW w:w="1197" w:type="dxa"/>
            <w:tcBorders>
              <w:top w:val="nil"/>
              <w:left w:val="nil"/>
              <w:bottom w:val="single" w:sz="4" w:space="0" w:color="auto"/>
              <w:right w:val="single" w:sz="4" w:space="0" w:color="auto"/>
            </w:tcBorders>
            <w:shd w:val="clear" w:color="auto" w:fill="FFFFFF"/>
            <w:vAlign w:val="center"/>
          </w:tcPr>
          <w:p w:rsidR="00912854" w:rsidRPr="00912854" w:rsidRDefault="00912854" w:rsidP="00912854">
            <w:pPr>
              <w:jc w:val="center"/>
              <w:rPr>
                <w:color w:val="000000"/>
              </w:rPr>
            </w:pPr>
            <w:r w:rsidRPr="00912854">
              <w:rPr>
                <w:color w:val="000000"/>
                <w:sz w:val="22"/>
                <w:szCs w:val="22"/>
              </w:rPr>
              <w:t>0</w:t>
            </w:r>
          </w:p>
        </w:tc>
        <w:tc>
          <w:tcPr>
            <w:tcW w:w="1088" w:type="dxa"/>
            <w:tcBorders>
              <w:top w:val="nil"/>
              <w:left w:val="nil"/>
              <w:bottom w:val="single" w:sz="4" w:space="0" w:color="auto"/>
              <w:right w:val="single" w:sz="4" w:space="0" w:color="auto"/>
            </w:tcBorders>
            <w:shd w:val="clear" w:color="auto" w:fill="FBD4B4"/>
            <w:vAlign w:val="center"/>
          </w:tcPr>
          <w:p w:rsidR="00912854" w:rsidRPr="00912854" w:rsidRDefault="00912854" w:rsidP="00912854">
            <w:pPr>
              <w:jc w:val="center"/>
              <w:rPr>
                <w:color w:val="000000"/>
              </w:rPr>
            </w:pPr>
            <w:r w:rsidRPr="00912854">
              <w:rPr>
                <w:color w:val="000000"/>
                <w:sz w:val="22"/>
                <w:szCs w:val="22"/>
              </w:rPr>
              <w:t>0</w:t>
            </w:r>
          </w:p>
        </w:tc>
        <w:tc>
          <w:tcPr>
            <w:tcW w:w="1144" w:type="dxa"/>
            <w:tcBorders>
              <w:top w:val="nil"/>
              <w:left w:val="nil"/>
              <w:bottom w:val="single" w:sz="4" w:space="0" w:color="auto"/>
              <w:right w:val="single" w:sz="4" w:space="0" w:color="auto"/>
            </w:tcBorders>
            <w:shd w:val="clear" w:color="auto" w:fill="FBD4B4"/>
            <w:noWrap/>
            <w:vAlign w:val="center"/>
          </w:tcPr>
          <w:p w:rsidR="00912854" w:rsidRPr="00912854" w:rsidRDefault="00912854" w:rsidP="00912854">
            <w:pPr>
              <w:jc w:val="center"/>
              <w:rPr>
                <w:color w:val="000000"/>
              </w:rPr>
            </w:pPr>
            <w:r w:rsidRPr="00912854">
              <w:rPr>
                <w:color w:val="000000"/>
                <w:sz w:val="22"/>
                <w:szCs w:val="22"/>
              </w:rPr>
              <w:t>0</w:t>
            </w:r>
          </w:p>
        </w:tc>
        <w:tc>
          <w:tcPr>
            <w:tcW w:w="1041" w:type="dxa"/>
            <w:tcBorders>
              <w:top w:val="nil"/>
              <w:left w:val="nil"/>
              <w:bottom w:val="single" w:sz="4" w:space="0" w:color="auto"/>
              <w:right w:val="single" w:sz="4" w:space="0" w:color="auto"/>
            </w:tcBorders>
            <w:shd w:val="clear" w:color="auto" w:fill="FBD4B4"/>
            <w:vAlign w:val="center"/>
          </w:tcPr>
          <w:p w:rsidR="00912854" w:rsidRPr="00912854" w:rsidRDefault="00912854" w:rsidP="00912854">
            <w:pPr>
              <w:jc w:val="center"/>
              <w:rPr>
                <w:color w:val="000000"/>
              </w:rPr>
            </w:pPr>
            <w:r w:rsidRPr="00912854">
              <w:rPr>
                <w:color w:val="000000"/>
                <w:sz w:val="22"/>
                <w:szCs w:val="22"/>
              </w:rPr>
              <w:t>0</w:t>
            </w:r>
          </w:p>
        </w:tc>
      </w:tr>
      <w:tr w:rsidR="00912854" w:rsidRPr="00912854" w:rsidTr="00461356">
        <w:trPr>
          <w:trHeight w:val="810"/>
        </w:trPr>
        <w:tc>
          <w:tcPr>
            <w:tcW w:w="3199" w:type="dxa"/>
            <w:tcBorders>
              <w:top w:val="nil"/>
              <w:left w:val="single" w:sz="4" w:space="0" w:color="auto"/>
              <w:bottom w:val="nil"/>
              <w:right w:val="single" w:sz="4" w:space="0" w:color="auto"/>
            </w:tcBorders>
            <w:shd w:val="clear" w:color="auto" w:fill="FFFFFF"/>
            <w:vAlign w:val="center"/>
          </w:tcPr>
          <w:p w:rsidR="00912854" w:rsidRPr="00912854" w:rsidRDefault="00912854" w:rsidP="00912854">
            <w:pPr>
              <w:rPr>
                <w:color w:val="000000"/>
              </w:rPr>
            </w:pPr>
            <w:r w:rsidRPr="00912854">
              <w:rPr>
                <w:color w:val="000000"/>
                <w:sz w:val="22"/>
                <w:szCs w:val="22"/>
              </w:rPr>
              <w:t>Другие  вопросы  в  области  образования (молодежная политика, развитие физической культуры, аппарат управления)</w:t>
            </w:r>
          </w:p>
        </w:tc>
        <w:tc>
          <w:tcPr>
            <w:tcW w:w="1149" w:type="dxa"/>
            <w:tcBorders>
              <w:top w:val="nil"/>
              <w:left w:val="nil"/>
              <w:bottom w:val="nil"/>
              <w:right w:val="single" w:sz="4" w:space="0" w:color="auto"/>
            </w:tcBorders>
            <w:shd w:val="clear" w:color="auto" w:fill="FFFFFF"/>
            <w:vAlign w:val="center"/>
          </w:tcPr>
          <w:p w:rsidR="00912854" w:rsidRPr="00912854" w:rsidRDefault="00912854" w:rsidP="00912854">
            <w:pPr>
              <w:jc w:val="center"/>
              <w:rPr>
                <w:color w:val="000000"/>
              </w:rPr>
            </w:pPr>
            <w:r w:rsidRPr="00912854">
              <w:rPr>
                <w:color w:val="000000"/>
                <w:sz w:val="22"/>
                <w:szCs w:val="22"/>
              </w:rPr>
              <w:t>9023,5</w:t>
            </w:r>
          </w:p>
        </w:tc>
        <w:tc>
          <w:tcPr>
            <w:tcW w:w="1177" w:type="dxa"/>
            <w:tcBorders>
              <w:top w:val="nil"/>
              <w:left w:val="nil"/>
              <w:bottom w:val="nil"/>
              <w:right w:val="single" w:sz="4" w:space="0" w:color="auto"/>
            </w:tcBorders>
            <w:shd w:val="clear" w:color="auto" w:fill="FFFFFF"/>
            <w:vAlign w:val="center"/>
          </w:tcPr>
          <w:p w:rsidR="00912854" w:rsidRPr="00912854" w:rsidRDefault="00912854" w:rsidP="00912854">
            <w:pPr>
              <w:jc w:val="center"/>
              <w:rPr>
                <w:color w:val="000000"/>
              </w:rPr>
            </w:pPr>
            <w:r w:rsidRPr="00912854">
              <w:rPr>
                <w:color w:val="000000"/>
                <w:sz w:val="22"/>
                <w:szCs w:val="22"/>
              </w:rPr>
              <w:t>9210,5</w:t>
            </w:r>
          </w:p>
        </w:tc>
        <w:tc>
          <w:tcPr>
            <w:tcW w:w="1197" w:type="dxa"/>
            <w:tcBorders>
              <w:top w:val="nil"/>
              <w:left w:val="nil"/>
              <w:bottom w:val="nil"/>
              <w:right w:val="single" w:sz="4" w:space="0" w:color="auto"/>
            </w:tcBorders>
            <w:shd w:val="clear" w:color="auto" w:fill="FFFFFF"/>
            <w:vAlign w:val="center"/>
          </w:tcPr>
          <w:p w:rsidR="00912854" w:rsidRPr="00912854" w:rsidRDefault="00912854" w:rsidP="00912854">
            <w:pPr>
              <w:jc w:val="center"/>
              <w:rPr>
                <w:color w:val="000000"/>
              </w:rPr>
            </w:pPr>
            <w:r w:rsidRPr="00912854">
              <w:rPr>
                <w:color w:val="000000"/>
                <w:sz w:val="22"/>
                <w:szCs w:val="22"/>
              </w:rPr>
              <w:t>9787,0</w:t>
            </w:r>
          </w:p>
        </w:tc>
        <w:tc>
          <w:tcPr>
            <w:tcW w:w="1088" w:type="dxa"/>
            <w:tcBorders>
              <w:top w:val="nil"/>
              <w:left w:val="nil"/>
              <w:bottom w:val="nil"/>
              <w:right w:val="single" w:sz="4" w:space="0" w:color="auto"/>
            </w:tcBorders>
            <w:shd w:val="clear" w:color="auto" w:fill="FBD4B4"/>
            <w:vAlign w:val="center"/>
          </w:tcPr>
          <w:p w:rsidR="00912854" w:rsidRPr="00912854" w:rsidRDefault="00912854" w:rsidP="00912854">
            <w:pPr>
              <w:jc w:val="center"/>
              <w:rPr>
                <w:color w:val="000000"/>
              </w:rPr>
            </w:pPr>
            <w:r w:rsidRPr="00912854">
              <w:rPr>
                <w:color w:val="000000"/>
                <w:sz w:val="22"/>
                <w:szCs w:val="22"/>
              </w:rPr>
              <w:t>10725,9</w:t>
            </w:r>
          </w:p>
        </w:tc>
        <w:tc>
          <w:tcPr>
            <w:tcW w:w="1144" w:type="dxa"/>
            <w:tcBorders>
              <w:top w:val="nil"/>
              <w:left w:val="nil"/>
              <w:bottom w:val="nil"/>
              <w:right w:val="single" w:sz="4" w:space="0" w:color="auto"/>
            </w:tcBorders>
            <w:shd w:val="clear" w:color="auto" w:fill="FBD4B4"/>
            <w:noWrap/>
            <w:vAlign w:val="center"/>
          </w:tcPr>
          <w:p w:rsidR="00912854" w:rsidRPr="00912854" w:rsidRDefault="00912854" w:rsidP="00912854">
            <w:pPr>
              <w:jc w:val="center"/>
              <w:rPr>
                <w:color w:val="000000"/>
              </w:rPr>
            </w:pPr>
            <w:r w:rsidRPr="00912854">
              <w:rPr>
                <w:color w:val="000000"/>
                <w:sz w:val="22"/>
                <w:szCs w:val="22"/>
              </w:rPr>
              <w:t>10725,9</w:t>
            </w:r>
          </w:p>
        </w:tc>
        <w:tc>
          <w:tcPr>
            <w:tcW w:w="1041" w:type="dxa"/>
            <w:tcBorders>
              <w:top w:val="nil"/>
              <w:left w:val="nil"/>
              <w:bottom w:val="nil"/>
              <w:right w:val="single" w:sz="4" w:space="0" w:color="auto"/>
            </w:tcBorders>
            <w:shd w:val="clear" w:color="auto" w:fill="FBD4B4"/>
            <w:vAlign w:val="center"/>
          </w:tcPr>
          <w:p w:rsidR="00912854" w:rsidRPr="00912854" w:rsidRDefault="00912854" w:rsidP="00912854">
            <w:pPr>
              <w:jc w:val="center"/>
              <w:rPr>
                <w:color w:val="000000"/>
              </w:rPr>
            </w:pPr>
            <w:r w:rsidRPr="00912854">
              <w:rPr>
                <w:color w:val="000000"/>
                <w:sz w:val="22"/>
                <w:szCs w:val="22"/>
              </w:rPr>
              <w:t>10725,9</w:t>
            </w:r>
          </w:p>
        </w:tc>
      </w:tr>
      <w:tr w:rsidR="00912854" w:rsidRPr="00912854" w:rsidTr="00461356">
        <w:trPr>
          <w:trHeight w:val="72"/>
        </w:trPr>
        <w:tc>
          <w:tcPr>
            <w:tcW w:w="3199" w:type="dxa"/>
            <w:tcBorders>
              <w:top w:val="nil"/>
              <w:left w:val="single" w:sz="4" w:space="0" w:color="auto"/>
              <w:bottom w:val="single" w:sz="4" w:space="0" w:color="auto"/>
              <w:right w:val="single" w:sz="4" w:space="0" w:color="auto"/>
            </w:tcBorders>
            <w:shd w:val="clear" w:color="auto" w:fill="FFFFFF"/>
            <w:vAlign w:val="center"/>
          </w:tcPr>
          <w:p w:rsidR="00912854" w:rsidRPr="00912854" w:rsidRDefault="00912854" w:rsidP="00912854">
            <w:pPr>
              <w:rPr>
                <w:color w:val="000000"/>
              </w:rPr>
            </w:pPr>
          </w:p>
        </w:tc>
        <w:tc>
          <w:tcPr>
            <w:tcW w:w="1149" w:type="dxa"/>
            <w:tcBorders>
              <w:top w:val="nil"/>
              <w:left w:val="nil"/>
              <w:bottom w:val="single" w:sz="4" w:space="0" w:color="auto"/>
              <w:right w:val="single" w:sz="4" w:space="0" w:color="auto"/>
            </w:tcBorders>
            <w:shd w:val="clear" w:color="auto" w:fill="FFFFFF"/>
            <w:vAlign w:val="center"/>
          </w:tcPr>
          <w:p w:rsidR="00912854" w:rsidRPr="00912854" w:rsidRDefault="00912854" w:rsidP="00912854">
            <w:pPr>
              <w:rPr>
                <w:color w:val="000000"/>
              </w:rPr>
            </w:pPr>
          </w:p>
        </w:tc>
        <w:tc>
          <w:tcPr>
            <w:tcW w:w="1177" w:type="dxa"/>
            <w:tcBorders>
              <w:top w:val="nil"/>
              <w:left w:val="nil"/>
              <w:bottom w:val="single" w:sz="4" w:space="0" w:color="auto"/>
              <w:right w:val="single" w:sz="4" w:space="0" w:color="auto"/>
            </w:tcBorders>
            <w:shd w:val="clear" w:color="auto" w:fill="FFFFFF"/>
            <w:vAlign w:val="center"/>
          </w:tcPr>
          <w:p w:rsidR="00912854" w:rsidRPr="00912854" w:rsidRDefault="00912854" w:rsidP="00912854">
            <w:pPr>
              <w:rPr>
                <w:color w:val="000000"/>
              </w:rPr>
            </w:pPr>
          </w:p>
        </w:tc>
        <w:tc>
          <w:tcPr>
            <w:tcW w:w="1197" w:type="dxa"/>
            <w:tcBorders>
              <w:top w:val="nil"/>
              <w:left w:val="nil"/>
              <w:bottom w:val="single" w:sz="4" w:space="0" w:color="auto"/>
              <w:right w:val="single" w:sz="4" w:space="0" w:color="auto"/>
            </w:tcBorders>
            <w:shd w:val="clear" w:color="auto" w:fill="FFFFFF"/>
            <w:vAlign w:val="center"/>
          </w:tcPr>
          <w:p w:rsidR="00912854" w:rsidRPr="00912854" w:rsidRDefault="00912854" w:rsidP="00912854">
            <w:pPr>
              <w:rPr>
                <w:color w:val="000000"/>
              </w:rPr>
            </w:pPr>
          </w:p>
        </w:tc>
        <w:tc>
          <w:tcPr>
            <w:tcW w:w="1088" w:type="dxa"/>
            <w:tcBorders>
              <w:top w:val="nil"/>
              <w:left w:val="nil"/>
              <w:bottom w:val="single" w:sz="4" w:space="0" w:color="auto"/>
              <w:right w:val="single" w:sz="4" w:space="0" w:color="auto"/>
            </w:tcBorders>
            <w:shd w:val="clear" w:color="auto" w:fill="FBD4B4"/>
            <w:vAlign w:val="center"/>
          </w:tcPr>
          <w:p w:rsidR="00912854" w:rsidRPr="00912854" w:rsidRDefault="00912854" w:rsidP="00912854">
            <w:pPr>
              <w:rPr>
                <w:color w:val="000000"/>
              </w:rPr>
            </w:pPr>
          </w:p>
        </w:tc>
        <w:tc>
          <w:tcPr>
            <w:tcW w:w="1144" w:type="dxa"/>
            <w:tcBorders>
              <w:top w:val="nil"/>
              <w:left w:val="nil"/>
              <w:bottom w:val="single" w:sz="4" w:space="0" w:color="auto"/>
              <w:right w:val="single" w:sz="4" w:space="0" w:color="auto"/>
            </w:tcBorders>
            <w:shd w:val="clear" w:color="auto" w:fill="FBD4B4"/>
            <w:noWrap/>
            <w:vAlign w:val="center"/>
          </w:tcPr>
          <w:p w:rsidR="00912854" w:rsidRPr="00912854" w:rsidRDefault="00912854" w:rsidP="00912854">
            <w:pPr>
              <w:rPr>
                <w:color w:val="000000"/>
              </w:rPr>
            </w:pPr>
          </w:p>
        </w:tc>
        <w:tc>
          <w:tcPr>
            <w:tcW w:w="1041" w:type="dxa"/>
            <w:tcBorders>
              <w:top w:val="nil"/>
              <w:left w:val="nil"/>
              <w:bottom w:val="single" w:sz="4" w:space="0" w:color="auto"/>
              <w:right w:val="single" w:sz="4" w:space="0" w:color="auto"/>
            </w:tcBorders>
            <w:shd w:val="clear" w:color="auto" w:fill="FBD4B4"/>
          </w:tcPr>
          <w:p w:rsidR="00912854" w:rsidRPr="00912854" w:rsidRDefault="00912854" w:rsidP="00912854">
            <w:pPr>
              <w:rPr>
                <w:color w:val="000000"/>
              </w:rPr>
            </w:pPr>
          </w:p>
        </w:tc>
      </w:tr>
    </w:tbl>
    <w:p w:rsidR="00912854" w:rsidRPr="00912854" w:rsidRDefault="00912854" w:rsidP="00912854">
      <w:pPr>
        <w:shd w:val="clear" w:color="auto" w:fill="FFFFFF"/>
        <w:rPr>
          <w:b/>
          <w:bCs/>
          <w:spacing w:val="7"/>
          <w:sz w:val="28"/>
          <w:szCs w:val="28"/>
        </w:rPr>
      </w:pPr>
    </w:p>
    <w:p w:rsidR="00ED34B0" w:rsidRDefault="00DE513A" w:rsidP="00DE513A">
      <w:pPr>
        <w:shd w:val="clear" w:color="auto" w:fill="FFFFFF"/>
        <w:ind w:left="4" w:firstLine="704"/>
        <w:rPr>
          <w:b/>
          <w:spacing w:val="7"/>
          <w:sz w:val="28"/>
          <w:szCs w:val="28"/>
        </w:rPr>
      </w:pPr>
      <w:r>
        <w:rPr>
          <w:b/>
          <w:spacing w:val="7"/>
          <w:sz w:val="28"/>
          <w:szCs w:val="28"/>
        </w:rPr>
        <w:t xml:space="preserve">1.3.3. </w:t>
      </w:r>
      <w:r w:rsidR="00ED34B0" w:rsidRPr="007F5167">
        <w:rPr>
          <w:b/>
          <w:spacing w:val="7"/>
          <w:sz w:val="28"/>
          <w:szCs w:val="28"/>
        </w:rPr>
        <w:t>Физическая культура и спорт</w:t>
      </w:r>
    </w:p>
    <w:p w:rsidR="00DE513A" w:rsidRDefault="00DE513A" w:rsidP="00DE513A">
      <w:pPr>
        <w:shd w:val="clear" w:color="auto" w:fill="FFFFFF"/>
        <w:ind w:left="4" w:firstLine="704"/>
        <w:rPr>
          <w:sz w:val="28"/>
          <w:szCs w:val="28"/>
        </w:rPr>
      </w:pPr>
    </w:p>
    <w:p w:rsidR="00912854" w:rsidRDefault="00912854" w:rsidP="00D56232">
      <w:pPr>
        <w:ind w:firstLine="708"/>
        <w:jc w:val="both"/>
        <w:rPr>
          <w:sz w:val="28"/>
          <w:szCs w:val="28"/>
        </w:rPr>
      </w:pPr>
      <w:r w:rsidRPr="00CD6A56">
        <w:rPr>
          <w:sz w:val="28"/>
          <w:szCs w:val="28"/>
        </w:rPr>
        <w:t>Важной составляющей частью системы образования является система спортивного образования и физической культуры</w:t>
      </w:r>
      <w:r>
        <w:rPr>
          <w:sz w:val="28"/>
          <w:szCs w:val="28"/>
        </w:rPr>
        <w:t>.</w:t>
      </w:r>
    </w:p>
    <w:p w:rsidR="00912854" w:rsidRDefault="00912854" w:rsidP="00D56232">
      <w:pPr>
        <w:ind w:firstLine="708"/>
        <w:jc w:val="both"/>
        <w:rPr>
          <w:sz w:val="28"/>
          <w:szCs w:val="28"/>
        </w:rPr>
      </w:pPr>
      <w:r>
        <w:rPr>
          <w:sz w:val="28"/>
          <w:szCs w:val="28"/>
        </w:rPr>
        <w:t>Основной координатор и ответственный за выполнение мероприятий, направленных на развитие спорта – отдел по делам молодежи и спорту управления образования администрации МО «Зеленоградский городской округ».</w:t>
      </w:r>
    </w:p>
    <w:p w:rsidR="00912854" w:rsidRDefault="00912854" w:rsidP="00D56232">
      <w:pPr>
        <w:ind w:firstLine="540"/>
        <w:jc w:val="both"/>
        <w:rPr>
          <w:sz w:val="28"/>
          <w:szCs w:val="28"/>
        </w:rPr>
      </w:pPr>
      <w:r>
        <w:rPr>
          <w:sz w:val="28"/>
          <w:szCs w:val="28"/>
        </w:rPr>
        <w:t xml:space="preserve">Согласно   муниципальной «Дорожной карте» до 2018 года плановый показатель охвата детей в возрасте от 05 до 18 лет программами дополнительного образования физкультурной направленности </w:t>
      </w:r>
      <w:proofErr w:type="gramStart"/>
      <w:r>
        <w:rPr>
          <w:sz w:val="28"/>
          <w:szCs w:val="28"/>
        </w:rPr>
        <w:t>на конец</w:t>
      </w:r>
      <w:proofErr w:type="gramEnd"/>
      <w:r>
        <w:rPr>
          <w:sz w:val="28"/>
          <w:szCs w:val="28"/>
        </w:rPr>
        <w:t xml:space="preserve"> 2018 года  составит 2397</w:t>
      </w:r>
      <w:r w:rsidRPr="00A22C5E">
        <w:rPr>
          <w:sz w:val="28"/>
          <w:szCs w:val="28"/>
        </w:rPr>
        <w:t xml:space="preserve"> человек</w:t>
      </w:r>
      <w:r>
        <w:rPr>
          <w:sz w:val="28"/>
          <w:szCs w:val="28"/>
        </w:rPr>
        <w:t xml:space="preserve">, что составляет  61,0% от общей численности детей, </w:t>
      </w:r>
      <w:r>
        <w:rPr>
          <w:sz w:val="28"/>
          <w:szCs w:val="28"/>
        </w:rPr>
        <w:lastRenderedPageBreak/>
        <w:t>охваченных образовательными программами дополнительного образования детей.</w:t>
      </w:r>
    </w:p>
    <w:p w:rsidR="00912854" w:rsidRPr="00F56DB0" w:rsidRDefault="00912854" w:rsidP="00D56232">
      <w:pPr>
        <w:ind w:firstLine="708"/>
        <w:jc w:val="both"/>
        <w:rPr>
          <w:sz w:val="28"/>
          <w:szCs w:val="28"/>
        </w:rPr>
      </w:pPr>
      <w:r w:rsidRPr="00F56DB0">
        <w:rPr>
          <w:sz w:val="28"/>
          <w:szCs w:val="28"/>
        </w:rPr>
        <w:t xml:space="preserve">Выполнить    данный  показатель  планируется за счет повышения доступности  дополнительного образования для всех категорий детей через модернизацию инфраструктуры для занятий спортом и обучения, в </w:t>
      </w:r>
      <w:proofErr w:type="spellStart"/>
      <w:r w:rsidRPr="00F56DB0">
        <w:rPr>
          <w:sz w:val="28"/>
          <w:szCs w:val="28"/>
        </w:rPr>
        <w:t>т.ч</w:t>
      </w:r>
      <w:proofErr w:type="spellEnd"/>
      <w:r w:rsidRPr="00F56DB0">
        <w:rPr>
          <w:sz w:val="28"/>
          <w:szCs w:val="28"/>
        </w:rPr>
        <w:t>. в сельской местности, путем открытия  групп:</w:t>
      </w:r>
    </w:p>
    <w:p w:rsidR="00912854" w:rsidRPr="00F56DB0" w:rsidRDefault="00912854" w:rsidP="00912854">
      <w:pPr>
        <w:ind w:firstLine="540"/>
        <w:jc w:val="both"/>
        <w:rPr>
          <w:sz w:val="28"/>
          <w:szCs w:val="28"/>
        </w:rPr>
      </w:pPr>
      <w:r w:rsidRPr="00F56DB0">
        <w:rPr>
          <w:sz w:val="28"/>
          <w:szCs w:val="28"/>
        </w:rPr>
        <w:t>- дополнительного образования на базе общеобразовательных организаций села (ГТО, Карате-До, Футбол)</w:t>
      </w:r>
      <w:r>
        <w:rPr>
          <w:sz w:val="28"/>
          <w:szCs w:val="28"/>
        </w:rPr>
        <w:t>;</w:t>
      </w:r>
    </w:p>
    <w:p w:rsidR="00912854" w:rsidRDefault="00912854" w:rsidP="003E22EC">
      <w:pPr>
        <w:ind w:firstLine="540"/>
      </w:pPr>
      <w:r w:rsidRPr="00F56DB0">
        <w:rPr>
          <w:sz w:val="28"/>
          <w:szCs w:val="28"/>
        </w:rPr>
        <w:t>-  по новым традиционным видам спорта (вольная борьба, шахматы) на базе МАУ ДО ДЮСШ «Янтарь».</w:t>
      </w:r>
      <w:r w:rsidRPr="00F3127C">
        <w:t xml:space="preserve"> </w:t>
      </w:r>
    </w:p>
    <w:p w:rsidR="00912854" w:rsidRPr="00F3127C" w:rsidRDefault="00912854" w:rsidP="003E22EC">
      <w:pPr>
        <w:ind w:firstLine="540"/>
        <w:jc w:val="both"/>
        <w:rPr>
          <w:sz w:val="28"/>
          <w:szCs w:val="28"/>
        </w:rPr>
      </w:pPr>
      <w:r w:rsidRPr="00F3127C">
        <w:rPr>
          <w:sz w:val="28"/>
          <w:szCs w:val="28"/>
        </w:rPr>
        <w:t>В связи с  вводом  в эксплуатацию нового стадиона с современным покрытием  в 2018-2020 годах планируется открытие новых групп по легкой атлетике, футболу.</w:t>
      </w:r>
    </w:p>
    <w:p w:rsidR="00912854" w:rsidRDefault="00912854" w:rsidP="00D56232">
      <w:pPr>
        <w:ind w:firstLine="540"/>
        <w:jc w:val="both"/>
        <w:rPr>
          <w:sz w:val="28"/>
          <w:szCs w:val="28"/>
        </w:rPr>
      </w:pPr>
      <w:r>
        <w:rPr>
          <w:sz w:val="28"/>
          <w:szCs w:val="28"/>
        </w:rPr>
        <w:t>Для увеличения численности жителей округа, систематически занимающихся физической культурой и спортом, планируется реализация следующих мероприятий:</w:t>
      </w:r>
    </w:p>
    <w:p w:rsidR="00912854" w:rsidRDefault="00912854" w:rsidP="00D56232">
      <w:pPr>
        <w:ind w:firstLine="540"/>
        <w:jc w:val="both"/>
        <w:rPr>
          <w:sz w:val="28"/>
          <w:szCs w:val="28"/>
        </w:rPr>
      </w:pPr>
      <w:r>
        <w:rPr>
          <w:sz w:val="28"/>
          <w:szCs w:val="28"/>
        </w:rPr>
        <w:t>1.</w:t>
      </w:r>
      <w:r>
        <w:rPr>
          <w:sz w:val="28"/>
          <w:szCs w:val="28"/>
        </w:rPr>
        <w:tab/>
        <w:t>Формирование у населения понимания необходимости занятий физической культурой и спортом:</w:t>
      </w:r>
    </w:p>
    <w:p w:rsidR="00912854" w:rsidRDefault="00912854" w:rsidP="00D56232">
      <w:pPr>
        <w:ind w:firstLine="540"/>
        <w:jc w:val="both"/>
        <w:rPr>
          <w:sz w:val="28"/>
          <w:szCs w:val="28"/>
        </w:rPr>
      </w:pPr>
      <w:r>
        <w:rPr>
          <w:sz w:val="28"/>
          <w:szCs w:val="28"/>
        </w:rPr>
        <w:t>1.1.</w:t>
      </w:r>
      <w:r w:rsidR="003E22EC">
        <w:rPr>
          <w:sz w:val="28"/>
          <w:szCs w:val="28"/>
        </w:rPr>
        <w:t xml:space="preserve"> </w:t>
      </w:r>
      <w:r>
        <w:rPr>
          <w:sz w:val="28"/>
          <w:szCs w:val="28"/>
        </w:rPr>
        <w:t>Распространение наглядной агитации и спортивной литературы среди учащихся и победителей спортивных соревнований в качестве призов;</w:t>
      </w:r>
    </w:p>
    <w:p w:rsidR="00912854" w:rsidRDefault="00912854" w:rsidP="00D56232">
      <w:pPr>
        <w:ind w:firstLine="540"/>
        <w:jc w:val="both"/>
        <w:rPr>
          <w:sz w:val="28"/>
          <w:szCs w:val="28"/>
        </w:rPr>
      </w:pPr>
      <w:r>
        <w:rPr>
          <w:sz w:val="28"/>
          <w:szCs w:val="28"/>
        </w:rPr>
        <w:t>1.2.</w:t>
      </w:r>
      <w:r w:rsidR="003E22EC">
        <w:rPr>
          <w:sz w:val="28"/>
          <w:szCs w:val="28"/>
        </w:rPr>
        <w:t xml:space="preserve"> </w:t>
      </w:r>
      <w:r>
        <w:rPr>
          <w:sz w:val="28"/>
          <w:szCs w:val="28"/>
        </w:rPr>
        <w:t>Проведение мастер-классов по различным видам спорта (баскетбол, волейбол, футбол) как в рамках школьного образования, так и в рамках массовых мероприятий.</w:t>
      </w:r>
    </w:p>
    <w:p w:rsidR="00912854" w:rsidRDefault="00912854" w:rsidP="00D56232">
      <w:pPr>
        <w:ind w:firstLine="540"/>
        <w:jc w:val="both"/>
        <w:rPr>
          <w:sz w:val="28"/>
          <w:szCs w:val="28"/>
        </w:rPr>
      </w:pPr>
      <w:r>
        <w:rPr>
          <w:sz w:val="28"/>
          <w:szCs w:val="28"/>
        </w:rPr>
        <w:t>2.</w:t>
      </w:r>
      <w:r>
        <w:rPr>
          <w:sz w:val="28"/>
          <w:szCs w:val="28"/>
        </w:rPr>
        <w:tab/>
        <w:t xml:space="preserve">Популяризация через СМИ и общественные мероприятия здорового образа жизни: </w:t>
      </w:r>
    </w:p>
    <w:p w:rsidR="00912854" w:rsidRDefault="00912854" w:rsidP="00D56232">
      <w:pPr>
        <w:ind w:firstLine="540"/>
        <w:jc w:val="both"/>
        <w:rPr>
          <w:sz w:val="28"/>
          <w:szCs w:val="28"/>
        </w:rPr>
      </w:pPr>
      <w:r>
        <w:rPr>
          <w:sz w:val="28"/>
          <w:szCs w:val="28"/>
        </w:rPr>
        <w:t>2.1.</w:t>
      </w:r>
      <w:r w:rsidR="003E22EC">
        <w:rPr>
          <w:sz w:val="28"/>
          <w:szCs w:val="28"/>
        </w:rPr>
        <w:t xml:space="preserve"> </w:t>
      </w:r>
      <w:r>
        <w:rPr>
          <w:sz w:val="28"/>
          <w:szCs w:val="28"/>
        </w:rPr>
        <w:t>Информирование населения через СМИ и сеть Интернет о предстоящих мероприятиях спортивной и физкультурной направленности;</w:t>
      </w:r>
    </w:p>
    <w:p w:rsidR="00912854" w:rsidRDefault="00912854" w:rsidP="00D56232">
      <w:pPr>
        <w:ind w:firstLine="540"/>
        <w:jc w:val="both"/>
        <w:rPr>
          <w:sz w:val="28"/>
          <w:szCs w:val="28"/>
        </w:rPr>
      </w:pPr>
      <w:r>
        <w:rPr>
          <w:sz w:val="28"/>
          <w:szCs w:val="28"/>
        </w:rPr>
        <w:t>2.2.</w:t>
      </w:r>
      <w:r w:rsidR="003E22EC">
        <w:rPr>
          <w:sz w:val="28"/>
          <w:szCs w:val="28"/>
        </w:rPr>
        <w:t xml:space="preserve"> </w:t>
      </w:r>
      <w:r>
        <w:rPr>
          <w:sz w:val="28"/>
          <w:szCs w:val="28"/>
        </w:rPr>
        <w:t>Освещение результатов соревнований и индивидуальных достижений спортсменов через общественно-политическую газету «Волна», официальный сайт муниципального образования, официальные сайты общеобразовательных организаций, ДЮСШ «Янтарь», а так же через школьные доски почета;</w:t>
      </w:r>
    </w:p>
    <w:p w:rsidR="00912854" w:rsidRDefault="00912854" w:rsidP="00D56232">
      <w:pPr>
        <w:ind w:firstLine="540"/>
        <w:jc w:val="both"/>
        <w:rPr>
          <w:sz w:val="28"/>
          <w:szCs w:val="28"/>
        </w:rPr>
      </w:pPr>
      <w:r>
        <w:rPr>
          <w:sz w:val="28"/>
          <w:szCs w:val="28"/>
        </w:rPr>
        <w:t>2.3.</w:t>
      </w:r>
      <w:r w:rsidR="003E22EC">
        <w:rPr>
          <w:sz w:val="28"/>
          <w:szCs w:val="28"/>
        </w:rPr>
        <w:t xml:space="preserve"> </w:t>
      </w:r>
      <w:r>
        <w:rPr>
          <w:sz w:val="28"/>
          <w:szCs w:val="28"/>
        </w:rPr>
        <w:t>Проведение спортивных соревнований, организация награждений в рамках общественных мероприятий, проводимых на территории округа.</w:t>
      </w:r>
    </w:p>
    <w:p w:rsidR="00912854" w:rsidRDefault="00912854" w:rsidP="00D56232">
      <w:pPr>
        <w:ind w:firstLine="540"/>
        <w:jc w:val="both"/>
        <w:rPr>
          <w:sz w:val="28"/>
          <w:szCs w:val="28"/>
        </w:rPr>
      </w:pPr>
      <w:r>
        <w:rPr>
          <w:sz w:val="28"/>
          <w:szCs w:val="28"/>
        </w:rPr>
        <w:t>3.</w:t>
      </w:r>
      <w:r>
        <w:rPr>
          <w:sz w:val="28"/>
          <w:szCs w:val="28"/>
        </w:rPr>
        <w:tab/>
        <w:t>Присвоение массовых разрядов, подача документов на присвоение спортивных разрядов в Центр спортивной подготовки сборных команд Калининградской области.</w:t>
      </w:r>
    </w:p>
    <w:p w:rsidR="00912854" w:rsidRDefault="00912854" w:rsidP="00D56232">
      <w:pPr>
        <w:ind w:firstLine="540"/>
        <w:jc w:val="both"/>
        <w:rPr>
          <w:sz w:val="28"/>
          <w:szCs w:val="28"/>
        </w:rPr>
      </w:pPr>
      <w:r>
        <w:rPr>
          <w:sz w:val="28"/>
          <w:szCs w:val="28"/>
        </w:rPr>
        <w:t>4.</w:t>
      </w:r>
      <w:r>
        <w:rPr>
          <w:sz w:val="28"/>
          <w:szCs w:val="28"/>
        </w:rPr>
        <w:tab/>
        <w:t>Проведение спортивных соревнований, как среди учащихся образовательных организаций, так и среди взрослого населения округа:</w:t>
      </w:r>
    </w:p>
    <w:p w:rsidR="00912854" w:rsidRDefault="00912854" w:rsidP="00D56232">
      <w:pPr>
        <w:ind w:firstLine="540"/>
        <w:jc w:val="both"/>
        <w:rPr>
          <w:sz w:val="28"/>
          <w:szCs w:val="28"/>
        </w:rPr>
      </w:pPr>
      <w:r>
        <w:rPr>
          <w:sz w:val="28"/>
          <w:szCs w:val="28"/>
        </w:rPr>
        <w:t>4.1.</w:t>
      </w:r>
      <w:r w:rsidR="003E22EC">
        <w:rPr>
          <w:sz w:val="28"/>
          <w:szCs w:val="28"/>
        </w:rPr>
        <w:t xml:space="preserve"> </w:t>
      </w:r>
      <w:r>
        <w:rPr>
          <w:sz w:val="28"/>
          <w:szCs w:val="28"/>
        </w:rPr>
        <w:t xml:space="preserve">Проведение окружных соревнований и турниров по таким видам спорта, как волейбол, баскетбол, </w:t>
      </w:r>
      <w:proofErr w:type="spellStart"/>
      <w:r>
        <w:rPr>
          <w:sz w:val="28"/>
          <w:szCs w:val="28"/>
        </w:rPr>
        <w:t>стритбол</w:t>
      </w:r>
      <w:proofErr w:type="spellEnd"/>
      <w:r>
        <w:rPr>
          <w:sz w:val="28"/>
          <w:szCs w:val="28"/>
        </w:rPr>
        <w:t>, футбол, настольный теннис, шахматы и шашки;</w:t>
      </w:r>
    </w:p>
    <w:p w:rsidR="00912854" w:rsidRDefault="00912854" w:rsidP="00D56232">
      <w:pPr>
        <w:ind w:firstLine="540"/>
        <w:jc w:val="both"/>
        <w:rPr>
          <w:sz w:val="28"/>
          <w:szCs w:val="28"/>
        </w:rPr>
      </w:pPr>
      <w:r>
        <w:rPr>
          <w:sz w:val="28"/>
          <w:szCs w:val="28"/>
        </w:rPr>
        <w:t>4.2.</w:t>
      </w:r>
      <w:r w:rsidR="003E22EC">
        <w:rPr>
          <w:sz w:val="28"/>
          <w:szCs w:val="28"/>
        </w:rPr>
        <w:t xml:space="preserve"> </w:t>
      </w:r>
      <w:r>
        <w:rPr>
          <w:sz w:val="28"/>
          <w:szCs w:val="28"/>
        </w:rPr>
        <w:t>Формирование сборных округа и участие в областных турнирах, соревнованиях и спартакиадах;</w:t>
      </w:r>
    </w:p>
    <w:p w:rsidR="00912854" w:rsidRDefault="00912854" w:rsidP="00D56232">
      <w:pPr>
        <w:ind w:firstLine="540"/>
        <w:jc w:val="both"/>
        <w:rPr>
          <w:sz w:val="28"/>
          <w:szCs w:val="28"/>
        </w:rPr>
      </w:pPr>
      <w:r>
        <w:rPr>
          <w:sz w:val="28"/>
          <w:szCs w:val="28"/>
        </w:rPr>
        <w:t>4.3.</w:t>
      </w:r>
      <w:r w:rsidR="003E22EC">
        <w:rPr>
          <w:sz w:val="28"/>
          <w:szCs w:val="28"/>
        </w:rPr>
        <w:t xml:space="preserve"> </w:t>
      </w:r>
      <w:r>
        <w:rPr>
          <w:sz w:val="28"/>
          <w:szCs w:val="28"/>
        </w:rPr>
        <w:t xml:space="preserve">Проведение спортивных турниров, соревнований и фестивалей среди муниципальных служащих, лиц с ограниченными возможностями здоровья, </w:t>
      </w:r>
      <w:r>
        <w:rPr>
          <w:sz w:val="28"/>
          <w:szCs w:val="28"/>
        </w:rPr>
        <w:lastRenderedPageBreak/>
        <w:t>учащихся начальных классов, воспитанников детских садов и иных категорий населения.</w:t>
      </w:r>
    </w:p>
    <w:p w:rsidR="00912854" w:rsidRDefault="00912854" w:rsidP="00D56232">
      <w:pPr>
        <w:ind w:firstLine="540"/>
        <w:jc w:val="both"/>
        <w:rPr>
          <w:sz w:val="28"/>
          <w:szCs w:val="28"/>
        </w:rPr>
      </w:pPr>
      <w:r>
        <w:rPr>
          <w:sz w:val="28"/>
          <w:szCs w:val="28"/>
        </w:rPr>
        <w:t>5.</w:t>
      </w:r>
      <w:r>
        <w:rPr>
          <w:sz w:val="28"/>
          <w:szCs w:val="28"/>
        </w:rPr>
        <w:tab/>
        <w:t>Внедрение и популяризация Всероссийского физкультурно-спортивного комплекса «Готов к труду и обороне» (ВФСК ГТО):</w:t>
      </w:r>
    </w:p>
    <w:p w:rsidR="00912854" w:rsidRDefault="00912854" w:rsidP="00D56232">
      <w:pPr>
        <w:ind w:firstLine="540"/>
        <w:jc w:val="both"/>
        <w:rPr>
          <w:sz w:val="28"/>
          <w:szCs w:val="28"/>
        </w:rPr>
      </w:pPr>
      <w:r>
        <w:rPr>
          <w:sz w:val="28"/>
          <w:szCs w:val="28"/>
        </w:rPr>
        <w:t>5.1.</w:t>
      </w:r>
      <w:r w:rsidR="003E22EC">
        <w:rPr>
          <w:sz w:val="28"/>
          <w:szCs w:val="28"/>
        </w:rPr>
        <w:t xml:space="preserve"> </w:t>
      </w:r>
      <w:r>
        <w:rPr>
          <w:sz w:val="28"/>
          <w:szCs w:val="28"/>
        </w:rPr>
        <w:t>Проведение муниципальных фестивалей ГТО для учащихся образовательных организаций;</w:t>
      </w:r>
    </w:p>
    <w:p w:rsidR="00912854" w:rsidRDefault="00912854" w:rsidP="00D56232">
      <w:pPr>
        <w:ind w:firstLine="540"/>
        <w:jc w:val="both"/>
        <w:rPr>
          <w:sz w:val="28"/>
          <w:szCs w:val="28"/>
        </w:rPr>
      </w:pPr>
      <w:r>
        <w:rPr>
          <w:sz w:val="28"/>
          <w:szCs w:val="28"/>
        </w:rPr>
        <w:t>5.2.</w:t>
      </w:r>
      <w:r w:rsidR="003E22EC">
        <w:rPr>
          <w:sz w:val="28"/>
          <w:szCs w:val="28"/>
        </w:rPr>
        <w:t xml:space="preserve"> </w:t>
      </w:r>
      <w:r>
        <w:rPr>
          <w:sz w:val="28"/>
          <w:szCs w:val="28"/>
        </w:rPr>
        <w:t>Проведение муниципальных фестивалей ГТО для муниципальных служащих;</w:t>
      </w:r>
    </w:p>
    <w:p w:rsidR="00912854" w:rsidRDefault="00912854" w:rsidP="00D56232">
      <w:pPr>
        <w:ind w:firstLine="540"/>
        <w:jc w:val="both"/>
        <w:rPr>
          <w:sz w:val="28"/>
          <w:szCs w:val="28"/>
        </w:rPr>
      </w:pPr>
      <w:r>
        <w:rPr>
          <w:sz w:val="28"/>
          <w:szCs w:val="28"/>
        </w:rPr>
        <w:t>5.3.</w:t>
      </w:r>
      <w:r w:rsidR="003E22EC">
        <w:rPr>
          <w:sz w:val="28"/>
          <w:szCs w:val="28"/>
        </w:rPr>
        <w:t xml:space="preserve"> </w:t>
      </w:r>
      <w:r>
        <w:rPr>
          <w:sz w:val="28"/>
          <w:szCs w:val="28"/>
        </w:rPr>
        <w:t>Организация принятия норм ГТО взрослым населением округа.</w:t>
      </w:r>
    </w:p>
    <w:p w:rsidR="00912854" w:rsidRDefault="00912854" w:rsidP="00D56232">
      <w:pPr>
        <w:ind w:firstLine="540"/>
        <w:jc w:val="both"/>
        <w:rPr>
          <w:sz w:val="28"/>
          <w:szCs w:val="28"/>
        </w:rPr>
      </w:pPr>
      <w:r>
        <w:rPr>
          <w:sz w:val="28"/>
          <w:szCs w:val="28"/>
        </w:rPr>
        <w:t>6.</w:t>
      </w:r>
      <w:r>
        <w:rPr>
          <w:sz w:val="28"/>
          <w:szCs w:val="28"/>
        </w:rPr>
        <w:tab/>
        <w:t xml:space="preserve">Для развития физической культуры и спорта привлечение средств из различных источников, включая бюджеты всех уровней и внебюджетные средства, стимулирование привлечения инвестиций. </w:t>
      </w:r>
    </w:p>
    <w:p w:rsidR="00912854" w:rsidRDefault="00912854" w:rsidP="00D56232">
      <w:pPr>
        <w:ind w:firstLine="540"/>
        <w:jc w:val="both"/>
        <w:rPr>
          <w:sz w:val="28"/>
          <w:szCs w:val="28"/>
        </w:rPr>
      </w:pPr>
      <w:r>
        <w:rPr>
          <w:sz w:val="28"/>
          <w:szCs w:val="28"/>
        </w:rPr>
        <w:t>7.</w:t>
      </w:r>
      <w:r>
        <w:rPr>
          <w:sz w:val="28"/>
          <w:szCs w:val="28"/>
        </w:rPr>
        <w:tab/>
        <w:t>Развитие массового физкультурно-оздоровительного и спортивного движения за счет проведения на постоянной основе спортивных фестивалей, включающих в себя массовые пробеги, соревнования по пляжным видам спорта, велопробеги и проч.</w:t>
      </w:r>
    </w:p>
    <w:p w:rsidR="00912854" w:rsidRDefault="00912854" w:rsidP="00912854"/>
    <w:p w:rsidR="00862E11" w:rsidRPr="00DE513A" w:rsidRDefault="00862E11" w:rsidP="008E46BC">
      <w:pPr>
        <w:pStyle w:val="2"/>
        <w:numPr>
          <w:ilvl w:val="1"/>
          <w:numId w:val="5"/>
        </w:numPr>
      </w:pPr>
      <w:bookmarkStart w:id="5" w:name="_Toc525138117"/>
      <w:r w:rsidRPr="00DE513A">
        <w:t>Развитие системы социальной защиты населения</w:t>
      </w:r>
      <w:bookmarkEnd w:id="5"/>
    </w:p>
    <w:p w:rsidR="00E328CE" w:rsidRPr="00A04A03" w:rsidRDefault="00E328CE" w:rsidP="00E328CE">
      <w:pPr>
        <w:ind w:left="1203"/>
        <w:rPr>
          <w:color w:val="FF0000"/>
        </w:rPr>
      </w:pPr>
    </w:p>
    <w:p w:rsidR="0075296E" w:rsidRPr="0075296E" w:rsidRDefault="0075296E" w:rsidP="0075296E">
      <w:pPr>
        <w:shd w:val="clear" w:color="auto" w:fill="FFFFFF"/>
        <w:ind w:left="4" w:firstLine="698"/>
        <w:jc w:val="both"/>
        <w:rPr>
          <w:spacing w:val="7"/>
          <w:sz w:val="28"/>
          <w:szCs w:val="28"/>
        </w:rPr>
      </w:pPr>
      <w:r w:rsidRPr="0075296E">
        <w:rPr>
          <w:spacing w:val="7"/>
          <w:sz w:val="28"/>
          <w:szCs w:val="28"/>
        </w:rPr>
        <w:t xml:space="preserve">Важнейшей деятельностью администрации    </w:t>
      </w:r>
      <w:r w:rsidR="00D92EA4">
        <w:rPr>
          <w:spacing w:val="7"/>
          <w:sz w:val="28"/>
          <w:szCs w:val="28"/>
        </w:rPr>
        <w:t>округа</w:t>
      </w:r>
      <w:r w:rsidRPr="0075296E">
        <w:rPr>
          <w:spacing w:val="7"/>
          <w:sz w:val="28"/>
          <w:szCs w:val="28"/>
        </w:rPr>
        <w:t xml:space="preserve">    является социальная защита населения, задачи которой - недопущение ухудшения материального положения   и условий жизни   различных   слоев   и   групп населения, сохранение   доступности   и   улучшение   качества   всех   видов социальных услуг.</w:t>
      </w:r>
    </w:p>
    <w:p w:rsidR="0075296E" w:rsidRPr="0075296E" w:rsidRDefault="0075296E" w:rsidP="0075296E">
      <w:pPr>
        <w:shd w:val="clear" w:color="auto" w:fill="FFFFFF"/>
        <w:ind w:left="4" w:firstLine="698"/>
        <w:jc w:val="both"/>
        <w:rPr>
          <w:spacing w:val="7"/>
          <w:sz w:val="28"/>
          <w:szCs w:val="28"/>
        </w:rPr>
      </w:pPr>
      <w:r w:rsidRPr="0075296E">
        <w:rPr>
          <w:spacing w:val="7"/>
          <w:sz w:val="28"/>
          <w:szCs w:val="28"/>
        </w:rPr>
        <w:t xml:space="preserve">Критерием нуждаемости является среднедушевой доход семьи в соответствии с прожиточным минимумом, установленным Правительством Калининградской области. </w:t>
      </w:r>
    </w:p>
    <w:p w:rsidR="0075296E" w:rsidRPr="0075296E" w:rsidRDefault="0075296E" w:rsidP="0075296E">
      <w:pPr>
        <w:shd w:val="clear" w:color="auto" w:fill="FFFFFF"/>
        <w:ind w:left="4" w:firstLine="698"/>
        <w:jc w:val="both"/>
        <w:rPr>
          <w:sz w:val="28"/>
          <w:szCs w:val="28"/>
        </w:rPr>
      </w:pPr>
      <w:r w:rsidRPr="0075296E">
        <w:rPr>
          <w:spacing w:val="7"/>
          <w:sz w:val="28"/>
          <w:szCs w:val="28"/>
        </w:rPr>
        <w:t>Приоритетной категорией являются семьи с детьми. На 2018-2021 годы на социальную поддержку семей с детьми планируется предусмотреть следующие расходы:</w:t>
      </w:r>
    </w:p>
    <w:p w:rsidR="000715EE" w:rsidRPr="00D140DE" w:rsidRDefault="000715EE" w:rsidP="000715EE">
      <w:pPr>
        <w:jc w:val="right"/>
        <w:rPr>
          <w:sz w:val="28"/>
          <w:szCs w:val="28"/>
        </w:rPr>
      </w:pPr>
      <w:r w:rsidRPr="00D140DE">
        <w:rPr>
          <w:sz w:val="28"/>
          <w:szCs w:val="28"/>
        </w:rPr>
        <w:t xml:space="preserve">Таблица </w:t>
      </w:r>
      <w:r>
        <w:rPr>
          <w:sz w:val="28"/>
          <w:szCs w:val="28"/>
        </w:rPr>
        <w:t>5</w:t>
      </w:r>
    </w:p>
    <w:p w:rsidR="000715EE" w:rsidRDefault="000715EE" w:rsidP="000715EE">
      <w:pPr>
        <w:shd w:val="clear" w:color="auto" w:fill="FFFFFF"/>
        <w:ind w:left="4" w:firstLine="698"/>
        <w:jc w:val="center"/>
        <w:rPr>
          <w:spacing w:val="7"/>
          <w:sz w:val="28"/>
          <w:szCs w:val="28"/>
        </w:rPr>
      </w:pPr>
      <w:r w:rsidRPr="00251FDD">
        <w:rPr>
          <w:sz w:val="28"/>
          <w:szCs w:val="28"/>
        </w:rPr>
        <w:t xml:space="preserve">Прогноз затрат на </w:t>
      </w:r>
      <w:r>
        <w:rPr>
          <w:sz w:val="28"/>
          <w:szCs w:val="28"/>
        </w:rPr>
        <w:t>социальную поддержку семей с детьми</w:t>
      </w:r>
    </w:p>
    <w:tbl>
      <w:tblPr>
        <w:tblW w:w="10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1060"/>
        <w:gridCol w:w="1061"/>
        <w:gridCol w:w="1061"/>
        <w:gridCol w:w="1061"/>
        <w:gridCol w:w="1061"/>
        <w:gridCol w:w="1061"/>
      </w:tblGrid>
      <w:tr w:rsidR="0075296E" w:rsidRPr="0075296E" w:rsidTr="00496669">
        <w:trPr>
          <w:trHeight w:val="518"/>
        </w:trPr>
        <w:tc>
          <w:tcPr>
            <w:tcW w:w="3652"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75296E" w:rsidRPr="0075296E" w:rsidRDefault="0075296E" w:rsidP="0075296E">
            <w:pPr>
              <w:rPr>
                <w:b/>
                <w:bCs/>
              </w:rPr>
            </w:pPr>
            <w:r w:rsidRPr="0075296E">
              <w:rPr>
                <w:b/>
                <w:bCs/>
                <w:sz w:val="22"/>
                <w:szCs w:val="22"/>
              </w:rPr>
              <w:t>Статья расходов, тыс. руб.:</w:t>
            </w:r>
          </w:p>
        </w:tc>
        <w:tc>
          <w:tcPr>
            <w:tcW w:w="1060" w:type="dxa"/>
            <w:tcBorders>
              <w:top w:val="single" w:sz="4" w:space="0" w:color="auto"/>
              <w:left w:val="single" w:sz="4" w:space="0" w:color="auto"/>
              <w:bottom w:val="single" w:sz="4" w:space="0" w:color="auto"/>
              <w:right w:val="single" w:sz="4" w:space="0" w:color="auto"/>
            </w:tcBorders>
            <w:shd w:val="clear" w:color="auto" w:fill="B8CCE4"/>
            <w:vAlign w:val="center"/>
          </w:tcPr>
          <w:p w:rsidR="0075296E" w:rsidRPr="0075296E" w:rsidRDefault="0075296E" w:rsidP="0075296E">
            <w:pPr>
              <w:jc w:val="center"/>
              <w:rPr>
                <w:b/>
                <w:bCs/>
              </w:rPr>
            </w:pPr>
            <w:r w:rsidRPr="0075296E">
              <w:rPr>
                <w:b/>
                <w:bCs/>
                <w:sz w:val="22"/>
                <w:szCs w:val="22"/>
              </w:rPr>
              <w:t>2016 г.</w:t>
            </w:r>
          </w:p>
        </w:tc>
        <w:tc>
          <w:tcPr>
            <w:tcW w:w="1061" w:type="dxa"/>
            <w:tcBorders>
              <w:top w:val="single" w:sz="4" w:space="0" w:color="auto"/>
              <w:left w:val="single" w:sz="4" w:space="0" w:color="auto"/>
              <w:bottom w:val="single" w:sz="4" w:space="0" w:color="auto"/>
              <w:right w:val="single" w:sz="4" w:space="0" w:color="auto"/>
            </w:tcBorders>
            <w:shd w:val="clear" w:color="auto" w:fill="B8CCE4"/>
            <w:vAlign w:val="center"/>
          </w:tcPr>
          <w:p w:rsidR="0075296E" w:rsidRPr="0075296E" w:rsidRDefault="0075296E" w:rsidP="0075296E">
            <w:pPr>
              <w:jc w:val="center"/>
              <w:rPr>
                <w:b/>
                <w:bCs/>
                <w:sz w:val="22"/>
                <w:szCs w:val="22"/>
              </w:rPr>
            </w:pPr>
            <w:r w:rsidRPr="0075296E">
              <w:rPr>
                <w:b/>
                <w:bCs/>
                <w:sz w:val="22"/>
                <w:szCs w:val="22"/>
              </w:rPr>
              <w:t>2017г.</w:t>
            </w:r>
          </w:p>
        </w:tc>
        <w:tc>
          <w:tcPr>
            <w:tcW w:w="1061" w:type="dxa"/>
            <w:tcBorders>
              <w:top w:val="single" w:sz="4" w:space="0" w:color="auto"/>
              <w:left w:val="single" w:sz="4" w:space="0" w:color="auto"/>
              <w:bottom w:val="single" w:sz="4" w:space="0" w:color="auto"/>
              <w:right w:val="single" w:sz="4" w:space="0" w:color="auto"/>
            </w:tcBorders>
            <w:shd w:val="clear" w:color="auto" w:fill="FBD4B4"/>
            <w:vAlign w:val="center"/>
          </w:tcPr>
          <w:p w:rsidR="0075296E" w:rsidRPr="0075296E" w:rsidRDefault="0075296E" w:rsidP="0075296E">
            <w:pPr>
              <w:jc w:val="center"/>
              <w:rPr>
                <w:b/>
                <w:bCs/>
                <w:sz w:val="22"/>
                <w:szCs w:val="22"/>
              </w:rPr>
            </w:pPr>
            <w:r w:rsidRPr="0075296E">
              <w:rPr>
                <w:b/>
                <w:bCs/>
                <w:sz w:val="22"/>
                <w:szCs w:val="22"/>
              </w:rPr>
              <w:t>2018г.</w:t>
            </w:r>
          </w:p>
        </w:tc>
        <w:tc>
          <w:tcPr>
            <w:tcW w:w="1061" w:type="dxa"/>
            <w:tcBorders>
              <w:top w:val="single" w:sz="4" w:space="0" w:color="auto"/>
              <w:left w:val="single" w:sz="4" w:space="0" w:color="auto"/>
              <w:bottom w:val="single" w:sz="4" w:space="0" w:color="auto"/>
              <w:right w:val="single" w:sz="4" w:space="0" w:color="auto"/>
            </w:tcBorders>
            <w:shd w:val="clear" w:color="auto" w:fill="FBD4B4"/>
            <w:vAlign w:val="center"/>
          </w:tcPr>
          <w:p w:rsidR="0075296E" w:rsidRPr="0075296E" w:rsidRDefault="0075296E" w:rsidP="0075296E">
            <w:pPr>
              <w:jc w:val="center"/>
              <w:rPr>
                <w:b/>
                <w:bCs/>
                <w:sz w:val="22"/>
                <w:szCs w:val="22"/>
              </w:rPr>
            </w:pPr>
            <w:r w:rsidRPr="0075296E">
              <w:rPr>
                <w:b/>
                <w:bCs/>
                <w:sz w:val="22"/>
                <w:szCs w:val="22"/>
              </w:rPr>
              <w:t>2019г.</w:t>
            </w:r>
          </w:p>
        </w:tc>
        <w:tc>
          <w:tcPr>
            <w:tcW w:w="1061" w:type="dxa"/>
            <w:tcBorders>
              <w:top w:val="single" w:sz="4" w:space="0" w:color="auto"/>
              <w:left w:val="single" w:sz="4" w:space="0" w:color="auto"/>
              <w:bottom w:val="single" w:sz="4" w:space="0" w:color="auto"/>
              <w:right w:val="single" w:sz="4" w:space="0" w:color="auto"/>
            </w:tcBorders>
            <w:shd w:val="clear" w:color="auto" w:fill="FBD4B4"/>
            <w:vAlign w:val="center"/>
          </w:tcPr>
          <w:p w:rsidR="0075296E" w:rsidRPr="0075296E" w:rsidRDefault="0075296E" w:rsidP="0075296E">
            <w:pPr>
              <w:jc w:val="center"/>
              <w:rPr>
                <w:b/>
                <w:bCs/>
                <w:sz w:val="22"/>
                <w:szCs w:val="22"/>
              </w:rPr>
            </w:pPr>
            <w:r w:rsidRPr="0075296E">
              <w:rPr>
                <w:b/>
                <w:bCs/>
                <w:sz w:val="22"/>
                <w:szCs w:val="22"/>
              </w:rPr>
              <w:t>2020г.</w:t>
            </w:r>
          </w:p>
        </w:tc>
        <w:tc>
          <w:tcPr>
            <w:tcW w:w="1061" w:type="dxa"/>
            <w:tcBorders>
              <w:top w:val="single" w:sz="4" w:space="0" w:color="auto"/>
              <w:left w:val="single" w:sz="4" w:space="0" w:color="auto"/>
              <w:bottom w:val="single" w:sz="4" w:space="0" w:color="auto"/>
              <w:right w:val="single" w:sz="4" w:space="0" w:color="auto"/>
            </w:tcBorders>
            <w:shd w:val="clear" w:color="auto" w:fill="FBD4B4"/>
            <w:vAlign w:val="center"/>
          </w:tcPr>
          <w:p w:rsidR="0075296E" w:rsidRPr="0075296E" w:rsidRDefault="0075296E" w:rsidP="0075296E">
            <w:pPr>
              <w:jc w:val="center"/>
              <w:rPr>
                <w:b/>
                <w:bCs/>
                <w:sz w:val="22"/>
                <w:szCs w:val="22"/>
              </w:rPr>
            </w:pPr>
            <w:r w:rsidRPr="0075296E">
              <w:rPr>
                <w:b/>
                <w:bCs/>
                <w:sz w:val="22"/>
                <w:szCs w:val="22"/>
              </w:rPr>
              <w:t>2021г.</w:t>
            </w:r>
          </w:p>
        </w:tc>
      </w:tr>
      <w:tr w:rsidR="0075296E" w:rsidRPr="0075296E" w:rsidTr="00496669">
        <w:trPr>
          <w:trHeight w:val="315"/>
        </w:trPr>
        <w:tc>
          <w:tcPr>
            <w:tcW w:w="36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5296E" w:rsidRPr="0075296E" w:rsidRDefault="0075296E" w:rsidP="0075296E">
            <w:r w:rsidRPr="0075296E">
              <w:rPr>
                <w:sz w:val="22"/>
                <w:szCs w:val="22"/>
              </w:rPr>
              <w:t>на летний отдых и трудоустройство подростков</w:t>
            </w:r>
          </w:p>
        </w:tc>
        <w:tc>
          <w:tcPr>
            <w:tcW w:w="1060" w:type="dxa"/>
            <w:tcBorders>
              <w:top w:val="single" w:sz="4" w:space="0" w:color="auto"/>
              <w:left w:val="single" w:sz="4" w:space="0" w:color="auto"/>
              <w:bottom w:val="single" w:sz="4" w:space="0" w:color="auto"/>
              <w:right w:val="single" w:sz="4" w:space="0" w:color="auto"/>
            </w:tcBorders>
            <w:vAlign w:val="center"/>
          </w:tcPr>
          <w:p w:rsidR="0075296E" w:rsidRPr="0075296E" w:rsidRDefault="0075296E" w:rsidP="0075296E">
            <w:pPr>
              <w:jc w:val="center"/>
              <w:rPr>
                <w:sz w:val="20"/>
                <w:szCs w:val="20"/>
              </w:rPr>
            </w:pPr>
            <w:r w:rsidRPr="0075296E">
              <w:rPr>
                <w:sz w:val="20"/>
                <w:szCs w:val="20"/>
              </w:rPr>
              <w:t>2457,4</w:t>
            </w:r>
          </w:p>
        </w:tc>
        <w:tc>
          <w:tcPr>
            <w:tcW w:w="1061" w:type="dxa"/>
            <w:tcBorders>
              <w:top w:val="single" w:sz="4" w:space="0" w:color="auto"/>
              <w:left w:val="single" w:sz="4" w:space="0" w:color="auto"/>
              <w:bottom w:val="single" w:sz="4" w:space="0" w:color="auto"/>
              <w:right w:val="single" w:sz="4" w:space="0" w:color="auto"/>
            </w:tcBorders>
            <w:vAlign w:val="center"/>
          </w:tcPr>
          <w:p w:rsidR="0075296E" w:rsidRPr="0075296E" w:rsidRDefault="0075296E" w:rsidP="0075296E">
            <w:pPr>
              <w:jc w:val="center"/>
              <w:rPr>
                <w:sz w:val="20"/>
                <w:szCs w:val="20"/>
              </w:rPr>
            </w:pPr>
            <w:r w:rsidRPr="0075296E">
              <w:rPr>
                <w:sz w:val="20"/>
                <w:szCs w:val="20"/>
              </w:rPr>
              <w:t>3250,0</w:t>
            </w:r>
          </w:p>
        </w:tc>
        <w:tc>
          <w:tcPr>
            <w:tcW w:w="1061" w:type="dxa"/>
            <w:tcBorders>
              <w:top w:val="single" w:sz="4" w:space="0" w:color="auto"/>
              <w:left w:val="single" w:sz="4" w:space="0" w:color="auto"/>
              <w:bottom w:val="single" w:sz="4" w:space="0" w:color="auto"/>
              <w:right w:val="single" w:sz="4" w:space="0" w:color="auto"/>
            </w:tcBorders>
            <w:shd w:val="clear" w:color="auto" w:fill="FBD4B4"/>
            <w:vAlign w:val="center"/>
          </w:tcPr>
          <w:p w:rsidR="0075296E" w:rsidRPr="0075296E" w:rsidRDefault="0075296E" w:rsidP="0075296E">
            <w:pPr>
              <w:jc w:val="center"/>
              <w:rPr>
                <w:sz w:val="20"/>
                <w:szCs w:val="20"/>
              </w:rPr>
            </w:pPr>
            <w:r w:rsidRPr="0075296E">
              <w:rPr>
                <w:sz w:val="20"/>
                <w:szCs w:val="20"/>
              </w:rPr>
              <w:t>3 327,1</w:t>
            </w:r>
          </w:p>
        </w:tc>
        <w:tc>
          <w:tcPr>
            <w:tcW w:w="1061" w:type="dxa"/>
            <w:tcBorders>
              <w:top w:val="single" w:sz="4" w:space="0" w:color="auto"/>
              <w:left w:val="single" w:sz="4" w:space="0" w:color="auto"/>
              <w:bottom w:val="single" w:sz="4" w:space="0" w:color="auto"/>
              <w:right w:val="single" w:sz="4" w:space="0" w:color="auto"/>
            </w:tcBorders>
            <w:shd w:val="clear" w:color="auto" w:fill="FBD4B4"/>
            <w:vAlign w:val="center"/>
          </w:tcPr>
          <w:p w:rsidR="0075296E" w:rsidRPr="0075296E" w:rsidRDefault="0075296E" w:rsidP="0075296E">
            <w:pPr>
              <w:jc w:val="center"/>
              <w:rPr>
                <w:sz w:val="20"/>
                <w:szCs w:val="20"/>
              </w:rPr>
            </w:pPr>
            <w:r w:rsidRPr="0075296E">
              <w:rPr>
                <w:sz w:val="20"/>
                <w:szCs w:val="20"/>
              </w:rPr>
              <w:t>3 280,0</w:t>
            </w:r>
          </w:p>
        </w:tc>
        <w:tc>
          <w:tcPr>
            <w:tcW w:w="1061" w:type="dxa"/>
            <w:tcBorders>
              <w:top w:val="single" w:sz="4" w:space="0" w:color="auto"/>
              <w:left w:val="single" w:sz="4" w:space="0" w:color="auto"/>
              <w:bottom w:val="single" w:sz="4" w:space="0" w:color="auto"/>
              <w:right w:val="single" w:sz="4" w:space="0" w:color="auto"/>
            </w:tcBorders>
            <w:shd w:val="clear" w:color="auto" w:fill="FBD4B4"/>
            <w:vAlign w:val="center"/>
          </w:tcPr>
          <w:p w:rsidR="0075296E" w:rsidRPr="0075296E" w:rsidRDefault="0075296E" w:rsidP="0075296E">
            <w:pPr>
              <w:jc w:val="center"/>
              <w:rPr>
                <w:sz w:val="20"/>
                <w:szCs w:val="20"/>
              </w:rPr>
            </w:pPr>
            <w:r w:rsidRPr="0075296E">
              <w:rPr>
                <w:sz w:val="20"/>
                <w:szCs w:val="20"/>
              </w:rPr>
              <w:t>3 280,0</w:t>
            </w:r>
          </w:p>
        </w:tc>
        <w:tc>
          <w:tcPr>
            <w:tcW w:w="1061" w:type="dxa"/>
            <w:tcBorders>
              <w:top w:val="single" w:sz="4" w:space="0" w:color="auto"/>
              <w:left w:val="single" w:sz="4" w:space="0" w:color="auto"/>
              <w:bottom w:val="single" w:sz="4" w:space="0" w:color="auto"/>
              <w:right w:val="single" w:sz="4" w:space="0" w:color="auto"/>
            </w:tcBorders>
            <w:shd w:val="clear" w:color="auto" w:fill="FBD4B4"/>
            <w:vAlign w:val="center"/>
          </w:tcPr>
          <w:p w:rsidR="0075296E" w:rsidRPr="0075296E" w:rsidRDefault="0075296E" w:rsidP="0075296E">
            <w:pPr>
              <w:jc w:val="center"/>
              <w:rPr>
                <w:sz w:val="20"/>
                <w:szCs w:val="20"/>
              </w:rPr>
            </w:pPr>
            <w:r w:rsidRPr="0075296E">
              <w:rPr>
                <w:sz w:val="20"/>
                <w:szCs w:val="20"/>
              </w:rPr>
              <w:t>3 280,0</w:t>
            </w:r>
          </w:p>
        </w:tc>
      </w:tr>
      <w:tr w:rsidR="0075296E" w:rsidRPr="0075296E" w:rsidTr="00496669">
        <w:trPr>
          <w:trHeight w:val="915"/>
        </w:trPr>
        <w:tc>
          <w:tcPr>
            <w:tcW w:w="365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5296E" w:rsidRPr="0075296E" w:rsidRDefault="0075296E" w:rsidP="0075296E">
            <w:r w:rsidRPr="0075296E">
              <w:rPr>
                <w:sz w:val="22"/>
                <w:szCs w:val="22"/>
              </w:rPr>
              <w:t>реализация национального проекта «Доступное жилье молодым семьям» в части предоставления безвозмездных субсидий на приобретение жилья</w:t>
            </w:r>
          </w:p>
        </w:tc>
        <w:tc>
          <w:tcPr>
            <w:tcW w:w="1060" w:type="dxa"/>
            <w:tcBorders>
              <w:top w:val="single" w:sz="4" w:space="0" w:color="auto"/>
              <w:left w:val="single" w:sz="4" w:space="0" w:color="auto"/>
              <w:bottom w:val="single" w:sz="4" w:space="0" w:color="auto"/>
              <w:right w:val="single" w:sz="4" w:space="0" w:color="auto"/>
            </w:tcBorders>
            <w:vAlign w:val="center"/>
          </w:tcPr>
          <w:p w:rsidR="0075296E" w:rsidRPr="0075296E" w:rsidRDefault="0075296E" w:rsidP="0075296E">
            <w:pPr>
              <w:rPr>
                <w:sz w:val="20"/>
                <w:szCs w:val="20"/>
              </w:rPr>
            </w:pPr>
            <w:r w:rsidRPr="0075296E">
              <w:rPr>
                <w:sz w:val="20"/>
                <w:szCs w:val="20"/>
              </w:rPr>
              <w:t>2460,3</w:t>
            </w:r>
          </w:p>
        </w:tc>
        <w:tc>
          <w:tcPr>
            <w:tcW w:w="1061" w:type="dxa"/>
            <w:tcBorders>
              <w:top w:val="single" w:sz="4" w:space="0" w:color="auto"/>
              <w:left w:val="single" w:sz="4" w:space="0" w:color="auto"/>
              <w:bottom w:val="single" w:sz="4" w:space="0" w:color="auto"/>
              <w:right w:val="single" w:sz="4" w:space="0" w:color="auto"/>
            </w:tcBorders>
            <w:vAlign w:val="center"/>
          </w:tcPr>
          <w:p w:rsidR="0075296E" w:rsidRPr="0075296E" w:rsidRDefault="0075296E" w:rsidP="0075296E">
            <w:pPr>
              <w:jc w:val="center"/>
              <w:rPr>
                <w:sz w:val="20"/>
                <w:szCs w:val="20"/>
              </w:rPr>
            </w:pPr>
            <w:r w:rsidRPr="0075296E">
              <w:rPr>
                <w:sz w:val="20"/>
                <w:szCs w:val="20"/>
              </w:rPr>
              <w:t>2000</w:t>
            </w:r>
          </w:p>
        </w:tc>
        <w:tc>
          <w:tcPr>
            <w:tcW w:w="1061" w:type="dxa"/>
            <w:tcBorders>
              <w:top w:val="single" w:sz="4" w:space="0" w:color="auto"/>
              <w:left w:val="single" w:sz="4" w:space="0" w:color="auto"/>
              <w:bottom w:val="single" w:sz="4" w:space="0" w:color="auto"/>
              <w:right w:val="single" w:sz="4" w:space="0" w:color="auto"/>
            </w:tcBorders>
            <w:shd w:val="clear" w:color="auto" w:fill="FBD4B4"/>
            <w:vAlign w:val="center"/>
          </w:tcPr>
          <w:p w:rsidR="0075296E" w:rsidRPr="0075296E" w:rsidRDefault="0075296E" w:rsidP="0075296E">
            <w:pPr>
              <w:jc w:val="center"/>
              <w:rPr>
                <w:snapToGrid w:val="0"/>
                <w:sz w:val="20"/>
                <w:szCs w:val="20"/>
              </w:rPr>
            </w:pPr>
            <w:r w:rsidRPr="0075296E">
              <w:rPr>
                <w:snapToGrid w:val="0"/>
                <w:sz w:val="20"/>
                <w:szCs w:val="20"/>
              </w:rPr>
              <w:t>3 280,0</w:t>
            </w:r>
          </w:p>
        </w:tc>
        <w:tc>
          <w:tcPr>
            <w:tcW w:w="1061" w:type="dxa"/>
            <w:tcBorders>
              <w:top w:val="single" w:sz="4" w:space="0" w:color="auto"/>
              <w:left w:val="single" w:sz="4" w:space="0" w:color="auto"/>
              <w:bottom w:val="single" w:sz="4" w:space="0" w:color="auto"/>
              <w:right w:val="single" w:sz="4" w:space="0" w:color="auto"/>
            </w:tcBorders>
            <w:shd w:val="clear" w:color="auto" w:fill="FBD4B4"/>
            <w:vAlign w:val="center"/>
          </w:tcPr>
          <w:p w:rsidR="0075296E" w:rsidRPr="0075296E" w:rsidRDefault="0075296E" w:rsidP="0075296E">
            <w:pPr>
              <w:jc w:val="center"/>
              <w:rPr>
                <w:snapToGrid w:val="0"/>
                <w:sz w:val="20"/>
                <w:szCs w:val="20"/>
              </w:rPr>
            </w:pPr>
            <w:r w:rsidRPr="0075296E">
              <w:rPr>
                <w:snapToGrid w:val="0"/>
                <w:sz w:val="20"/>
                <w:szCs w:val="20"/>
              </w:rPr>
              <w:t>3280,0</w:t>
            </w:r>
          </w:p>
        </w:tc>
        <w:tc>
          <w:tcPr>
            <w:tcW w:w="1061" w:type="dxa"/>
            <w:tcBorders>
              <w:top w:val="single" w:sz="4" w:space="0" w:color="auto"/>
              <w:left w:val="single" w:sz="4" w:space="0" w:color="auto"/>
              <w:bottom w:val="single" w:sz="4" w:space="0" w:color="auto"/>
              <w:right w:val="single" w:sz="4" w:space="0" w:color="auto"/>
            </w:tcBorders>
            <w:shd w:val="clear" w:color="auto" w:fill="FBD4B4"/>
            <w:vAlign w:val="center"/>
          </w:tcPr>
          <w:p w:rsidR="0075296E" w:rsidRPr="0075296E" w:rsidRDefault="0075296E" w:rsidP="0075296E">
            <w:pPr>
              <w:jc w:val="center"/>
              <w:rPr>
                <w:snapToGrid w:val="0"/>
                <w:sz w:val="20"/>
                <w:szCs w:val="20"/>
              </w:rPr>
            </w:pPr>
            <w:r w:rsidRPr="0075296E">
              <w:rPr>
                <w:snapToGrid w:val="0"/>
                <w:sz w:val="20"/>
                <w:szCs w:val="20"/>
              </w:rPr>
              <w:t>3 280,0</w:t>
            </w:r>
          </w:p>
        </w:tc>
        <w:tc>
          <w:tcPr>
            <w:tcW w:w="1061" w:type="dxa"/>
            <w:tcBorders>
              <w:top w:val="single" w:sz="4" w:space="0" w:color="auto"/>
              <w:left w:val="single" w:sz="4" w:space="0" w:color="auto"/>
              <w:bottom w:val="single" w:sz="4" w:space="0" w:color="auto"/>
              <w:right w:val="single" w:sz="4" w:space="0" w:color="auto"/>
            </w:tcBorders>
            <w:shd w:val="clear" w:color="auto" w:fill="FBD4B4"/>
            <w:vAlign w:val="center"/>
          </w:tcPr>
          <w:p w:rsidR="0075296E" w:rsidRPr="0075296E" w:rsidRDefault="0075296E" w:rsidP="0075296E">
            <w:pPr>
              <w:jc w:val="center"/>
              <w:rPr>
                <w:sz w:val="20"/>
                <w:szCs w:val="20"/>
              </w:rPr>
            </w:pPr>
            <w:r w:rsidRPr="0075296E">
              <w:rPr>
                <w:snapToGrid w:val="0"/>
                <w:sz w:val="20"/>
                <w:szCs w:val="20"/>
              </w:rPr>
              <w:t>3 280,0</w:t>
            </w:r>
          </w:p>
        </w:tc>
      </w:tr>
      <w:tr w:rsidR="0075296E" w:rsidRPr="0075296E" w:rsidTr="00496669">
        <w:trPr>
          <w:trHeight w:val="915"/>
        </w:trPr>
        <w:tc>
          <w:tcPr>
            <w:tcW w:w="3652" w:type="dxa"/>
            <w:tcBorders>
              <w:top w:val="single" w:sz="4" w:space="0" w:color="auto"/>
              <w:left w:val="single" w:sz="4" w:space="0" w:color="auto"/>
              <w:bottom w:val="single" w:sz="4" w:space="0" w:color="auto"/>
              <w:right w:val="single" w:sz="4" w:space="0" w:color="auto"/>
            </w:tcBorders>
            <w:shd w:val="clear" w:color="auto" w:fill="FFFFFF"/>
            <w:vAlign w:val="bottom"/>
          </w:tcPr>
          <w:p w:rsidR="0075296E" w:rsidRPr="0075296E" w:rsidRDefault="0075296E" w:rsidP="0075296E">
            <w:pPr>
              <w:rPr>
                <w:sz w:val="22"/>
                <w:szCs w:val="22"/>
              </w:rPr>
            </w:pPr>
            <w:r w:rsidRPr="0075296E">
              <w:rPr>
                <w:sz w:val="22"/>
                <w:szCs w:val="22"/>
              </w:rPr>
              <w:t>помощь на подготовку к школе семьям с детьми, находящимся в трудной жизненной ситуации</w:t>
            </w:r>
          </w:p>
        </w:tc>
        <w:tc>
          <w:tcPr>
            <w:tcW w:w="1060" w:type="dxa"/>
            <w:tcBorders>
              <w:top w:val="single" w:sz="4" w:space="0" w:color="auto"/>
              <w:left w:val="single" w:sz="4" w:space="0" w:color="auto"/>
              <w:bottom w:val="single" w:sz="4" w:space="0" w:color="auto"/>
              <w:right w:val="single" w:sz="4" w:space="0" w:color="auto"/>
            </w:tcBorders>
            <w:vAlign w:val="center"/>
          </w:tcPr>
          <w:p w:rsidR="0075296E" w:rsidRPr="0075296E" w:rsidRDefault="0075296E" w:rsidP="0075296E">
            <w:pPr>
              <w:rPr>
                <w:sz w:val="20"/>
                <w:szCs w:val="20"/>
              </w:rPr>
            </w:pPr>
            <w:r w:rsidRPr="0075296E">
              <w:rPr>
                <w:sz w:val="20"/>
                <w:szCs w:val="20"/>
              </w:rPr>
              <w:t>450,00</w:t>
            </w:r>
          </w:p>
        </w:tc>
        <w:tc>
          <w:tcPr>
            <w:tcW w:w="1061" w:type="dxa"/>
            <w:tcBorders>
              <w:top w:val="single" w:sz="4" w:space="0" w:color="auto"/>
              <w:left w:val="single" w:sz="4" w:space="0" w:color="auto"/>
              <w:bottom w:val="single" w:sz="4" w:space="0" w:color="auto"/>
              <w:right w:val="single" w:sz="4" w:space="0" w:color="auto"/>
            </w:tcBorders>
            <w:vAlign w:val="center"/>
          </w:tcPr>
          <w:p w:rsidR="0075296E" w:rsidRPr="0075296E" w:rsidRDefault="0075296E" w:rsidP="0075296E">
            <w:pPr>
              <w:jc w:val="center"/>
              <w:rPr>
                <w:sz w:val="20"/>
                <w:szCs w:val="20"/>
              </w:rPr>
            </w:pPr>
            <w:r w:rsidRPr="0075296E">
              <w:rPr>
                <w:sz w:val="20"/>
                <w:szCs w:val="20"/>
              </w:rPr>
              <w:t>450,00</w:t>
            </w:r>
          </w:p>
        </w:tc>
        <w:tc>
          <w:tcPr>
            <w:tcW w:w="1061" w:type="dxa"/>
            <w:tcBorders>
              <w:top w:val="single" w:sz="4" w:space="0" w:color="auto"/>
              <w:left w:val="single" w:sz="4" w:space="0" w:color="auto"/>
              <w:bottom w:val="single" w:sz="4" w:space="0" w:color="auto"/>
              <w:right w:val="single" w:sz="4" w:space="0" w:color="auto"/>
            </w:tcBorders>
            <w:shd w:val="clear" w:color="auto" w:fill="FBD4B4"/>
            <w:vAlign w:val="center"/>
          </w:tcPr>
          <w:p w:rsidR="0075296E" w:rsidRPr="0075296E" w:rsidRDefault="0075296E" w:rsidP="0075296E">
            <w:pPr>
              <w:jc w:val="center"/>
              <w:rPr>
                <w:snapToGrid w:val="0"/>
                <w:sz w:val="20"/>
                <w:szCs w:val="20"/>
              </w:rPr>
            </w:pPr>
            <w:r w:rsidRPr="0075296E">
              <w:rPr>
                <w:snapToGrid w:val="0"/>
                <w:sz w:val="20"/>
                <w:szCs w:val="20"/>
              </w:rPr>
              <w:t>417,00</w:t>
            </w:r>
          </w:p>
        </w:tc>
        <w:tc>
          <w:tcPr>
            <w:tcW w:w="1061" w:type="dxa"/>
            <w:tcBorders>
              <w:top w:val="single" w:sz="4" w:space="0" w:color="auto"/>
              <w:left w:val="single" w:sz="4" w:space="0" w:color="auto"/>
              <w:bottom w:val="single" w:sz="4" w:space="0" w:color="auto"/>
              <w:right w:val="single" w:sz="4" w:space="0" w:color="auto"/>
            </w:tcBorders>
            <w:shd w:val="clear" w:color="auto" w:fill="FBD4B4"/>
            <w:vAlign w:val="center"/>
          </w:tcPr>
          <w:p w:rsidR="0075296E" w:rsidRPr="0075296E" w:rsidRDefault="0075296E" w:rsidP="0075296E">
            <w:pPr>
              <w:jc w:val="center"/>
              <w:rPr>
                <w:snapToGrid w:val="0"/>
                <w:sz w:val="20"/>
                <w:szCs w:val="20"/>
              </w:rPr>
            </w:pPr>
            <w:r w:rsidRPr="0075296E">
              <w:rPr>
                <w:snapToGrid w:val="0"/>
                <w:sz w:val="20"/>
                <w:szCs w:val="20"/>
              </w:rPr>
              <w:t>420,00</w:t>
            </w:r>
          </w:p>
        </w:tc>
        <w:tc>
          <w:tcPr>
            <w:tcW w:w="1061" w:type="dxa"/>
            <w:tcBorders>
              <w:top w:val="single" w:sz="4" w:space="0" w:color="auto"/>
              <w:left w:val="single" w:sz="4" w:space="0" w:color="auto"/>
              <w:bottom w:val="single" w:sz="4" w:space="0" w:color="auto"/>
              <w:right w:val="single" w:sz="4" w:space="0" w:color="auto"/>
            </w:tcBorders>
            <w:shd w:val="clear" w:color="auto" w:fill="FBD4B4"/>
            <w:vAlign w:val="center"/>
          </w:tcPr>
          <w:p w:rsidR="0075296E" w:rsidRPr="0075296E" w:rsidRDefault="0075296E" w:rsidP="0075296E">
            <w:pPr>
              <w:jc w:val="center"/>
              <w:rPr>
                <w:snapToGrid w:val="0"/>
                <w:sz w:val="20"/>
                <w:szCs w:val="20"/>
              </w:rPr>
            </w:pPr>
            <w:r w:rsidRPr="0075296E">
              <w:rPr>
                <w:snapToGrid w:val="0"/>
                <w:sz w:val="20"/>
                <w:szCs w:val="20"/>
              </w:rPr>
              <w:t>420,00</w:t>
            </w:r>
          </w:p>
        </w:tc>
        <w:tc>
          <w:tcPr>
            <w:tcW w:w="1061" w:type="dxa"/>
            <w:tcBorders>
              <w:top w:val="single" w:sz="4" w:space="0" w:color="auto"/>
              <w:left w:val="single" w:sz="4" w:space="0" w:color="auto"/>
              <w:bottom w:val="single" w:sz="4" w:space="0" w:color="auto"/>
              <w:right w:val="single" w:sz="4" w:space="0" w:color="auto"/>
            </w:tcBorders>
            <w:shd w:val="clear" w:color="auto" w:fill="FBD4B4"/>
            <w:vAlign w:val="center"/>
          </w:tcPr>
          <w:p w:rsidR="0075296E" w:rsidRPr="0075296E" w:rsidRDefault="0075296E" w:rsidP="0075296E">
            <w:pPr>
              <w:jc w:val="center"/>
              <w:rPr>
                <w:snapToGrid w:val="0"/>
                <w:sz w:val="20"/>
                <w:szCs w:val="20"/>
              </w:rPr>
            </w:pPr>
            <w:r w:rsidRPr="0075296E">
              <w:rPr>
                <w:snapToGrid w:val="0"/>
                <w:sz w:val="20"/>
                <w:szCs w:val="20"/>
              </w:rPr>
              <w:t>420,00</w:t>
            </w:r>
          </w:p>
        </w:tc>
      </w:tr>
    </w:tbl>
    <w:p w:rsidR="000715EE" w:rsidRDefault="000715EE" w:rsidP="000715EE">
      <w:pPr>
        <w:shd w:val="clear" w:color="auto" w:fill="FFFFFF"/>
        <w:ind w:left="4" w:firstLine="698"/>
        <w:jc w:val="both"/>
        <w:rPr>
          <w:spacing w:val="7"/>
          <w:sz w:val="28"/>
          <w:szCs w:val="28"/>
        </w:rPr>
      </w:pPr>
    </w:p>
    <w:p w:rsidR="00D92EA4" w:rsidRDefault="000715EE" w:rsidP="000715EE">
      <w:pPr>
        <w:shd w:val="clear" w:color="auto" w:fill="FFFFFF"/>
        <w:ind w:left="4" w:firstLine="698"/>
        <w:jc w:val="both"/>
        <w:rPr>
          <w:spacing w:val="7"/>
          <w:sz w:val="28"/>
          <w:szCs w:val="28"/>
        </w:rPr>
      </w:pPr>
      <w:r>
        <w:rPr>
          <w:spacing w:val="7"/>
          <w:sz w:val="28"/>
          <w:szCs w:val="28"/>
        </w:rPr>
        <w:t>В настоящее время в районе проживает 2</w:t>
      </w:r>
      <w:r w:rsidR="00D92EA4">
        <w:rPr>
          <w:spacing w:val="7"/>
          <w:sz w:val="28"/>
          <w:szCs w:val="28"/>
        </w:rPr>
        <w:t xml:space="preserve">5,8 </w:t>
      </w:r>
      <w:r>
        <w:rPr>
          <w:spacing w:val="7"/>
          <w:sz w:val="28"/>
          <w:szCs w:val="28"/>
        </w:rPr>
        <w:t>% пожилых людей</w:t>
      </w:r>
      <w:r w:rsidR="00D92EA4">
        <w:rPr>
          <w:spacing w:val="7"/>
          <w:sz w:val="28"/>
          <w:szCs w:val="28"/>
        </w:rPr>
        <w:t>.</w:t>
      </w:r>
    </w:p>
    <w:p w:rsidR="00D92EA4" w:rsidRPr="00D92EA4" w:rsidRDefault="00D92EA4" w:rsidP="00D92EA4">
      <w:pPr>
        <w:shd w:val="clear" w:color="auto" w:fill="FFFFFF"/>
        <w:ind w:left="4" w:firstLine="698"/>
        <w:jc w:val="both"/>
        <w:rPr>
          <w:spacing w:val="7"/>
          <w:sz w:val="28"/>
          <w:szCs w:val="28"/>
        </w:rPr>
      </w:pPr>
      <w:r w:rsidRPr="00D92EA4">
        <w:rPr>
          <w:spacing w:val="7"/>
          <w:sz w:val="28"/>
          <w:szCs w:val="28"/>
        </w:rPr>
        <w:lastRenderedPageBreak/>
        <w:t xml:space="preserve">Пенсионерам, имеющим доход ниже прожиточного минимума, оказывается материальная адресная помощь (на приобретение жизненно необходимых лекарств, платные операции, на приобретение предметов первой необходимости, утраченных в результате пожара жилых помещений, на льготы для посещения бани, подписка на общественно – политическую газету «Волна»). </w:t>
      </w:r>
    </w:p>
    <w:p w:rsidR="000715EE" w:rsidRPr="00D140DE" w:rsidRDefault="000715EE" w:rsidP="000715EE">
      <w:pPr>
        <w:jc w:val="right"/>
        <w:rPr>
          <w:sz w:val="28"/>
          <w:szCs w:val="28"/>
        </w:rPr>
      </w:pPr>
      <w:r w:rsidRPr="00D140DE">
        <w:rPr>
          <w:sz w:val="28"/>
          <w:szCs w:val="28"/>
        </w:rPr>
        <w:t xml:space="preserve">Таблица </w:t>
      </w:r>
      <w:r>
        <w:rPr>
          <w:sz w:val="28"/>
          <w:szCs w:val="28"/>
        </w:rPr>
        <w:t>6</w:t>
      </w:r>
    </w:p>
    <w:p w:rsidR="000715EE" w:rsidRDefault="000715EE" w:rsidP="003E22EC">
      <w:pPr>
        <w:shd w:val="clear" w:color="auto" w:fill="FFFFFF"/>
        <w:ind w:left="4" w:firstLine="698"/>
        <w:jc w:val="center"/>
        <w:rPr>
          <w:spacing w:val="7"/>
          <w:sz w:val="28"/>
          <w:szCs w:val="28"/>
        </w:rPr>
      </w:pPr>
      <w:r w:rsidRPr="00251FDD">
        <w:rPr>
          <w:sz w:val="28"/>
          <w:szCs w:val="28"/>
        </w:rPr>
        <w:t xml:space="preserve">Прогноз затрат на </w:t>
      </w:r>
      <w:r>
        <w:rPr>
          <w:sz w:val="28"/>
          <w:szCs w:val="28"/>
        </w:rPr>
        <w:t>социальную поддержку</w:t>
      </w:r>
      <w:r w:rsidR="00D92EA4">
        <w:rPr>
          <w:sz w:val="28"/>
          <w:szCs w:val="28"/>
        </w:rPr>
        <w:t xml:space="preserve"> граждан</w:t>
      </w:r>
      <w:r>
        <w:rPr>
          <w:sz w:val="28"/>
          <w:szCs w:val="28"/>
        </w:rPr>
        <w:t xml:space="preserve"> пенсио</w:t>
      </w:r>
      <w:r w:rsidR="00D92EA4">
        <w:rPr>
          <w:sz w:val="28"/>
          <w:szCs w:val="28"/>
        </w:rPr>
        <w:t>нного возраста</w:t>
      </w:r>
    </w:p>
    <w:tbl>
      <w:tblPr>
        <w:tblW w:w="9993" w:type="dxa"/>
        <w:tblInd w:w="2" w:type="dxa"/>
        <w:tblLook w:val="00A0" w:firstRow="1" w:lastRow="0" w:firstColumn="1" w:lastColumn="0" w:noHBand="0" w:noVBand="0"/>
      </w:tblPr>
      <w:tblGrid>
        <w:gridCol w:w="3934"/>
        <w:gridCol w:w="993"/>
        <w:gridCol w:w="992"/>
        <w:gridCol w:w="916"/>
        <w:gridCol w:w="938"/>
        <w:gridCol w:w="1112"/>
        <w:gridCol w:w="1108"/>
      </w:tblGrid>
      <w:tr w:rsidR="0075296E" w:rsidRPr="0075296E" w:rsidTr="00496669">
        <w:trPr>
          <w:trHeight w:val="300"/>
        </w:trPr>
        <w:tc>
          <w:tcPr>
            <w:tcW w:w="3934"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75296E" w:rsidRPr="0075296E" w:rsidRDefault="0075296E" w:rsidP="0075296E">
            <w:pPr>
              <w:rPr>
                <w:b/>
                <w:bCs/>
              </w:rPr>
            </w:pPr>
            <w:r w:rsidRPr="0075296E">
              <w:rPr>
                <w:b/>
                <w:bCs/>
                <w:sz w:val="22"/>
                <w:szCs w:val="22"/>
              </w:rPr>
              <w:t>Статья расходов, тыс. руб.:</w:t>
            </w:r>
          </w:p>
        </w:tc>
        <w:tc>
          <w:tcPr>
            <w:tcW w:w="993" w:type="dxa"/>
            <w:tcBorders>
              <w:top w:val="single" w:sz="4" w:space="0" w:color="auto"/>
              <w:left w:val="nil"/>
              <w:bottom w:val="single" w:sz="4" w:space="0" w:color="auto"/>
              <w:right w:val="single" w:sz="4" w:space="0" w:color="auto"/>
            </w:tcBorders>
            <w:shd w:val="clear" w:color="auto" w:fill="B8CCE4"/>
            <w:vAlign w:val="center"/>
          </w:tcPr>
          <w:p w:rsidR="0075296E" w:rsidRPr="0075296E" w:rsidRDefault="0075296E" w:rsidP="0075296E">
            <w:pPr>
              <w:jc w:val="center"/>
              <w:rPr>
                <w:b/>
                <w:bCs/>
              </w:rPr>
            </w:pPr>
            <w:r w:rsidRPr="0075296E">
              <w:rPr>
                <w:b/>
                <w:bCs/>
                <w:sz w:val="22"/>
                <w:szCs w:val="22"/>
              </w:rPr>
              <w:t>2016 г.</w:t>
            </w:r>
          </w:p>
        </w:tc>
        <w:tc>
          <w:tcPr>
            <w:tcW w:w="992"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75296E" w:rsidRPr="0075296E" w:rsidRDefault="0075296E" w:rsidP="0075296E">
            <w:pPr>
              <w:jc w:val="center"/>
              <w:rPr>
                <w:b/>
                <w:bCs/>
                <w:sz w:val="22"/>
                <w:szCs w:val="22"/>
              </w:rPr>
            </w:pPr>
            <w:r w:rsidRPr="0075296E">
              <w:rPr>
                <w:b/>
                <w:bCs/>
                <w:sz w:val="22"/>
                <w:szCs w:val="22"/>
              </w:rPr>
              <w:t>2017г.</w:t>
            </w:r>
          </w:p>
        </w:tc>
        <w:tc>
          <w:tcPr>
            <w:tcW w:w="916" w:type="dxa"/>
            <w:tcBorders>
              <w:top w:val="single" w:sz="4" w:space="0" w:color="auto"/>
              <w:left w:val="nil"/>
              <w:bottom w:val="single" w:sz="4" w:space="0" w:color="auto"/>
              <w:right w:val="single" w:sz="4" w:space="0" w:color="auto"/>
            </w:tcBorders>
            <w:shd w:val="clear" w:color="auto" w:fill="FBD4B4"/>
            <w:vAlign w:val="center"/>
          </w:tcPr>
          <w:p w:rsidR="0075296E" w:rsidRPr="0075296E" w:rsidRDefault="0075296E" w:rsidP="0075296E">
            <w:pPr>
              <w:jc w:val="center"/>
              <w:rPr>
                <w:b/>
                <w:bCs/>
                <w:sz w:val="22"/>
                <w:szCs w:val="22"/>
              </w:rPr>
            </w:pPr>
            <w:r w:rsidRPr="0075296E">
              <w:rPr>
                <w:b/>
                <w:bCs/>
                <w:sz w:val="22"/>
                <w:szCs w:val="22"/>
              </w:rPr>
              <w:t>2018г.</w:t>
            </w:r>
          </w:p>
        </w:tc>
        <w:tc>
          <w:tcPr>
            <w:tcW w:w="938" w:type="dxa"/>
            <w:tcBorders>
              <w:top w:val="single" w:sz="4" w:space="0" w:color="auto"/>
              <w:left w:val="nil"/>
              <w:bottom w:val="single" w:sz="4" w:space="0" w:color="auto"/>
              <w:right w:val="single" w:sz="4" w:space="0" w:color="auto"/>
            </w:tcBorders>
            <w:shd w:val="clear" w:color="auto" w:fill="FBD4B4"/>
            <w:vAlign w:val="center"/>
          </w:tcPr>
          <w:p w:rsidR="0075296E" w:rsidRPr="0075296E" w:rsidRDefault="0075296E" w:rsidP="0075296E">
            <w:pPr>
              <w:jc w:val="center"/>
              <w:rPr>
                <w:b/>
                <w:bCs/>
                <w:sz w:val="22"/>
                <w:szCs w:val="22"/>
              </w:rPr>
            </w:pPr>
            <w:r w:rsidRPr="0075296E">
              <w:rPr>
                <w:b/>
                <w:bCs/>
                <w:sz w:val="22"/>
                <w:szCs w:val="22"/>
              </w:rPr>
              <w:t>2019г.</w:t>
            </w:r>
          </w:p>
        </w:tc>
        <w:tc>
          <w:tcPr>
            <w:tcW w:w="1112" w:type="dxa"/>
            <w:tcBorders>
              <w:top w:val="single" w:sz="4" w:space="0" w:color="auto"/>
              <w:left w:val="nil"/>
              <w:bottom w:val="single" w:sz="4" w:space="0" w:color="auto"/>
              <w:right w:val="single" w:sz="4" w:space="0" w:color="auto"/>
            </w:tcBorders>
            <w:shd w:val="clear" w:color="auto" w:fill="FBD4B4"/>
            <w:vAlign w:val="center"/>
          </w:tcPr>
          <w:p w:rsidR="0075296E" w:rsidRPr="0075296E" w:rsidRDefault="0075296E" w:rsidP="0075296E">
            <w:pPr>
              <w:jc w:val="center"/>
              <w:rPr>
                <w:b/>
                <w:bCs/>
                <w:sz w:val="22"/>
                <w:szCs w:val="22"/>
              </w:rPr>
            </w:pPr>
            <w:r w:rsidRPr="0075296E">
              <w:rPr>
                <w:b/>
                <w:bCs/>
                <w:sz w:val="22"/>
                <w:szCs w:val="22"/>
              </w:rPr>
              <w:t>2020г.</w:t>
            </w:r>
          </w:p>
        </w:tc>
        <w:tc>
          <w:tcPr>
            <w:tcW w:w="1108" w:type="dxa"/>
            <w:tcBorders>
              <w:top w:val="single" w:sz="4" w:space="0" w:color="auto"/>
              <w:left w:val="nil"/>
              <w:bottom w:val="single" w:sz="4" w:space="0" w:color="auto"/>
              <w:right w:val="single" w:sz="4" w:space="0" w:color="auto"/>
            </w:tcBorders>
            <w:shd w:val="clear" w:color="auto" w:fill="FBD4B4"/>
            <w:vAlign w:val="center"/>
          </w:tcPr>
          <w:p w:rsidR="0075296E" w:rsidRPr="0075296E" w:rsidRDefault="0075296E" w:rsidP="0075296E">
            <w:pPr>
              <w:jc w:val="center"/>
              <w:rPr>
                <w:b/>
                <w:bCs/>
                <w:sz w:val="22"/>
                <w:szCs w:val="22"/>
              </w:rPr>
            </w:pPr>
            <w:r w:rsidRPr="0075296E">
              <w:rPr>
                <w:b/>
                <w:bCs/>
                <w:sz w:val="22"/>
                <w:szCs w:val="22"/>
              </w:rPr>
              <w:t>2021г.</w:t>
            </w:r>
          </w:p>
        </w:tc>
      </w:tr>
      <w:tr w:rsidR="00D92EA4" w:rsidRPr="0075296E" w:rsidTr="00496669">
        <w:trPr>
          <w:trHeight w:val="300"/>
        </w:trPr>
        <w:tc>
          <w:tcPr>
            <w:tcW w:w="3934" w:type="dxa"/>
            <w:tcBorders>
              <w:top w:val="nil"/>
              <w:left w:val="single" w:sz="4" w:space="0" w:color="auto"/>
              <w:bottom w:val="single" w:sz="4" w:space="0" w:color="auto"/>
              <w:right w:val="single" w:sz="4" w:space="0" w:color="auto"/>
            </w:tcBorders>
            <w:shd w:val="clear" w:color="auto" w:fill="FFFFFF"/>
            <w:noWrap/>
            <w:vAlign w:val="bottom"/>
            <w:hideMark/>
          </w:tcPr>
          <w:p w:rsidR="00D92EA4" w:rsidRPr="0075296E" w:rsidRDefault="00D92EA4" w:rsidP="0075296E">
            <w:r w:rsidRPr="0075296E">
              <w:rPr>
                <w:sz w:val="22"/>
                <w:szCs w:val="22"/>
              </w:rPr>
              <w:t>материальная помощь</w:t>
            </w:r>
          </w:p>
        </w:tc>
        <w:tc>
          <w:tcPr>
            <w:tcW w:w="993" w:type="dxa"/>
            <w:tcBorders>
              <w:top w:val="nil"/>
              <w:left w:val="nil"/>
              <w:bottom w:val="single" w:sz="4" w:space="0" w:color="auto"/>
              <w:right w:val="single" w:sz="4" w:space="0" w:color="auto"/>
            </w:tcBorders>
            <w:noWrap/>
            <w:vAlign w:val="center"/>
          </w:tcPr>
          <w:p w:rsidR="00D92EA4" w:rsidRPr="00B3178E" w:rsidRDefault="00D92EA4" w:rsidP="002450CD">
            <w:pPr>
              <w:jc w:val="center"/>
              <w:rPr>
                <w:sz w:val="20"/>
                <w:szCs w:val="20"/>
              </w:rPr>
            </w:pPr>
            <w:r>
              <w:rPr>
                <w:sz w:val="20"/>
                <w:szCs w:val="20"/>
              </w:rPr>
              <w:t>658,50</w:t>
            </w:r>
          </w:p>
        </w:tc>
        <w:tc>
          <w:tcPr>
            <w:tcW w:w="992" w:type="dxa"/>
            <w:tcBorders>
              <w:top w:val="nil"/>
              <w:left w:val="nil"/>
              <w:bottom w:val="single" w:sz="4" w:space="0" w:color="auto"/>
              <w:right w:val="single" w:sz="4" w:space="0" w:color="auto"/>
            </w:tcBorders>
            <w:shd w:val="clear" w:color="auto" w:fill="auto"/>
            <w:noWrap/>
            <w:vAlign w:val="center"/>
          </w:tcPr>
          <w:p w:rsidR="00D92EA4" w:rsidRPr="00B3178E" w:rsidRDefault="00D92EA4" w:rsidP="002450CD">
            <w:pPr>
              <w:jc w:val="center"/>
              <w:rPr>
                <w:sz w:val="20"/>
                <w:szCs w:val="20"/>
              </w:rPr>
            </w:pPr>
            <w:r>
              <w:rPr>
                <w:sz w:val="20"/>
                <w:szCs w:val="20"/>
              </w:rPr>
              <w:t>370,10</w:t>
            </w:r>
          </w:p>
        </w:tc>
        <w:tc>
          <w:tcPr>
            <w:tcW w:w="916" w:type="dxa"/>
            <w:tcBorders>
              <w:top w:val="nil"/>
              <w:left w:val="nil"/>
              <w:bottom w:val="single" w:sz="4" w:space="0" w:color="auto"/>
              <w:right w:val="single" w:sz="4" w:space="0" w:color="auto"/>
            </w:tcBorders>
            <w:shd w:val="clear" w:color="auto" w:fill="FBD4B4"/>
            <w:vAlign w:val="center"/>
          </w:tcPr>
          <w:p w:rsidR="00D92EA4" w:rsidRPr="00B3178E" w:rsidRDefault="00D92EA4" w:rsidP="002450CD">
            <w:pPr>
              <w:jc w:val="center"/>
              <w:rPr>
                <w:sz w:val="20"/>
                <w:szCs w:val="20"/>
              </w:rPr>
            </w:pPr>
            <w:r>
              <w:rPr>
                <w:sz w:val="20"/>
                <w:szCs w:val="20"/>
              </w:rPr>
              <w:t>670,00</w:t>
            </w:r>
          </w:p>
        </w:tc>
        <w:tc>
          <w:tcPr>
            <w:tcW w:w="938" w:type="dxa"/>
            <w:tcBorders>
              <w:top w:val="nil"/>
              <w:left w:val="nil"/>
              <w:bottom w:val="single" w:sz="4" w:space="0" w:color="auto"/>
              <w:right w:val="single" w:sz="4" w:space="0" w:color="auto"/>
            </w:tcBorders>
            <w:shd w:val="clear" w:color="auto" w:fill="FBD4B4"/>
            <w:vAlign w:val="center"/>
          </w:tcPr>
          <w:p w:rsidR="00D92EA4" w:rsidRPr="00B3178E" w:rsidRDefault="00D92EA4" w:rsidP="002450CD">
            <w:pPr>
              <w:jc w:val="center"/>
              <w:rPr>
                <w:sz w:val="20"/>
                <w:szCs w:val="20"/>
              </w:rPr>
            </w:pPr>
            <w:r>
              <w:rPr>
                <w:sz w:val="20"/>
                <w:szCs w:val="20"/>
              </w:rPr>
              <w:t>700</w:t>
            </w:r>
            <w:r w:rsidRPr="00B3178E">
              <w:rPr>
                <w:sz w:val="20"/>
                <w:szCs w:val="20"/>
              </w:rPr>
              <w:t>,00</w:t>
            </w:r>
          </w:p>
        </w:tc>
        <w:tc>
          <w:tcPr>
            <w:tcW w:w="1112" w:type="dxa"/>
            <w:tcBorders>
              <w:top w:val="nil"/>
              <w:left w:val="nil"/>
              <w:bottom w:val="single" w:sz="4" w:space="0" w:color="auto"/>
              <w:right w:val="single" w:sz="4" w:space="0" w:color="auto"/>
            </w:tcBorders>
            <w:shd w:val="clear" w:color="auto" w:fill="FBD4B4"/>
            <w:vAlign w:val="center"/>
          </w:tcPr>
          <w:p w:rsidR="00D92EA4" w:rsidRPr="00B3178E" w:rsidRDefault="00D92EA4" w:rsidP="002450CD">
            <w:pPr>
              <w:jc w:val="center"/>
              <w:rPr>
                <w:sz w:val="20"/>
                <w:szCs w:val="20"/>
              </w:rPr>
            </w:pPr>
            <w:r>
              <w:rPr>
                <w:sz w:val="20"/>
                <w:szCs w:val="20"/>
              </w:rPr>
              <w:t>700</w:t>
            </w:r>
            <w:r w:rsidRPr="00B3178E">
              <w:rPr>
                <w:sz w:val="20"/>
                <w:szCs w:val="20"/>
              </w:rPr>
              <w:t>,00</w:t>
            </w:r>
          </w:p>
        </w:tc>
        <w:tc>
          <w:tcPr>
            <w:tcW w:w="1108" w:type="dxa"/>
            <w:tcBorders>
              <w:top w:val="nil"/>
              <w:left w:val="nil"/>
              <w:bottom w:val="single" w:sz="4" w:space="0" w:color="auto"/>
              <w:right w:val="single" w:sz="4" w:space="0" w:color="auto"/>
            </w:tcBorders>
            <w:shd w:val="clear" w:color="auto" w:fill="FBD4B4"/>
            <w:vAlign w:val="center"/>
          </w:tcPr>
          <w:p w:rsidR="00D92EA4" w:rsidRPr="00B3178E" w:rsidRDefault="00D92EA4" w:rsidP="002450CD">
            <w:pPr>
              <w:jc w:val="center"/>
              <w:rPr>
                <w:sz w:val="20"/>
                <w:szCs w:val="20"/>
              </w:rPr>
            </w:pPr>
            <w:r>
              <w:rPr>
                <w:sz w:val="20"/>
                <w:szCs w:val="20"/>
              </w:rPr>
              <w:t>700</w:t>
            </w:r>
            <w:r w:rsidRPr="00B3178E">
              <w:rPr>
                <w:sz w:val="20"/>
                <w:szCs w:val="20"/>
              </w:rPr>
              <w:t>,00</w:t>
            </w:r>
          </w:p>
        </w:tc>
      </w:tr>
      <w:tr w:rsidR="00D92EA4" w:rsidRPr="0075296E" w:rsidTr="00496669">
        <w:trPr>
          <w:trHeight w:val="300"/>
        </w:trPr>
        <w:tc>
          <w:tcPr>
            <w:tcW w:w="3934" w:type="dxa"/>
            <w:tcBorders>
              <w:top w:val="nil"/>
              <w:left w:val="single" w:sz="4" w:space="0" w:color="auto"/>
              <w:bottom w:val="single" w:sz="4" w:space="0" w:color="auto"/>
              <w:right w:val="single" w:sz="4" w:space="0" w:color="auto"/>
            </w:tcBorders>
            <w:shd w:val="clear" w:color="auto" w:fill="FFFFFF"/>
            <w:noWrap/>
            <w:vAlign w:val="bottom"/>
            <w:hideMark/>
          </w:tcPr>
          <w:p w:rsidR="00D92EA4" w:rsidRPr="0075296E" w:rsidRDefault="00D92EA4" w:rsidP="0075296E">
            <w:r w:rsidRPr="0075296E">
              <w:rPr>
                <w:sz w:val="22"/>
                <w:szCs w:val="22"/>
              </w:rPr>
              <w:t>доплата к пенсии почетным гражданам</w:t>
            </w:r>
          </w:p>
        </w:tc>
        <w:tc>
          <w:tcPr>
            <w:tcW w:w="993" w:type="dxa"/>
            <w:tcBorders>
              <w:top w:val="nil"/>
              <w:left w:val="nil"/>
              <w:bottom w:val="single" w:sz="4" w:space="0" w:color="auto"/>
              <w:right w:val="single" w:sz="4" w:space="0" w:color="auto"/>
            </w:tcBorders>
            <w:noWrap/>
            <w:vAlign w:val="center"/>
          </w:tcPr>
          <w:p w:rsidR="00D92EA4" w:rsidRPr="00B3178E" w:rsidRDefault="00D92EA4" w:rsidP="002450CD">
            <w:pPr>
              <w:jc w:val="center"/>
              <w:rPr>
                <w:sz w:val="20"/>
                <w:szCs w:val="20"/>
              </w:rPr>
            </w:pPr>
            <w:r w:rsidRPr="00B3178E">
              <w:rPr>
                <w:sz w:val="20"/>
                <w:szCs w:val="20"/>
              </w:rPr>
              <w:t>1 0</w:t>
            </w:r>
            <w:r>
              <w:rPr>
                <w:sz w:val="20"/>
                <w:szCs w:val="20"/>
              </w:rPr>
              <w:t>2</w:t>
            </w:r>
            <w:r w:rsidRPr="00B3178E">
              <w:rPr>
                <w:sz w:val="20"/>
                <w:szCs w:val="20"/>
              </w:rPr>
              <w:t>0,00</w:t>
            </w:r>
          </w:p>
        </w:tc>
        <w:tc>
          <w:tcPr>
            <w:tcW w:w="992" w:type="dxa"/>
            <w:tcBorders>
              <w:top w:val="nil"/>
              <w:left w:val="nil"/>
              <w:bottom w:val="single" w:sz="4" w:space="0" w:color="auto"/>
              <w:right w:val="single" w:sz="4" w:space="0" w:color="auto"/>
            </w:tcBorders>
            <w:shd w:val="clear" w:color="auto" w:fill="auto"/>
            <w:noWrap/>
            <w:vAlign w:val="center"/>
          </w:tcPr>
          <w:p w:rsidR="00D92EA4" w:rsidRPr="00B3178E" w:rsidRDefault="00D92EA4" w:rsidP="002450CD">
            <w:pPr>
              <w:jc w:val="center"/>
              <w:rPr>
                <w:sz w:val="20"/>
                <w:szCs w:val="20"/>
              </w:rPr>
            </w:pPr>
            <w:r w:rsidRPr="00B3178E">
              <w:rPr>
                <w:sz w:val="20"/>
                <w:szCs w:val="20"/>
              </w:rPr>
              <w:t>1 </w:t>
            </w:r>
            <w:r>
              <w:rPr>
                <w:sz w:val="20"/>
                <w:szCs w:val="20"/>
              </w:rPr>
              <w:t>190</w:t>
            </w:r>
            <w:r w:rsidRPr="00B3178E">
              <w:rPr>
                <w:sz w:val="20"/>
                <w:szCs w:val="20"/>
              </w:rPr>
              <w:t>,00</w:t>
            </w:r>
          </w:p>
        </w:tc>
        <w:tc>
          <w:tcPr>
            <w:tcW w:w="916" w:type="dxa"/>
            <w:tcBorders>
              <w:top w:val="nil"/>
              <w:left w:val="nil"/>
              <w:bottom w:val="single" w:sz="4" w:space="0" w:color="auto"/>
              <w:right w:val="single" w:sz="4" w:space="0" w:color="auto"/>
            </w:tcBorders>
            <w:shd w:val="clear" w:color="auto" w:fill="FBD4B4"/>
            <w:vAlign w:val="center"/>
          </w:tcPr>
          <w:p w:rsidR="00D92EA4" w:rsidRPr="00B3178E" w:rsidRDefault="00D92EA4" w:rsidP="002450CD">
            <w:pPr>
              <w:jc w:val="center"/>
              <w:rPr>
                <w:snapToGrid w:val="0"/>
                <w:sz w:val="20"/>
                <w:szCs w:val="20"/>
              </w:rPr>
            </w:pPr>
            <w:r w:rsidRPr="00B3178E">
              <w:rPr>
                <w:snapToGrid w:val="0"/>
                <w:sz w:val="20"/>
                <w:szCs w:val="20"/>
              </w:rPr>
              <w:t>1 380,00</w:t>
            </w:r>
          </w:p>
        </w:tc>
        <w:tc>
          <w:tcPr>
            <w:tcW w:w="938" w:type="dxa"/>
            <w:tcBorders>
              <w:top w:val="nil"/>
              <w:left w:val="nil"/>
              <w:bottom w:val="single" w:sz="4" w:space="0" w:color="auto"/>
              <w:right w:val="single" w:sz="4" w:space="0" w:color="auto"/>
            </w:tcBorders>
            <w:shd w:val="clear" w:color="auto" w:fill="FBD4B4"/>
            <w:vAlign w:val="center"/>
          </w:tcPr>
          <w:p w:rsidR="00D92EA4" w:rsidRPr="00B3178E" w:rsidRDefault="00D92EA4" w:rsidP="002450CD">
            <w:pPr>
              <w:jc w:val="center"/>
              <w:rPr>
                <w:snapToGrid w:val="0"/>
                <w:sz w:val="20"/>
                <w:szCs w:val="20"/>
              </w:rPr>
            </w:pPr>
            <w:r w:rsidRPr="00B3178E">
              <w:rPr>
                <w:snapToGrid w:val="0"/>
                <w:sz w:val="20"/>
                <w:szCs w:val="20"/>
              </w:rPr>
              <w:t>1 </w:t>
            </w:r>
            <w:r>
              <w:rPr>
                <w:snapToGrid w:val="0"/>
                <w:sz w:val="20"/>
                <w:szCs w:val="20"/>
              </w:rPr>
              <w:t>44</w:t>
            </w:r>
            <w:r w:rsidRPr="00B3178E">
              <w:rPr>
                <w:snapToGrid w:val="0"/>
                <w:sz w:val="20"/>
                <w:szCs w:val="20"/>
              </w:rPr>
              <w:t>0,00</w:t>
            </w:r>
          </w:p>
        </w:tc>
        <w:tc>
          <w:tcPr>
            <w:tcW w:w="1112" w:type="dxa"/>
            <w:tcBorders>
              <w:top w:val="nil"/>
              <w:left w:val="nil"/>
              <w:bottom w:val="single" w:sz="4" w:space="0" w:color="auto"/>
              <w:right w:val="single" w:sz="4" w:space="0" w:color="auto"/>
            </w:tcBorders>
            <w:shd w:val="clear" w:color="auto" w:fill="FBD4B4"/>
            <w:vAlign w:val="center"/>
          </w:tcPr>
          <w:p w:rsidR="00D92EA4" w:rsidRPr="00B3178E" w:rsidRDefault="00D92EA4" w:rsidP="002450CD">
            <w:pPr>
              <w:jc w:val="center"/>
              <w:rPr>
                <w:snapToGrid w:val="0"/>
                <w:sz w:val="20"/>
                <w:szCs w:val="20"/>
              </w:rPr>
            </w:pPr>
            <w:r w:rsidRPr="00B3178E">
              <w:rPr>
                <w:snapToGrid w:val="0"/>
                <w:sz w:val="20"/>
                <w:szCs w:val="20"/>
              </w:rPr>
              <w:t>1 </w:t>
            </w:r>
            <w:r>
              <w:rPr>
                <w:snapToGrid w:val="0"/>
                <w:sz w:val="20"/>
                <w:szCs w:val="20"/>
              </w:rPr>
              <w:t>560</w:t>
            </w:r>
            <w:r w:rsidRPr="00B3178E">
              <w:rPr>
                <w:snapToGrid w:val="0"/>
                <w:sz w:val="20"/>
                <w:szCs w:val="20"/>
              </w:rPr>
              <w:t>,00</w:t>
            </w:r>
          </w:p>
        </w:tc>
        <w:tc>
          <w:tcPr>
            <w:tcW w:w="1108" w:type="dxa"/>
            <w:tcBorders>
              <w:top w:val="nil"/>
              <w:left w:val="nil"/>
              <w:bottom w:val="single" w:sz="4" w:space="0" w:color="auto"/>
              <w:right w:val="single" w:sz="4" w:space="0" w:color="auto"/>
            </w:tcBorders>
            <w:shd w:val="clear" w:color="auto" w:fill="FBD4B4"/>
            <w:vAlign w:val="center"/>
          </w:tcPr>
          <w:p w:rsidR="00D92EA4" w:rsidRPr="00B3178E" w:rsidRDefault="00D92EA4" w:rsidP="002450CD">
            <w:pPr>
              <w:jc w:val="center"/>
              <w:rPr>
                <w:sz w:val="20"/>
                <w:szCs w:val="20"/>
              </w:rPr>
            </w:pPr>
            <w:r>
              <w:rPr>
                <w:snapToGrid w:val="0"/>
                <w:sz w:val="20"/>
                <w:szCs w:val="20"/>
              </w:rPr>
              <w:t>1 6</w:t>
            </w:r>
            <w:r w:rsidRPr="00B3178E">
              <w:rPr>
                <w:snapToGrid w:val="0"/>
                <w:sz w:val="20"/>
                <w:szCs w:val="20"/>
              </w:rPr>
              <w:t>80,00</w:t>
            </w:r>
          </w:p>
        </w:tc>
      </w:tr>
    </w:tbl>
    <w:p w:rsidR="00B97385" w:rsidRDefault="00B97385" w:rsidP="000715EE">
      <w:pPr>
        <w:jc w:val="right"/>
        <w:rPr>
          <w:sz w:val="28"/>
          <w:szCs w:val="28"/>
        </w:rPr>
      </w:pPr>
    </w:p>
    <w:p w:rsidR="00901B83" w:rsidRDefault="00901B83" w:rsidP="00B106DE">
      <w:pPr>
        <w:ind w:firstLine="567"/>
        <w:jc w:val="both"/>
        <w:rPr>
          <w:sz w:val="28"/>
          <w:szCs w:val="28"/>
        </w:rPr>
      </w:pPr>
      <w:r w:rsidRPr="00901B83">
        <w:rPr>
          <w:sz w:val="28"/>
          <w:szCs w:val="28"/>
        </w:rPr>
        <w:t xml:space="preserve">Эффективная реализация социальной политики является основной целью и приоритетом деятельности округа, так как обеспечение социальных гарантий, конституционных прав граждан - есть основной критерий оценки уровня развития общества. Социальная защита населения является важнейшим направлением социальной политики, реализуемой в </w:t>
      </w:r>
      <w:r>
        <w:rPr>
          <w:sz w:val="28"/>
          <w:szCs w:val="28"/>
        </w:rPr>
        <w:t>муниципальном образовании</w:t>
      </w:r>
      <w:r w:rsidR="00D92EA4">
        <w:rPr>
          <w:sz w:val="28"/>
          <w:szCs w:val="28"/>
        </w:rPr>
        <w:t xml:space="preserve"> </w:t>
      </w:r>
      <w:bookmarkStart w:id="6" w:name="_GoBack"/>
      <w:bookmarkEnd w:id="6"/>
      <w:r w:rsidRPr="00901B83">
        <w:rPr>
          <w:sz w:val="28"/>
          <w:szCs w:val="28"/>
        </w:rPr>
        <w:t>«Зеленоградский</w:t>
      </w:r>
      <w:r w:rsidR="00D92EA4">
        <w:rPr>
          <w:sz w:val="28"/>
          <w:szCs w:val="28"/>
        </w:rPr>
        <w:t xml:space="preserve"> </w:t>
      </w:r>
      <w:r w:rsidRPr="00901B83">
        <w:rPr>
          <w:sz w:val="28"/>
          <w:szCs w:val="28"/>
        </w:rPr>
        <w:t>городской</w:t>
      </w:r>
      <w:r w:rsidR="00D92EA4">
        <w:rPr>
          <w:sz w:val="28"/>
          <w:szCs w:val="28"/>
        </w:rPr>
        <w:t xml:space="preserve"> </w:t>
      </w:r>
      <w:r w:rsidRPr="00901B83">
        <w:rPr>
          <w:sz w:val="28"/>
          <w:szCs w:val="28"/>
        </w:rPr>
        <w:t>округ».  Социальная  помощь адресована ветеранам, инвалидам, пожилым людям, детям, многодетным семьям и всем, кто оказывается в трудной жизненной ситуации, кому нужна моральная и материальная поддержка. От результатов  деятельности направленной на поддержание незащищенных слоев населения во многом зависит стабильность в обществе, вера людей в социальную справедливость.</w:t>
      </w:r>
      <w:bookmarkStart w:id="7" w:name="_Toc247303703"/>
      <w:bookmarkStart w:id="8" w:name="_Toc247454763"/>
      <w:r w:rsidR="00B106DE">
        <w:rPr>
          <w:sz w:val="28"/>
          <w:szCs w:val="28"/>
        </w:rPr>
        <w:t xml:space="preserve"> </w:t>
      </w:r>
    </w:p>
    <w:p w:rsidR="007F64A5" w:rsidRDefault="007F64A5" w:rsidP="00581F6E">
      <w:pPr>
        <w:pStyle w:val="2"/>
        <w:ind w:firstLine="567"/>
      </w:pPr>
    </w:p>
    <w:p w:rsidR="00496669" w:rsidRPr="00496669" w:rsidRDefault="00496669" w:rsidP="00496669">
      <w:pPr>
        <w:keepNext/>
        <w:numPr>
          <w:ilvl w:val="1"/>
          <w:numId w:val="26"/>
        </w:numPr>
        <w:spacing w:after="200" w:line="276" w:lineRule="auto"/>
        <w:contextualSpacing/>
        <w:outlineLvl w:val="1"/>
        <w:rPr>
          <w:b/>
          <w:bCs/>
          <w:sz w:val="28"/>
        </w:rPr>
      </w:pPr>
      <w:bookmarkStart w:id="9" w:name="_Toc525138118"/>
      <w:bookmarkEnd w:id="7"/>
      <w:bookmarkEnd w:id="8"/>
      <w:r w:rsidRPr="00496669">
        <w:rPr>
          <w:b/>
          <w:bCs/>
          <w:sz w:val="28"/>
        </w:rPr>
        <w:t>Развитие инженерной инфраструктуры</w:t>
      </w:r>
      <w:bookmarkEnd w:id="9"/>
    </w:p>
    <w:p w:rsidR="00496669" w:rsidRDefault="00E33007" w:rsidP="00E33007">
      <w:pPr>
        <w:ind w:firstLine="708"/>
        <w:jc w:val="right"/>
        <w:rPr>
          <w:sz w:val="28"/>
          <w:szCs w:val="28"/>
        </w:rPr>
      </w:pPr>
      <w:r w:rsidRPr="00E33007">
        <w:rPr>
          <w:sz w:val="28"/>
          <w:szCs w:val="28"/>
        </w:rPr>
        <w:t>Таблица 7</w:t>
      </w:r>
    </w:p>
    <w:p w:rsidR="00E33007" w:rsidRPr="00E33007" w:rsidRDefault="00E33007" w:rsidP="00E33007">
      <w:pPr>
        <w:ind w:firstLine="708"/>
        <w:jc w:val="right"/>
        <w:rPr>
          <w:sz w:val="28"/>
          <w:szCs w:val="28"/>
        </w:rPr>
      </w:pPr>
    </w:p>
    <w:p w:rsidR="00496669" w:rsidRPr="00496669" w:rsidRDefault="00496669" w:rsidP="00DE513A">
      <w:pPr>
        <w:ind w:firstLine="708"/>
        <w:jc w:val="both"/>
        <w:rPr>
          <w:rFonts w:eastAsia="Calibri"/>
          <w:b/>
          <w:color w:val="000000"/>
          <w:sz w:val="28"/>
          <w:szCs w:val="28"/>
          <w:lang w:eastAsia="en-US"/>
        </w:rPr>
      </w:pPr>
      <w:r w:rsidRPr="00496669">
        <w:rPr>
          <w:b/>
          <w:sz w:val="28"/>
          <w:szCs w:val="28"/>
        </w:rPr>
        <w:t>Мероприятия по совершенствованию системы газоснабжения, запланированные на 2019-2021 годы</w:t>
      </w:r>
      <w:r w:rsidRPr="00496669">
        <w:rPr>
          <w:b/>
          <w:sz w:val="28"/>
        </w:rPr>
        <w:t>:</w:t>
      </w:r>
    </w:p>
    <w:tbl>
      <w:tblPr>
        <w:tblStyle w:val="27"/>
        <w:tblW w:w="9923" w:type="dxa"/>
        <w:tblInd w:w="108" w:type="dxa"/>
        <w:tblLayout w:type="fixed"/>
        <w:tblLook w:val="04A0" w:firstRow="1" w:lastRow="0" w:firstColumn="1" w:lastColumn="0" w:noHBand="0" w:noVBand="1"/>
      </w:tblPr>
      <w:tblGrid>
        <w:gridCol w:w="709"/>
        <w:gridCol w:w="6237"/>
        <w:gridCol w:w="1418"/>
        <w:gridCol w:w="1559"/>
      </w:tblGrid>
      <w:tr w:rsidR="00496669" w:rsidRPr="00496669" w:rsidTr="006220D4">
        <w:tc>
          <w:tcPr>
            <w:tcW w:w="709" w:type="dxa"/>
          </w:tcPr>
          <w:p w:rsidR="00496669" w:rsidRPr="00496669" w:rsidRDefault="00496669" w:rsidP="00496669">
            <w:pPr>
              <w:contextualSpacing/>
              <w:jc w:val="center"/>
              <w:rPr>
                <w:rFonts w:eastAsia="Calibri"/>
                <w:color w:val="000000"/>
              </w:rPr>
            </w:pPr>
            <w:r w:rsidRPr="00496669">
              <w:rPr>
                <w:rFonts w:eastAsia="Calibri"/>
                <w:color w:val="000000"/>
              </w:rPr>
              <w:t xml:space="preserve">№ </w:t>
            </w:r>
            <w:proofErr w:type="gramStart"/>
            <w:r w:rsidRPr="00496669">
              <w:rPr>
                <w:rFonts w:eastAsia="Calibri"/>
                <w:color w:val="000000"/>
              </w:rPr>
              <w:t>п</w:t>
            </w:r>
            <w:proofErr w:type="gramEnd"/>
            <w:r w:rsidRPr="00496669">
              <w:rPr>
                <w:rFonts w:eastAsia="Calibri"/>
                <w:color w:val="000000"/>
              </w:rPr>
              <w:t>/п</w:t>
            </w:r>
          </w:p>
        </w:tc>
        <w:tc>
          <w:tcPr>
            <w:tcW w:w="6237" w:type="dxa"/>
          </w:tcPr>
          <w:p w:rsidR="00496669" w:rsidRPr="00496669" w:rsidRDefault="00496669" w:rsidP="00496669">
            <w:pPr>
              <w:contextualSpacing/>
              <w:jc w:val="center"/>
              <w:rPr>
                <w:rFonts w:eastAsia="Calibri"/>
                <w:color w:val="000000"/>
              </w:rPr>
            </w:pPr>
            <w:r w:rsidRPr="00496669">
              <w:rPr>
                <w:rFonts w:eastAsia="Calibri"/>
                <w:color w:val="000000"/>
              </w:rPr>
              <w:t>Наименование объекта</w:t>
            </w:r>
          </w:p>
          <w:p w:rsidR="00496669" w:rsidRPr="00496669" w:rsidRDefault="00496669" w:rsidP="00496669">
            <w:pPr>
              <w:contextualSpacing/>
              <w:jc w:val="center"/>
              <w:rPr>
                <w:rFonts w:eastAsia="Calibri"/>
                <w:color w:val="000000"/>
              </w:rPr>
            </w:pPr>
          </w:p>
        </w:tc>
        <w:tc>
          <w:tcPr>
            <w:tcW w:w="1418" w:type="dxa"/>
          </w:tcPr>
          <w:p w:rsidR="00496669" w:rsidRPr="00496669" w:rsidRDefault="00496669" w:rsidP="00496669">
            <w:pPr>
              <w:contextualSpacing/>
              <w:jc w:val="center"/>
              <w:rPr>
                <w:rFonts w:eastAsia="Calibri"/>
                <w:color w:val="000000"/>
              </w:rPr>
            </w:pPr>
            <w:r w:rsidRPr="00496669">
              <w:rPr>
                <w:rFonts w:eastAsia="Calibri"/>
                <w:color w:val="000000"/>
              </w:rPr>
              <w:t>Стоимость</w:t>
            </w:r>
            <w:r>
              <w:rPr>
                <w:rFonts w:eastAsia="Calibri"/>
                <w:color w:val="000000"/>
              </w:rPr>
              <w:t>,</w:t>
            </w:r>
            <w:r w:rsidRPr="00496669">
              <w:rPr>
                <w:color w:val="000000"/>
              </w:rPr>
              <w:t xml:space="preserve"> </w:t>
            </w:r>
            <w:proofErr w:type="gramStart"/>
            <w:r w:rsidRPr="00496669">
              <w:rPr>
                <w:color w:val="000000"/>
              </w:rPr>
              <w:t>млн</w:t>
            </w:r>
            <w:proofErr w:type="gramEnd"/>
            <w:r w:rsidRPr="00496669">
              <w:rPr>
                <w:color w:val="000000"/>
              </w:rPr>
              <w:t xml:space="preserve"> рублей</w:t>
            </w:r>
          </w:p>
        </w:tc>
        <w:tc>
          <w:tcPr>
            <w:tcW w:w="1559" w:type="dxa"/>
          </w:tcPr>
          <w:p w:rsidR="00496669" w:rsidRPr="00496669" w:rsidRDefault="00496669" w:rsidP="00496669">
            <w:pPr>
              <w:contextualSpacing/>
              <w:jc w:val="center"/>
              <w:rPr>
                <w:rFonts w:eastAsia="Calibri"/>
                <w:color w:val="000000"/>
              </w:rPr>
            </w:pPr>
            <w:r w:rsidRPr="00496669">
              <w:rPr>
                <w:rFonts w:eastAsia="Calibri"/>
                <w:color w:val="000000"/>
              </w:rPr>
              <w:t>Сроки реализации</w:t>
            </w:r>
            <w:r w:rsidR="006220D4">
              <w:rPr>
                <w:rFonts w:eastAsia="Calibri"/>
                <w:color w:val="000000"/>
              </w:rPr>
              <w:t>, годы</w:t>
            </w:r>
          </w:p>
        </w:tc>
      </w:tr>
      <w:tr w:rsidR="00496669" w:rsidRPr="00496669" w:rsidTr="006220D4">
        <w:tc>
          <w:tcPr>
            <w:tcW w:w="709" w:type="dxa"/>
          </w:tcPr>
          <w:p w:rsidR="00496669" w:rsidRPr="00496669" w:rsidRDefault="00496669" w:rsidP="00496669">
            <w:pPr>
              <w:contextualSpacing/>
              <w:rPr>
                <w:rFonts w:eastAsia="Calibri"/>
                <w:color w:val="000000"/>
              </w:rPr>
            </w:pPr>
            <w:r w:rsidRPr="00496669">
              <w:rPr>
                <w:rFonts w:eastAsia="Calibri"/>
                <w:color w:val="000000"/>
              </w:rPr>
              <w:t>1.</w:t>
            </w:r>
          </w:p>
        </w:tc>
        <w:tc>
          <w:tcPr>
            <w:tcW w:w="6237" w:type="dxa"/>
          </w:tcPr>
          <w:p w:rsidR="00496669" w:rsidRPr="00496669" w:rsidRDefault="00496669" w:rsidP="00496669">
            <w:pPr>
              <w:contextualSpacing/>
              <w:rPr>
                <w:rFonts w:eastAsia="Calibri"/>
                <w:color w:val="000000"/>
              </w:rPr>
            </w:pPr>
            <w:r w:rsidRPr="00496669">
              <w:t xml:space="preserve">Разработка проектной и рабочей документации по объекту: «Межпоселковый газопровод высокого давления от г. Калининграда к посёлкам </w:t>
            </w:r>
            <w:proofErr w:type="spellStart"/>
            <w:r w:rsidRPr="00496669">
              <w:t>Переславское</w:t>
            </w:r>
            <w:proofErr w:type="spellEnd"/>
            <w:r w:rsidRPr="00496669">
              <w:t xml:space="preserve">, </w:t>
            </w:r>
            <w:proofErr w:type="spellStart"/>
            <w:r w:rsidRPr="00496669">
              <w:t>Кумачёво</w:t>
            </w:r>
            <w:proofErr w:type="spellEnd"/>
            <w:r w:rsidRPr="00496669">
              <w:t xml:space="preserve">, Зелёный Гай Зеленоградского района – </w:t>
            </w:r>
            <w:r w:rsidRPr="00496669">
              <w:rPr>
                <w:lang w:val="en-US"/>
              </w:rPr>
              <w:t>II</w:t>
            </w:r>
            <w:r w:rsidRPr="00496669">
              <w:t xml:space="preserve"> этап»</w:t>
            </w:r>
          </w:p>
        </w:tc>
        <w:tc>
          <w:tcPr>
            <w:tcW w:w="1418" w:type="dxa"/>
          </w:tcPr>
          <w:p w:rsidR="00496669" w:rsidRPr="00496669" w:rsidRDefault="00496669" w:rsidP="00496669">
            <w:pPr>
              <w:contextualSpacing/>
              <w:rPr>
                <w:rFonts w:eastAsia="Calibri"/>
                <w:color w:val="000000"/>
              </w:rPr>
            </w:pPr>
            <w:r w:rsidRPr="00496669">
              <w:rPr>
                <w:rFonts w:eastAsia="Calibri"/>
                <w:color w:val="000000"/>
              </w:rPr>
              <w:t>6,7</w:t>
            </w:r>
          </w:p>
        </w:tc>
        <w:tc>
          <w:tcPr>
            <w:tcW w:w="1559" w:type="dxa"/>
          </w:tcPr>
          <w:p w:rsidR="00496669" w:rsidRPr="00496669" w:rsidRDefault="00496669" w:rsidP="00496669">
            <w:pPr>
              <w:contextualSpacing/>
              <w:rPr>
                <w:rFonts w:eastAsia="Calibri"/>
                <w:color w:val="000000"/>
              </w:rPr>
            </w:pPr>
            <w:r w:rsidRPr="00496669">
              <w:rPr>
                <w:rFonts w:eastAsia="Calibri"/>
                <w:color w:val="000000"/>
              </w:rPr>
              <w:t>2019</w:t>
            </w:r>
          </w:p>
        </w:tc>
      </w:tr>
      <w:tr w:rsidR="00496669" w:rsidRPr="00496669" w:rsidTr="006220D4">
        <w:tc>
          <w:tcPr>
            <w:tcW w:w="709" w:type="dxa"/>
          </w:tcPr>
          <w:p w:rsidR="00496669" w:rsidRPr="00496669" w:rsidRDefault="00496669" w:rsidP="00496669">
            <w:pPr>
              <w:contextualSpacing/>
              <w:rPr>
                <w:rFonts w:eastAsia="Calibri"/>
                <w:color w:val="000000"/>
              </w:rPr>
            </w:pPr>
            <w:r w:rsidRPr="00496669">
              <w:rPr>
                <w:rFonts w:eastAsia="Calibri"/>
                <w:color w:val="000000"/>
              </w:rPr>
              <w:t>2.</w:t>
            </w:r>
          </w:p>
        </w:tc>
        <w:tc>
          <w:tcPr>
            <w:tcW w:w="6237" w:type="dxa"/>
          </w:tcPr>
          <w:p w:rsidR="00496669" w:rsidRPr="00496669" w:rsidRDefault="00496669" w:rsidP="00496669">
            <w:pPr>
              <w:keepNext/>
              <w:keepLines/>
              <w:suppressLineNumbers/>
              <w:suppressAutoHyphens/>
            </w:pPr>
            <w:r w:rsidRPr="00496669">
              <w:t xml:space="preserve">Строительство объекта «Межпоселковый газопровод высокого давления к поселкам Филино, Орехово, Майский, </w:t>
            </w:r>
            <w:proofErr w:type="spellStart"/>
            <w:r w:rsidRPr="00496669">
              <w:t>Янтаровка</w:t>
            </w:r>
            <w:proofErr w:type="spellEnd"/>
            <w:r w:rsidRPr="00496669">
              <w:t xml:space="preserve">,  </w:t>
            </w:r>
            <w:proofErr w:type="spellStart"/>
            <w:r w:rsidRPr="00496669">
              <w:t>Прислово</w:t>
            </w:r>
            <w:proofErr w:type="spellEnd"/>
            <w:r w:rsidRPr="00496669">
              <w:t xml:space="preserve">,  Красноторовка, Охотное, Сараево, Кленовое Зеленоградского района с установкой ШРП (10 </w:t>
            </w:r>
            <w:proofErr w:type="spellStart"/>
            <w:proofErr w:type="gramStart"/>
            <w:r w:rsidRPr="00496669">
              <w:t>шт</w:t>
            </w:r>
            <w:proofErr w:type="spellEnd"/>
            <w:proofErr w:type="gramEnd"/>
            <w:r w:rsidRPr="00496669">
              <w:t xml:space="preserve">)» </w:t>
            </w:r>
          </w:p>
          <w:p w:rsidR="00496669" w:rsidRPr="00496669" w:rsidRDefault="00496669" w:rsidP="00496669">
            <w:pPr>
              <w:contextualSpacing/>
              <w:rPr>
                <w:sz w:val="20"/>
                <w:szCs w:val="20"/>
              </w:rPr>
            </w:pPr>
          </w:p>
        </w:tc>
        <w:tc>
          <w:tcPr>
            <w:tcW w:w="1418" w:type="dxa"/>
          </w:tcPr>
          <w:p w:rsidR="00496669" w:rsidRPr="00496669" w:rsidRDefault="00496669" w:rsidP="00496669">
            <w:pPr>
              <w:contextualSpacing/>
              <w:rPr>
                <w:rFonts w:eastAsia="Calibri"/>
                <w:color w:val="000000"/>
              </w:rPr>
            </w:pPr>
            <w:r w:rsidRPr="00496669">
              <w:rPr>
                <w:rFonts w:eastAsia="Calibri"/>
                <w:color w:val="000000"/>
              </w:rPr>
              <w:t>28,3</w:t>
            </w:r>
          </w:p>
        </w:tc>
        <w:tc>
          <w:tcPr>
            <w:tcW w:w="1559" w:type="dxa"/>
          </w:tcPr>
          <w:p w:rsidR="00496669" w:rsidRPr="00496669" w:rsidRDefault="00496669" w:rsidP="00496669">
            <w:pPr>
              <w:contextualSpacing/>
              <w:rPr>
                <w:rFonts w:eastAsia="Calibri"/>
                <w:color w:val="000000"/>
              </w:rPr>
            </w:pPr>
            <w:r w:rsidRPr="00496669">
              <w:rPr>
                <w:rFonts w:eastAsia="Calibri"/>
                <w:color w:val="000000"/>
              </w:rPr>
              <w:t>2019-2020</w:t>
            </w:r>
          </w:p>
        </w:tc>
      </w:tr>
      <w:tr w:rsidR="00496669" w:rsidRPr="00496669" w:rsidTr="006220D4">
        <w:tc>
          <w:tcPr>
            <w:tcW w:w="709" w:type="dxa"/>
          </w:tcPr>
          <w:p w:rsidR="00496669" w:rsidRPr="00496669" w:rsidRDefault="00496669" w:rsidP="00496669">
            <w:pPr>
              <w:contextualSpacing/>
              <w:rPr>
                <w:sz w:val="20"/>
                <w:szCs w:val="20"/>
              </w:rPr>
            </w:pPr>
            <w:r w:rsidRPr="00496669">
              <w:rPr>
                <w:sz w:val="20"/>
                <w:szCs w:val="20"/>
              </w:rPr>
              <w:t>3.</w:t>
            </w:r>
          </w:p>
        </w:tc>
        <w:tc>
          <w:tcPr>
            <w:tcW w:w="6237" w:type="dxa"/>
          </w:tcPr>
          <w:p w:rsidR="00496669" w:rsidRPr="00496669" w:rsidRDefault="00496669" w:rsidP="00496669">
            <w:pPr>
              <w:keepNext/>
              <w:keepLines/>
              <w:suppressLineNumbers/>
              <w:suppressAutoHyphens/>
            </w:pPr>
            <w:proofErr w:type="gramStart"/>
            <w:r w:rsidRPr="00496669">
              <w:t xml:space="preserve">Строительство объекта «Распределительные газопроводы и газопроводы вводы к жилым домам, расположенным в п. Красноторовка, п. Охотное, п. Сараево, п. Кленовое, п. Филино, п. Орехово, п. Майский, п. </w:t>
            </w:r>
            <w:proofErr w:type="spellStart"/>
            <w:r w:rsidRPr="00496669">
              <w:t>Янтаровка</w:t>
            </w:r>
            <w:proofErr w:type="spellEnd"/>
            <w:r w:rsidRPr="00496669">
              <w:t xml:space="preserve">, п. </w:t>
            </w:r>
            <w:proofErr w:type="spellStart"/>
            <w:r w:rsidRPr="00496669">
              <w:t>Прислово</w:t>
            </w:r>
            <w:proofErr w:type="spellEnd"/>
            <w:r w:rsidRPr="00496669">
              <w:t xml:space="preserve"> Зеленоградского городского округа» </w:t>
            </w:r>
            <w:proofErr w:type="gramEnd"/>
          </w:p>
          <w:p w:rsidR="00496669" w:rsidRPr="00496669" w:rsidRDefault="00496669" w:rsidP="00496669">
            <w:pPr>
              <w:contextualSpacing/>
              <w:rPr>
                <w:sz w:val="20"/>
                <w:szCs w:val="20"/>
              </w:rPr>
            </w:pPr>
          </w:p>
        </w:tc>
        <w:tc>
          <w:tcPr>
            <w:tcW w:w="1418" w:type="dxa"/>
          </w:tcPr>
          <w:p w:rsidR="00496669" w:rsidRPr="00496669" w:rsidRDefault="00496669" w:rsidP="00496669">
            <w:pPr>
              <w:contextualSpacing/>
              <w:rPr>
                <w:rFonts w:eastAsia="Calibri"/>
                <w:color w:val="000000"/>
              </w:rPr>
            </w:pPr>
            <w:r w:rsidRPr="00496669">
              <w:t>41,3</w:t>
            </w:r>
          </w:p>
        </w:tc>
        <w:tc>
          <w:tcPr>
            <w:tcW w:w="1559" w:type="dxa"/>
          </w:tcPr>
          <w:p w:rsidR="00496669" w:rsidRPr="00496669" w:rsidRDefault="00496669" w:rsidP="00496669">
            <w:pPr>
              <w:contextualSpacing/>
              <w:rPr>
                <w:rFonts w:eastAsia="Calibri"/>
                <w:color w:val="000000"/>
              </w:rPr>
            </w:pPr>
            <w:r w:rsidRPr="00496669">
              <w:rPr>
                <w:rFonts w:eastAsia="Calibri"/>
                <w:color w:val="000000"/>
              </w:rPr>
              <w:t>2019-2020</w:t>
            </w:r>
          </w:p>
        </w:tc>
      </w:tr>
      <w:tr w:rsidR="00496669" w:rsidRPr="00496669" w:rsidTr="006220D4">
        <w:trPr>
          <w:trHeight w:val="862"/>
        </w:trPr>
        <w:tc>
          <w:tcPr>
            <w:tcW w:w="709" w:type="dxa"/>
          </w:tcPr>
          <w:p w:rsidR="00496669" w:rsidRPr="00496669" w:rsidRDefault="00496669" w:rsidP="00496669">
            <w:pPr>
              <w:contextualSpacing/>
              <w:rPr>
                <w:sz w:val="20"/>
                <w:szCs w:val="20"/>
              </w:rPr>
            </w:pPr>
            <w:r w:rsidRPr="00496669">
              <w:rPr>
                <w:sz w:val="20"/>
                <w:szCs w:val="20"/>
              </w:rPr>
              <w:lastRenderedPageBreak/>
              <w:t>4.</w:t>
            </w:r>
          </w:p>
        </w:tc>
        <w:tc>
          <w:tcPr>
            <w:tcW w:w="6237" w:type="dxa"/>
          </w:tcPr>
          <w:p w:rsidR="00496669" w:rsidRPr="00496669" w:rsidRDefault="00496669" w:rsidP="00496669">
            <w:pPr>
              <w:keepNext/>
              <w:keepLines/>
              <w:suppressLineNumbers/>
              <w:suppressAutoHyphens/>
            </w:pPr>
            <w:proofErr w:type="gramStart"/>
            <w:r w:rsidRPr="00496669">
              <w:t xml:space="preserve">Строительство объекта «Распределительные газопроводы низкого давления и газопроводы - вводы к жилым домам в пос. Киевское, пос. </w:t>
            </w:r>
            <w:proofErr w:type="spellStart"/>
            <w:r w:rsidRPr="00496669">
              <w:t>Широкополье</w:t>
            </w:r>
            <w:proofErr w:type="spellEnd"/>
            <w:r w:rsidRPr="00496669">
              <w:t xml:space="preserve">,  пос. </w:t>
            </w:r>
            <w:proofErr w:type="spellStart"/>
            <w:r w:rsidRPr="00496669">
              <w:t>Луговское</w:t>
            </w:r>
            <w:proofErr w:type="spellEnd"/>
            <w:r w:rsidRPr="00496669">
              <w:t xml:space="preserve">, пос. Надеждино, пос. Привольное, пос. Новосельское, пос. Иркутское Зеленоградского района» </w:t>
            </w:r>
            <w:proofErr w:type="gramEnd"/>
          </w:p>
          <w:p w:rsidR="00496669" w:rsidRPr="00496669" w:rsidRDefault="00496669" w:rsidP="00496669">
            <w:pPr>
              <w:contextualSpacing/>
              <w:rPr>
                <w:sz w:val="20"/>
                <w:szCs w:val="20"/>
              </w:rPr>
            </w:pPr>
          </w:p>
        </w:tc>
        <w:tc>
          <w:tcPr>
            <w:tcW w:w="1418" w:type="dxa"/>
          </w:tcPr>
          <w:p w:rsidR="00496669" w:rsidRPr="00496669" w:rsidRDefault="00496669" w:rsidP="00496669">
            <w:pPr>
              <w:contextualSpacing/>
              <w:rPr>
                <w:rFonts w:eastAsia="Calibri"/>
                <w:color w:val="000000"/>
              </w:rPr>
            </w:pPr>
            <w:r w:rsidRPr="00496669">
              <w:rPr>
                <w:rFonts w:eastAsia="Calibri"/>
                <w:color w:val="000000"/>
              </w:rPr>
              <w:t>42,5</w:t>
            </w:r>
          </w:p>
        </w:tc>
        <w:tc>
          <w:tcPr>
            <w:tcW w:w="1559" w:type="dxa"/>
          </w:tcPr>
          <w:p w:rsidR="00496669" w:rsidRPr="00496669" w:rsidRDefault="00496669" w:rsidP="00496669">
            <w:pPr>
              <w:contextualSpacing/>
              <w:rPr>
                <w:rFonts w:eastAsia="Calibri"/>
                <w:color w:val="000000"/>
              </w:rPr>
            </w:pPr>
            <w:r w:rsidRPr="00496669">
              <w:rPr>
                <w:rFonts w:eastAsia="Calibri"/>
                <w:color w:val="000000"/>
              </w:rPr>
              <w:t>2019-2020</w:t>
            </w:r>
          </w:p>
        </w:tc>
      </w:tr>
      <w:tr w:rsidR="00496669" w:rsidRPr="00496669" w:rsidTr="006220D4">
        <w:trPr>
          <w:trHeight w:val="862"/>
        </w:trPr>
        <w:tc>
          <w:tcPr>
            <w:tcW w:w="709" w:type="dxa"/>
          </w:tcPr>
          <w:p w:rsidR="00496669" w:rsidRPr="00496669" w:rsidRDefault="00496669" w:rsidP="00496669">
            <w:pPr>
              <w:contextualSpacing/>
            </w:pPr>
            <w:r w:rsidRPr="00496669">
              <w:t>5.</w:t>
            </w:r>
          </w:p>
        </w:tc>
        <w:tc>
          <w:tcPr>
            <w:tcW w:w="6237" w:type="dxa"/>
          </w:tcPr>
          <w:p w:rsidR="00496669" w:rsidRPr="00496669" w:rsidRDefault="00496669" w:rsidP="00496669">
            <w:pPr>
              <w:contextualSpacing/>
            </w:pPr>
            <w:r w:rsidRPr="00496669">
              <w:t xml:space="preserve">Разработка проектной и рабочей документации по объекту: «Межпоселковый газопровод высокого давления от г. Калининграда к посёлкам </w:t>
            </w:r>
            <w:proofErr w:type="spellStart"/>
            <w:r w:rsidRPr="00496669">
              <w:t>Переславское</w:t>
            </w:r>
            <w:proofErr w:type="spellEnd"/>
            <w:r w:rsidRPr="00496669">
              <w:t xml:space="preserve">, </w:t>
            </w:r>
            <w:proofErr w:type="spellStart"/>
            <w:r w:rsidRPr="00496669">
              <w:t>Кумачёво</w:t>
            </w:r>
            <w:proofErr w:type="spellEnd"/>
            <w:r w:rsidRPr="00496669">
              <w:t xml:space="preserve">, Зелёный Гай Зеленоградского района – </w:t>
            </w:r>
            <w:r w:rsidRPr="00496669">
              <w:rPr>
                <w:lang w:val="en-US"/>
              </w:rPr>
              <w:t>III</w:t>
            </w:r>
            <w:r w:rsidRPr="00496669">
              <w:t xml:space="preserve"> этап»</w:t>
            </w:r>
          </w:p>
        </w:tc>
        <w:tc>
          <w:tcPr>
            <w:tcW w:w="1418" w:type="dxa"/>
          </w:tcPr>
          <w:p w:rsidR="00496669" w:rsidRPr="00496669" w:rsidRDefault="00496669" w:rsidP="00496669">
            <w:pPr>
              <w:contextualSpacing/>
              <w:rPr>
                <w:rFonts w:eastAsia="Calibri"/>
                <w:color w:val="000000"/>
              </w:rPr>
            </w:pPr>
            <w:r w:rsidRPr="00496669">
              <w:rPr>
                <w:rFonts w:eastAsia="Calibri"/>
                <w:color w:val="000000"/>
              </w:rPr>
              <w:t>12,6</w:t>
            </w:r>
          </w:p>
        </w:tc>
        <w:tc>
          <w:tcPr>
            <w:tcW w:w="1559" w:type="dxa"/>
          </w:tcPr>
          <w:p w:rsidR="00496669" w:rsidRPr="00496669" w:rsidRDefault="00496669" w:rsidP="00496669">
            <w:pPr>
              <w:contextualSpacing/>
              <w:rPr>
                <w:rFonts w:eastAsia="Calibri"/>
                <w:color w:val="000000"/>
              </w:rPr>
            </w:pPr>
            <w:r w:rsidRPr="00496669">
              <w:rPr>
                <w:rFonts w:eastAsia="Calibri"/>
                <w:color w:val="000000"/>
              </w:rPr>
              <w:t>2019</w:t>
            </w:r>
          </w:p>
        </w:tc>
      </w:tr>
      <w:tr w:rsidR="00496669" w:rsidRPr="00496669" w:rsidTr="006220D4">
        <w:tc>
          <w:tcPr>
            <w:tcW w:w="709" w:type="dxa"/>
          </w:tcPr>
          <w:p w:rsidR="00496669" w:rsidRPr="00496669" w:rsidRDefault="00496669" w:rsidP="00496669">
            <w:pPr>
              <w:contextualSpacing/>
            </w:pPr>
            <w:r w:rsidRPr="00496669">
              <w:t>6.</w:t>
            </w:r>
          </w:p>
        </w:tc>
        <w:tc>
          <w:tcPr>
            <w:tcW w:w="6237" w:type="dxa"/>
          </w:tcPr>
          <w:p w:rsidR="00496669" w:rsidRPr="00496669" w:rsidRDefault="00496669" w:rsidP="00496669">
            <w:pPr>
              <w:contextualSpacing/>
            </w:pPr>
            <w:r w:rsidRPr="00496669">
              <w:t xml:space="preserve">Строительство объекта «Межпоселковый газопровод высокого давления от г. Калининграда к посёлкам </w:t>
            </w:r>
            <w:proofErr w:type="spellStart"/>
            <w:r w:rsidRPr="00496669">
              <w:t>Переславское</w:t>
            </w:r>
            <w:proofErr w:type="spellEnd"/>
            <w:r w:rsidRPr="00496669">
              <w:t xml:space="preserve">, </w:t>
            </w:r>
            <w:proofErr w:type="spellStart"/>
            <w:r w:rsidRPr="00496669">
              <w:t>Кумачёво</w:t>
            </w:r>
            <w:proofErr w:type="spellEnd"/>
            <w:r w:rsidRPr="00496669">
              <w:t xml:space="preserve">, Зелёный Гай Зеленоградского района – </w:t>
            </w:r>
            <w:r w:rsidRPr="00496669">
              <w:rPr>
                <w:lang w:val="en-US"/>
              </w:rPr>
              <w:t>II</w:t>
            </w:r>
            <w:r w:rsidRPr="00496669">
              <w:t xml:space="preserve"> этап»</w:t>
            </w:r>
          </w:p>
        </w:tc>
        <w:tc>
          <w:tcPr>
            <w:tcW w:w="1418" w:type="dxa"/>
          </w:tcPr>
          <w:p w:rsidR="00496669" w:rsidRPr="00496669" w:rsidRDefault="00496669" w:rsidP="00496669">
            <w:pPr>
              <w:contextualSpacing/>
              <w:rPr>
                <w:rFonts w:eastAsia="Calibri"/>
                <w:color w:val="000000"/>
              </w:rPr>
            </w:pPr>
            <w:r w:rsidRPr="00496669">
              <w:rPr>
                <w:rFonts w:eastAsia="Calibri"/>
                <w:color w:val="000000"/>
              </w:rPr>
              <w:t>97,0</w:t>
            </w:r>
          </w:p>
        </w:tc>
        <w:tc>
          <w:tcPr>
            <w:tcW w:w="1559" w:type="dxa"/>
          </w:tcPr>
          <w:p w:rsidR="00496669" w:rsidRPr="00496669" w:rsidRDefault="00496669" w:rsidP="00496669">
            <w:pPr>
              <w:contextualSpacing/>
              <w:rPr>
                <w:rFonts w:eastAsia="Calibri"/>
                <w:color w:val="000000"/>
              </w:rPr>
            </w:pPr>
            <w:r w:rsidRPr="00496669">
              <w:rPr>
                <w:rFonts w:eastAsia="Calibri"/>
                <w:color w:val="000000"/>
              </w:rPr>
              <w:t>2020-2021</w:t>
            </w:r>
          </w:p>
        </w:tc>
      </w:tr>
      <w:tr w:rsidR="00496669" w:rsidRPr="00496669" w:rsidTr="006220D4">
        <w:tc>
          <w:tcPr>
            <w:tcW w:w="709" w:type="dxa"/>
          </w:tcPr>
          <w:p w:rsidR="00496669" w:rsidRPr="00496669" w:rsidRDefault="00496669" w:rsidP="00496669">
            <w:pPr>
              <w:contextualSpacing/>
            </w:pPr>
            <w:r w:rsidRPr="00496669">
              <w:t>7.</w:t>
            </w:r>
          </w:p>
        </w:tc>
        <w:tc>
          <w:tcPr>
            <w:tcW w:w="6237" w:type="dxa"/>
          </w:tcPr>
          <w:p w:rsidR="00496669" w:rsidRPr="00496669" w:rsidRDefault="00496669" w:rsidP="00496669">
            <w:pPr>
              <w:contextualSpacing/>
            </w:pPr>
            <w:r w:rsidRPr="00496669">
              <w:t xml:space="preserve">Строительство объекта «Межпоселковый газопровод высокого давления от г. Калининграда к посёлкам </w:t>
            </w:r>
            <w:proofErr w:type="spellStart"/>
            <w:r w:rsidRPr="00496669">
              <w:t>Переславское</w:t>
            </w:r>
            <w:proofErr w:type="spellEnd"/>
            <w:r w:rsidRPr="00496669">
              <w:t xml:space="preserve">, </w:t>
            </w:r>
            <w:proofErr w:type="spellStart"/>
            <w:r w:rsidRPr="00496669">
              <w:t>Кумачёво</w:t>
            </w:r>
            <w:proofErr w:type="spellEnd"/>
            <w:r w:rsidRPr="00496669">
              <w:t xml:space="preserve">, Зелёный Гай Зеленоградского района – </w:t>
            </w:r>
            <w:r w:rsidRPr="00496669">
              <w:rPr>
                <w:lang w:val="en-US"/>
              </w:rPr>
              <w:t>III</w:t>
            </w:r>
            <w:r w:rsidRPr="00496669">
              <w:t xml:space="preserve"> этап»</w:t>
            </w:r>
          </w:p>
        </w:tc>
        <w:tc>
          <w:tcPr>
            <w:tcW w:w="1418" w:type="dxa"/>
          </w:tcPr>
          <w:p w:rsidR="00496669" w:rsidRPr="00496669" w:rsidRDefault="00496669" w:rsidP="00496669">
            <w:pPr>
              <w:contextualSpacing/>
              <w:rPr>
                <w:rFonts w:eastAsia="Calibri"/>
                <w:color w:val="000000"/>
              </w:rPr>
            </w:pPr>
            <w:r w:rsidRPr="00496669">
              <w:rPr>
                <w:rFonts w:eastAsia="Calibri"/>
                <w:color w:val="000000"/>
              </w:rPr>
              <w:t>194,5</w:t>
            </w:r>
          </w:p>
        </w:tc>
        <w:tc>
          <w:tcPr>
            <w:tcW w:w="1559" w:type="dxa"/>
          </w:tcPr>
          <w:p w:rsidR="00496669" w:rsidRPr="00496669" w:rsidRDefault="00496669" w:rsidP="00496669">
            <w:pPr>
              <w:contextualSpacing/>
              <w:rPr>
                <w:rFonts w:eastAsia="Calibri"/>
                <w:color w:val="000000"/>
              </w:rPr>
            </w:pPr>
            <w:r w:rsidRPr="00496669">
              <w:rPr>
                <w:rFonts w:eastAsia="Calibri"/>
                <w:color w:val="000000"/>
              </w:rPr>
              <w:t>2020-2022</w:t>
            </w:r>
          </w:p>
        </w:tc>
      </w:tr>
    </w:tbl>
    <w:p w:rsidR="00496669" w:rsidRDefault="00496669" w:rsidP="00496669">
      <w:pPr>
        <w:tabs>
          <w:tab w:val="left" w:pos="851"/>
        </w:tabs>
        <w:ind w:firstLine="567"/>
        <w:jc w:val="both"/>
        <w:rPr>
          <w:sz w:val="28"/>
        </w:rPr>
      </w:pPr>
    </w:p>
    <w:p w:rsidR="00496669" w:rsidRPr="00496669" w:rsidRDefault="00496669" w:rsidP="00496669">
      <w:pPr>
        <w:tabs>
          <w:tab w:val="left" w:pos="851"/>
        </w:tabs>
        <w:ind w:firstLine="567"/>
        <w:jc w:val="both"/>
        <w:rPr>
          <w:sz w:val="28"/>
        </w:rPr>
      </w:pPr>
      <w:r w:rsidRPr="00496669">
        <w:rPr>
          <w:sz w:val="28"/>
        </w:rPr>
        <w:t>В рамках реализации программы газификации населенных пунктов городского округа, в соответствии с разработанной проектно-сметной документаци</w:t>
      </w:r>
      <w:r>
        <w:rPr>
          <w:sz w:val="28"/>
        </w:rPr>
        <w:t>ей</w:t>
      </w:r>
      <w:r w:rsidRPr="00496669">
        <w:rPr>
          <w:sz w:val="28"/>
        </w:rPr>
        <w:t xml:space="preserve"> в 2019 году  планируется приступить к строительству межпоселковых газопроводов высокого давления и распределительных газопроводов:</w:t>
      </w:r>
    </w:p>
    <w:p w:rsidR="00496669" w:rsidRPr="00496669" w:rsidRDefault="00496669" w:rsidP="00496669">
      <w:pPr>
        <w:ind w:firstLine="720"/>
        <w:jc w:val="both"/>
        <w:rPr>
          <w:sz w:val="28"/>
          <w:szCs w:val="28"/>
        </w:rPr>
      </w:pPr>
      <w:r w:rsidRPr="00496669">
        <w:rPr>
          <w:sz w:val="28"/>
          <w:szCs w:val="28"/>
        </w:rPr>
        <w:t xml:space="preserve">к поселкам Филино, Орехово, </w:t>
      </w:r>
      <w:proofErr w:type="spellStart"/>
      <w:r w:rsidRPr="00496669">
        <w:rPr>
          <w:sz w:val="28"/>
          <w:szCs w:val="28"/>
        </w:rPr>
        <w:t>Янтаровка</w:t>
      </w:r>
      <w:proofErr w:type="spellEnd"/>
      <w:r w:rsidRPr="00496669">
        <w:rPr>
          <w:sz w:val="28"/>
          <w:szCs w:val="28"/>
        </w:rPr>
        <w:t xml:space="preserve">, </w:t>
      </w:r>
      <w:proofErr w:type="spellStart"/>
      <w:r w:rsidRPr="00496669">
        <w:rPr>
          <w:sz w:val="28"/>
          <w:szCs w:val="28"/>
        </w:rPr>
        <w:t>Прислово</w:t>
      </w:r>
      <w:proofErr w:type="spellEnd"/>
      <w:r w:rsidRPr="00496669">
        <w:rPr>
          <w:sz w:val="28"/>
          <w:szCs w:val="28"/>
        </w:rPr>
        <w:t xml:space="preserve">, Красноторовка, Охотное, Сараево, Кленовое, Майский  Зеленоградского района (протяженность 16,3 км - 9 поселков). </w:t>
      </w:r>
    </w:p>
    <w:p w:rsidR="00496669" w:rsidRPr="00496669" w:rsidRDefault="00496669" w:rsidP="00496669">
      <w:pPr>
        <w:ind w:firstLine="720"/>
        <w:jc w:val="both"/>
        <w:rPr>
          <w:sz w:val="28"/>
          <w:szCs w:val="28"/>
        </w:rPr>
      </w:pPr>
      <w:proofErr w:type="gramStart"/>
      <w:r w:rsidRPr="00496669">
        <w:rPr>
          <w:sz w:val="28"/>
          <w:szCs w:val="28"/>
        </w:rPr>
        <w:t xml:space="preserve">в пос. Киевское, пос. </w:t>
      </w:r>
      <w:proofErr w:type="spellStart"/>
      <w:r w:rsidRPr="00496669">
        <w:rPr>
          <w:sz w:val="28"/>
          <w:szCs w:val="28"/>
        </w:rPr>
        <w:t>Широкополье</w:t>
      </w:r>
      <w:proofErr w:type="spellEnd"/>
      <w:r w:rsidRPr="00496669">
        <w:rPr>
          <w:sz w:val="28"/>
          <w:szCs w:val="28"/>
        </w:rPr>
        <w:t xml:space="preserve">, пос. </w:t>
      </w:r>
      <w:proofErr w:type="spellStart"/>
      <w:r w:rsidRPr="00496669">
        <w:rPr>
          <w:sz w:val="28"/>
          <w:szCs w:val="28"/>
        </w:rPr>
        <w:t>Луговское</w:t>
      </w:r>
      <w:proofErr w:type="spellEnd"/>
      <w:r w:rsidRPr="00496669">
        <w:rPr>
          <w:sz w:val="28"/>
          <w:szCs w:val="28"/>
        </w:rPr>
        <w:t xml:space="preserve">, пос. Надеждино, пос. Привольное, пос. Новосельское, пос. Иркутское  (протяженность 12,58 км - </w:t>
      </w:r>
      <w:r w:rsidR="00E33007">
        <w:rPr>
          <w:sz w:val="28"/>
          <w:szCs w:val="28"/>
        </w:rPr>
        <w:t xml:space="preserve">                     </w:t>
      </w:r>
      <w:r w:rsidRPr="00496669">
        <w:rPr>
          <w:sz w:val="28"/>
          <w:szCs w:val="28"/>
        </w:rPr>
        <w:t xml:space="preserve">7 поселков). </w:t>
      </w:r>
      <w:proofErr w:type="gramEnd"/>
    </w:p>
    <w:p w:rsidR="00496669" w:rsidRPr="00496669" w:rsidRDefault="00496669" w:rsidP="00496669">
      <w:pPr>
        <w:ind w:firstLine="720"/>
        <w:jc w:val="both"/>
        <w:rPr>
          <w:sz w:val="28"/>
          <w:szCs w:val="28"/>
        </w:rPr>
      </w:pPr>
      <w:r w:rsidRPr="00496669">
        <w:rPr>
          <w:sz w:val="28"/>
          <w:szCs w:val="28"/>
        </w:rPr>
        <w:t xml:space="preserve">В 2019 году планируется продолжить перевод котельных социальной  сферы на природный газ – ДК в п. </w:t>
      </w:r>
      <w:proofErr w:type="gramStart"/>
      <w:r w:rsidRPr="00496669">
        <w:rPr>
          <w:sz w:val="28"/>
          <w:szCs w:val="28"/>
        </w:rPr>
        <w:t>Куликово</w:t>
      </w:r>
      <w:proofErr w:type="gramEnd"/>
      <w:r w:rsidRPr="00496669">
        <w:rPr>
          <w:sz w:val="28"/>
          <w:szCs w:val="28"/>
        </w:rPr>
        <w:t>.</w:t>
      </w:r>
    </w:p>
    <w:p w:rsidR="00496669" w:rsidRPr="00496669" w:rsidRDefault="00496669" w:rsidP="00496669">
      <w:pPr>
        <w:ind w:firstLine="720"/>
        <w:jc w:val="both"/>
        <w:rPr>
          <w:rFonts w:eastAsia="Calibri"/>
          <w:bCs/>
          <w:sz w:val="28"/>
          <w:szCs w:val="28"/>
          <w:lang w:eastAsia="en-US"/>
        </w:rPr>
      </w:pPr>
      <w:r w:rsidRPr="00496669">
        <w:rPr>
          <w:sz w:val="28"/>
          <w:szCs w:val="28"/>
        </w:rPr>
        <w:t xml:space="preserve">В целях реализации </w:t>
      </w:r>
      <w:r w:rsidRPr="00496669">
        <w:rPr>
          <w:rFonts w:eastAsia="Calibri"/>
          <w:bCs/>
          <w:sz w:val="28"/>
          <w:szCs w:val="28"/>
          <w:lang w:val="en-US" w:eastAsia="en-US"/>
        </w:rPr>
        <w:t>II</w:t>
      </w:r>
      <w:r w:rsidRPr="00496669">
        <w:rPr>
          <w:rFonts w:eastAsia="Calibri"/>
          <w:bCs/>
          <w:sz w:val="28"/>
          <w:szCs w:val="28"/>
          <w:lang w:eastAsia="en-US"/>
        </w:rPr>
        <w:t xml:space="preserve"> этапа проекта «Межпоселковый газопровод высокого давления от г. Калининграда к посёлкам </w:t>
      </w:r>
      <w:proofErr w:type="spellStart"/>
      <w:r w:rsidRPr="00496669">
        <w:rPr>
          <w:rFonts w:eastAsia="Calibri"/>
          <w:bCs/>
          <w:sz w:val="28"/>
          <w:szCs w:val="28"/>
          <w:lang w:eastAsia="en-US"/>
        </w:rPr>
        <w:t>Переславское</w:t>
      </w:r>
      <w:proofErr w:type="spellEnd"/>
      <w:r w:rsidRPr="00496669">
        <w:rPr>
          <w:rFonts w:eastAsia="Calibri"/>
          <w:bCs/>
          <w:sz w:val="28"/>
          <w:szCs w:val="28"/>
          <w:lang w:eastAsia="en-US"/>
        </w:rPr>
        <w:t xml:space="preserve">, </w:t>
      </w:r>
      <w:proofErr w:type="spellStart"/>
      <w:r w:rsidRPr="00496669">
        <w:rPr>
          <w:rFonts w:eastAsia="Calibri"/>
          <w:bCs/>
          <w:sz w:val="28"/>
          <w:szCs w:val="28"/>
          <w:lang w:eastAsia="en-US"/>
        </w:rPr>
        <w:t>Кумачёво</w:t>
      </w:r>
      <w:proofErr w:type="spellEnd"/>
      <w:r w:rsidRPr="00496669">
        <w:rPr>
          <w:rFonts w:eastAsia="Calibri"/>
          <w:bCs/>
          <w:sz w:val="28"/>
          <w:szCs w:val="28"/>
          <w:lang w:eastAsia="en-US"/>
        </w:rPr>
        <w:t xml:space="preserve">, Зелёный Гай Зеленоградского района» по завершению разработки проектно-сметной документации и прохождению государственной экспертизы  в 2020- 2021 годах планируется приступить к строительству газопровода высокого давления к п. </w:t>
      </w:r>
      <w:proofErr w:type="spellStart"/>
      <w:r w:rsidRPr="00496669">
        <w:rPr>
          <w:rFonts w:eastAsia="Calibri"/>
          <w:bCs/>
          <w:sz w:val="28"/>
          <w:szCs w:val="28"/>
          <w:lang w:eastAsia="en-US"/>
        </w:rPr>
        <w:t>Кумачево</w:t>
      </w:r>
      <w:proofErr w:type="spellEnd"/>
      <w:r w:rsidRPr="00496669">
        <w:rPr>
          <w:rFonts w:eastAsia="Calibri"/>
          <w:bCs/>
          <w:sz w:val="28"/>
          <w:szCs w:val="28"/>
          <w:lang w:eastAsia="en-US"/>
        </w:rPr>
        <w:t>.</w:t>
      </w:r>
    </w:p>
    <w:p w:rsidR="00E33007" w:rsidRPr="00496669" w:rsidRDefault="00E33007" w:rsidP="00496669">
      <w:pPr>
        <w:tabs>
          <w:tab w:val="left" w:pos="851"/>
        </w:tabs>
        <w:ind w:firstLine="567"/>
        <w:jc w:val="both"/>
        <w:rPr>
          <w:sz w:val="28"/>
          <w:szCs w:val="28"/>
        </w:rPr>
      </w:pPr>
    </w:p>
    <w:p w:rsidR="00496669" w:rsidRPr="00496669" w:rsidRDefault="00496669" w:rsidP="00496669">
      <w:pPr>
        <w:ind w:firstLine="567"/>
        <w:jc w:val="both"/>
        <w:rPr>
          <w:b/>
          <w:sz w:val="28"/>
        </w:rPr>
      </w:pPr>
      <w:r w:rsidRPr="00496669">
        <w:rPr>
          <w:b/>
          <w:sz w:val="28"/>
          <w:szCs w:val="28"/>
        </w:rPr>
        <w:t>Мероприятия по совершенствованию системы водоснабжения, запланированные на 2019-2021 годы</w:t>
      </w:r>
      <w:r w:rsidRPr="00496669">
        <w:rPr>
          <w:b/>
          <w:sz w:val="28"/>
        </w:rPr>
        <w:t>:</w:t>
      </w:r>
    </w:p>
    <w:p w:rsidR="00496669" w:rsidRPr="00496669" w:rsidRDefault="00496669" w:rsidP="00496669">
      <w:pPr>
        <w:widowControl w:val="0"/>
        <w:suppressAutoHyphens/>
        <w:autoSpaceDE w:val="0"/>
        <w:ind w:left="-36" w:firstLine="744"/>
        <w:jc w:val="both"/>
        <w:rPr>
          <w:rFonts w:eastAsia="Arial"/>
          <w:sz w:val="28"/>
          <w:szCs w:val="28"/>
          <w:lang w:eastAsia="ar-SA"/>
        </w:rPr>
      </w:pPr>
      <w:r w:rsidRPr="00496669">
        <w:rPr>
          <w:rFonts w:eastAsia="Arial"/>
          <w:sz w:val="28"/>
          <w:szCs w:val="28"/>
          <w:lang w:eastAsia="ar-SA"/>
        </w:rPr>
        <w:t xml:space="preserve">В соответствии с  Программой модернизации и строительства систем водоснабжения на 2016-2024годы в 2019 -2021 годах   предусмотрено выделение средств  местного бюджета в сумме 23,2 </w:t>
      </w:r>
      <w:proofErr w:type="gramStart"/>
      <w:r w:rsidRPr="00496669">
        <w:rPr>
          <w:rFonts w:eastAsia="Arial"/>
          <w:sz w:val="28"/>
          <w:szCs w:val="28"/>
          <w:lang w:eastAsia="ar-SA"/>
        </w:rPr>
        <w:t>млн</w:t>
      </w:r>
      <w:proofErr w:type="gramEnd"/>
      <w:r w:rsidRPr="00496669">
        <w:rPr>
          <w:rFonts w:eastAsia="Arial"/>
          <w:sz w:val="28"/>
          <w:szCs w:val="28"/>
          <w:lang w:eastAsia="ar-SA"/>
        </w:rPr>
        <w:t xml:space="preserve"> рублей. </w:t>
      </w:r>
    </w:p>
    <w:p w:rsidR="00496669" w:rsidRPr="00496669" w:rsidRDefault="00496669" w:rsidP="00496669">
      <w:pPr>
        <w:widowControl w:val="0"/>
        <w:suppressAutoHyphens/>
        <w:autoSpaceDE w:val="0"/>
        <w:ind w:left="-36" w:firstLine="744"/>
        <w:jc w:val="both"/>
        <w:rPr>
          <w:rFonts w:eastAsia="Arial"/>
          <w:sz w:val="28"/>
          <w:szCs w:val="28"/>
          <w:lang w:eastAsia="ar-SA"/>
        </w:rPr>
      </w:pPr>
      <w:r w:rsidRPr="00496669">
        <w:rPr>
          <w:rFonts w:eastAsia="Arial"/>
          <w:sz w:val="28"/>
          <w:szCs w:val="28"/>
          <w:lang w:eastAsia="ar-SA"/>
        </w:rPr>
        <w:t xml:space="preserve"> На  указанные финансовые средства планируется осуществить  реконструкцию артезианских скважин,  водонапорных башен и водопроводных  сетей  в поселках Дубровка, Холмы, </w:t>
      </w:r>
      <w:proofErr w:type="spellStart"/>
      <w:r w:rsidRPr="00496669">
        <w:rPr>
          <w:rFonts w:eastAsia="Arial"/>
          <w:sz w:val="28"/>
          <w:szCs w:val="28"/>
          <w:lang w:eastAsia="ar-SA"/>
        </w:rPr>
        <w:t>Сальское</w:t>
      </w:r>
      <w:proofErr w:type="spellEnd"/>
      <w:r w:rsidRPr="00496669">
        <w:rPr>
          <w:rFonts w:eastAsia="Arial"/>
          <w:sz w:val="28"/>
          <w:szCs w:val="28"/>
          <w:lang w:eastAsia="ar-SA"/>
        </w:rPr>
        <w:t xml:space="preserve">, </w:t>
      </w:r>
      <w:proofErr w:type="spellStart"/>
      <w:r w:rsidRPr="00496669">
        <w:rPr>
          <w:rFonts w:eastAsia="Arial"/>
          <w:sz w:val="28"/>
          <w:szCs w:val="28"/>
          <w:lang w:eastAsia="ar-SA"/>
        </w:rPr>
        <w:t>Луговское</w:t>
      </w:r>
      <w:proofErr w:type="spellEnd"/>
      <w:r w:rsidRPr="00496669">
        <w:rPr>
          <w:rFonts w:eastAsia="Arial"/>
          <w:sz w:val="28"/>
          <w:szCs w:val="28"/>
          <w:lang w:eastAsia="ar-SA"/>
        </w:rPr>
        <w:t xml:space="preserve">, Зеленый Гай, </w:t>
      </w:r>
      <w:r w:rsidRPr="00496669">
        <w:rPr>
          <w:rFonts w:eastAsia="Arial"/>
          <w:sz w:val="28"/>
          <w:szCs w:val="28"/>
          <w:lang w:eastAsia="ar-SA"/>
        </w:rPr>
        <w:lastRenderedPageBreak/>
        <w:t xml:space="preserve">Ольховое, </w:t>
      </w:r>
      <w:proofErr w:type="spellStart"/>
      <w:r w:rsidRPr="00496669">
        <w:rPr>
          <w:rFonts w:eastAsia="Arial"/>
          <w:sz w:val="28"/>
          <w:szCs w:val="28"/>
          <w:lang w:eastAsia="ar-SA"/>
        </w:rPr>
        <w:t>Путилово</w:t>
      </w:r>
      <w:proofErr w:type="spellEnd"/>
      <w:r w:rsidRPr="00496669">
        <w:rPr>
          <w:rFonts w:eastAsia="Arial"/>
          <w:sz w:val="28"/>
          <w:szCs w:val="28"/>
          <w:lang w:eastAsia="ar-SA"/>
        </w:rPr>
        <w:t xml:space="preserve">, </w:t>
      </w:r>
      <w:proofErr w:type="spellStart"/>
      <w:r w:rsidRPr="00496669">
        <w:rPr>
          <w:rFonts w:eastAsia="Arial"/>
          <w:sz w:val="28"/>
          <w:szCs w:val="28"/>
          <w:lang w:eastAsia="ar-SA"/>
        </w:rPr>
        <w:t>Янтаровка</w:t>
      </w:r>
      <w:proofErr w:type="spellEnd"/>
      <w:r w:rsidRPr="00496669">
        <w:rPr>
          <w:rFonts w:eastAsia="Arial"/>
          <w:sz w:val="28"/>
          <w:szCs w:val="28"/>
          <w:lang w:eastAsia="ar-SA"/>
        </w:rPr>
        <w:t xml:space="preserve">, </w:t>
      </w:r>
      <w:proofErr w:type="spellStart"/>
      <w:r w:rsidRPr="00496669">
        <w:rPr>
          <w:rFonts w:eastAsia="Arial"/>
          <w:sz w:val="28"/>
          <w:szCs w:val="28"/>
          <w:lang w:eastAsia="ar-SA"/>
        </w:rPr>
        <w:t>Лесенково</w:t>
      </w:r>
      <w:proofErr w:type="spellEnd"/>
      <w:r w:rsidRPr="00496669">
        <w:rPr>
          <w:rFonts w:eastAsia="Arial"/>
          <w:sz w:val="28"/>
          <w:szCs w:val="28"/>
          <w:lang w:eastAsia="ar-SA"/>
        </w:rPr>
        <w:t xml:space="preserve">, Ягодное, Филино, Шатрово, Кленовое, Логвино, Дружное,  Кузнецкое, </w:t>
      </w:r>
      <w:proofErr w:type="spellStart"/>
      <w:r w:rsidRPr="00496669">
        <w:rPr>
          <w:rFonts w:eastAsia="Arial"/>
          <w:sz w:val="28"/>
          <w:szCs w:val="28"/>
          <w:lang w:eastAsia="ar-SA"/>
        </w:rPr>
        <w:t>Холмогоровка</w:t>
      </w:r>
      <w:proofErr w:type="spellEnd"/>
      <w:r w:rsidRPr="00496669">
        <w:rPr>
          <w:rFonts w:eastAsia="Arial"/>
          <w:sz w:val="28"/>
          <w:szCs w:val="28"/>
          <w:lang w:eastAsia="ar-SA"/>
        </w:rPr>
        <w:t>.</w:t>
      </w:r>
    </w:p>
    <w:p w:rsidR="00496669" w:rsidRPr="00496669" w:rsidRDefault="00496669" w:rsidP="00496669">
      <w:pPr>
        <w:tabs>
          <w:tab w:val="left" w:pos="851"/>
        </w:tabs>
        <w:ind w:firstLine="567"/>
        <w:jc w:val="both"/>
        <w:rPr>
          <w:sz w:val="28"/>
          <w:szCs w:val="28"/>
        </w:rPr>
      </w:pPr>
    </w:p>
    <w:p w:rsidR="00496669" w:rsidRPr="00496669" w:rsidRDefault="00496669" w:rsidP="00496669">
      <w:pPr>
        <w:ind w:firstLine="567"/>
        <w:jc w:val="both"/>
        <w:rPr>
          <w:b/>
          <w:sz w:val="28"/>
        </w:rPr>
      </w:pPr>
      <w:r w:rsidRPr="00496669">
        <w:rPr>
          <w:b/>
          <w:sz w:val="28"/>
          <w:szCs w:val="28"/>
        </w:rPr>
        <w:t>Мероприятия по совершенствованию системы водоотведения, запланированные на 2019-2021 годы</w:t>
      </w:r>
      <w:r w:rsidRPr="00496669">
        <w:rPr>
          <w:b/>
          <w:sz w:val="28"/>
        </w:rPr>
        <w:t>:</w:t>
      </w:r>
    </w:p>
    <w:p w:rsidR="00496669" w:rsidRPr="00496669" w:rsidRDefault="00496669" w:rsidP="00496669">
      <w:pPr>
        <w:ind w:firstLine="567"/>
        <w:jc w:val="both"/>
        <w:rPr>
          <w:sz w:val="28"/>
        </w:rPr>
      </w:pPr>
      <w:r w:rsidRPr="00496669">
        <w:rPr>
          <w:sz w:val="28"/>
        </w:rPr>
        <w:t>В рамках Адресной инвестиционной программы Калининградской области в 2019-2020 годах  планируется реконструкция очи</w:t>
      </w:r>
      <w:r>
        <w:rPr>
          <w:sz w:val="28"/>
        </w:rPr>
        <w:t xml:space="preserve">стных сооружений в </w:t>
      </w:r>
      <w:r w:rsidR="00E33007">
        <w:rPr>
          <w:sz w:val="28"/>
        </w:rPr>
        <w:t xml:space="preserve">                    </w:t>
      </w:r>
      <w:r>
        <w:rPr>
          <w:sz w:val="28"/>
        </w:rPr>
        <w:t xml:space="preserve">пос. </w:t>
      </w:r>
      <w:proofErr w:type="gramStart"/>
      <w:r>
        <w:rPr>
          <w:sz w:val="28"/>
        </w:rPr>
        <w:t>Рыбачий</w:t>
      </w:r>
      <w:proofErr w:type="gramEnd"/>
      <w:r>
        <w:rPr>
          <w:sz w:val="28"/>
        </w:rPr>
        <w:t>.</w:t>
      </w:r>
    </w:p>
    <w:p w:rsidR="00496669" w:rsidRPr="00496669" w:rsidRDefault="00496669" w:rsidP="00496669">
      <w:pPr>
        <w:tabs>
          <w:tab w:val="left" w:pos="851"/>
        </w:tabs>
        <w:ind w:firstLine="567"/>
        <w:jc w:val="both"/>
        <w:rPr>
          <w:rFonts w:eastAsia="Calibri"/>
          <w:sz w:val="28"/>
          <w:szCs w:val="28"/>
          <w:lang w:eastAsia="en-US"/>
        </w:rPr>
      </w:pPr>
      <w:r w:rsidRPr="00496669">
        <w:rPr>
          <w:rFonts w:eastAsia="Calibri"/>
          <w:sz w:val="28"/>
          <w:szCs w:val="28"/>
          <w:lang w:eastAsia="en-US"/>
        </w:rPr>
        <w:t xml:space="preserve">В соответствии с  Программой модернизации и строительства систем водоотведения на 2018-2022годы в 2019 -2021 годах   предусмотрено выделение средств  местного бюджета в сумме 77,25 </w:t>
      </w:r>
      <w:proofErr w:type="gramStart"/>
      <w:r w:rsidRPr="00496669">
        <w:rPr>
          <w:rFonts w:eastAsia="Calibri"/>
          <w:sz w:val="28"/>
          <w:szCs w:val="28"/>
          <w:lang w:eastAsia="en-US"/>
        </w:rPr>
        <w:t>млн</w:t>
      </w:r>
      <w:proofErr w:type="gramEnd"/>
      <w:r w:rsidRPr="00496669">
        <w:rPr>
          <w:rFonts w:eastAsia="Calibri"/>
          <w:sz w:val="28"/>
          <w:szCs w:val="28"/>
          <w:lang w:eastAsia="en-US"/>
        </w:rPr>
        <w:t xml:space="preserve"> рублей.</w:t>
      </w:r>
    </w:p>
    <w:p w:rsidR="00496669" w:rsidRPr="00496669" w:rsidRDefault="00496669" w:rsidP="00496669">
      <w:pPr>
        <w:tabs>
          <w:tab w:val="left" w:pos="851"/>
        </w:tabs>
        <w:ind w:firstLine="567"/>
        <w:jc w:val="both"/>
        <w:rPr>
          <w:rFonts w:eastAsia="Calibri"/>
          <w:sz w:val="28"/>
          <w:szCs w:val="28"/>
          <w:lang w:eastAsia="en-US"/>
        </w:rPr>
      </w:pPr>
      <w:r w:rsidRPr="00496669">
        <w:rPr>
          <w:rFonts w:eastAsia="Calibri"/>
          <w:sz w:val="28"/>
          <w:szCs w:val="28"/>
          <w:lang w:eastAsia="en-US"/>
        </w:rPr>
        <w:t xml:space="preserve"> На указанные финансовые средства планируется осуществить реконструкцию и ремонт существующих очистных сооружений, реконструкцию и ремонт канализационных сетей в поселках Колосовка, </w:t>
      </w:r>
      <w:proofErr w:type="spellStart"/>
      <w:r w:rsidRPr="00496669">
        <w:rPr>
          <w:rFonts w:eastAsia="Calibri"/>
          <w:sz w:val="28"/>
          <w:szCs w:val="28"/>
          <w:lang w:eastAsia="en-US"/>
        </w:rPr>
        <w:t>Холмогоровка</w:t>
      </w:r>
      <w:proofErr w:type="spellEnd"/>
      <w:r w:rsidRPr="00496669">
        <w:rPr>
          <w:rFonts w:eastAsia="Calibri"/>
          <w:sz w:val="28"/>
          <w:szCs w:val="28"/>
          <w:lang w:eastAsia="en-US"/>
        </w:rPr>
        <w:t xml:space="preserve">, </w:t>
      </w:r>
      <w:proofErr w:type="spellStart"/>
      <w:r w:rsidRPr="00496669">
        <w:rPr>
          <w:rFonts w:eastAsia="Calibri"/>
          <w:sz w:val="28"/>
          <w:szCs w:val="28"/>
          <w:lang w:eastAsia="en-US"/>
        </w:rPr>
        <w:t>Кумачево</w:t>
      </w:r>
      <w:proofErr w:type="spellEnd"/>
      <w:r w:rsidRPr="00496669">
        <w:rPr>
          <w:rFonts w:eastAsia="Calibri"/>
          <w:sz w:val="28"/>
          <w:szCs w:val="28"/>
          <w:lang w:eastAsia="en-US"/>
        </w:rPr>
        <w:t xml:space="preserve">, </w:t>
      </w:r>
      <w:proofErr w:type="spellStart"/>
      <w:r w:rsidRPr="00496669">
        <w:rPr>
          <w:rFonts w:eastAsia="Calibri"/>
          <w:sz w:val="28"/>
          <w:szCs w:val="28"/>
          <w:lang w:eastAsia="en-US"/>
        </w:rPr>
        <w:t>Павлинино</w:t>
      </w:r>
      <w:proofErr w:type="spellEnd"/>
      <w:r w:rsidRPr="00496669">
        <w:rPr>
          <w:rFonts w:eastAsia="Calibri"/>
          <w:sz w:val="28"/>
          <w:szCs w:val="28"/>
          <w:lang w:eastAsia="en-US"/>
        </w:rPr>
        <w:t xml:space="preserve">, </w:t>
      </w:r>
      <w:proofErr w:type="spellStart"/>
      <w:r w:rsidRPr="00496669">
        <w:rPr>
          <w:rFonts w:eastAsia="Calibri"/>
          <w:sz w:val="28"/>
          <w:szCs w:val="28"/>
          <w:lang w:eastAsia="en-US"/>
        </w:rPr>
        <w:t>Луговское</w:t>
      </w:r>
      <w:proofErr w:type="spellEnd"/>
      <w:r w:rsidRPr="00496669">
        <w:rPr>
          <w:rFonts w:eastAsia="Calibri"/>
          <w:sz w:val="28"/>
          <w:szCs w:val="28"/>
          <w:lang w:eastAsia="en-US"/>
        </w:rPr>
        <w:t xml:space="preserve">, Романово, Муромское, </w:t>
      </w:r>
      <w:proofErr w:type="spellStart"/>
      <w:r w:rsidRPr="00496669">
        <w:rPr>
          <w:rFonts w:eastAsia="Calibri"/>
          <w:sz w:val="28"/>
          <w:szCs w:val="28"/>
          <w:lang w:eastAsia="en-US"/>
        </w:rPr>
        <w:t>Коврово</w:t>
      </w:r>
      <w:proofErr w:type="spellEnd"/>
      <w:r w:rsidRPr="00496669">
        <w:rPr>
          <w:rFonts w:eastAsia="Calibri"/>
          <w:sz w:val="28"/>
          <w:szCs w:val="28"/>
          <w:lang w:eastAsia="en-US"/>
        </w:rPr>
        <w:t xml:space="preserve">, Мельниково, Краснофлотское, Дубровка, Красноторовка, </w:t>
      </w:r>
      <w:proofErr w:type="spellStart"/>
      <w:r w:rsidRPr="00496669">
        <w:rPr>
          <w:rFonts w:eastAsia="Calibri"/>
          <w:sz w:val="28"/>
          <w:szCs w:val="28"/>
          <w:lang w:eastAsia="en-US"/>
        </w:rPr>
        <w:t>Поваровка</w:t>
      </w:r>
      <w:proofErr w:type="spellEnd"/>
      <w:r w:rsidRPr="00496669">
        <w:rPr>
          <w:rFonts w:eastAsia="Calibri"/>
          <w:sz w:val="28"/>
          <w:szCs w:val="28"/>
          <w:lang w:eastAsia="en-US"/>
        </w:rPr>
        <w:t>, Орехово.</w:t>
      </w:r>
    </w:p>
    <w:p w:rsidR="00496669" w:rsidRPr="00496669" w:rsidRDefault="00496669" w:rsidP="00496669">
      <w:pPr>
        <w:tabs>
          <w:tab w:val="left" w:pos="851"/>
        </w:tabs>
        <w:ind w:firstLine="567"/>
        <w:jc w:val="both"/>
        <w:rPr>
          <w:sz w:val="28"/>
          <w:szCs w:val="28"/>
        </w:rPr>
      </w:pPr>
    </w:p>
    <w:p w:rsidR="00496669" w:rsidRPr="00496669" w:rsidRDefault="00496669" w:rsidP="00496669">
      <w:pPr>
        <w:ind w:firstLine="567"/>
        <w:jc w:val="both"/>
        <w:rPr>
          <w:b/>
          <w:sz w:val="28"/>
        </w:rPr>
      </w:pPr>
      <w:r w:rsidRPr="00496669">
        <w:rPr>
          <w:b/>
          <w:sz w:val="28"/>
          <w:szCs w:val="28"/>
        </w:rPr>
        <w:t>Мероприятия по совершенствованию транспортной инфраструктуры, запланированные на 2019-2021 год</w:t>
      </w:r>
      <w:r w:rsidRPr="00496669">
        <w:rPr>
          <w:b/>
          <w:sz w:val="28"/>
        </w:rPr>
        <w:t>:</w:t>
      </w:r>
    </w:p>
    <w:p w:rsidR="00496669" w:rsidRPr="00496669" w:rsidRDefault="00496669" w:rsidP="00496669">
      <w:pPr>
        <w:widowControl w:val="0"/>
        <w:suppressAutoHyphens/>
        <w:autoSpaceDE w:val="0"/>
        <w:ind w:left="-36" w:firstLine="744"/>
        <w:jc w:val="both"/>
        <w:rPr>
          <w:rFonts w:eastAsia="Arial"/>
          <w:sz w:val="28"/>
          <w:szCs w:val="28"/>
          <w:lang w:eastAsia="ar-SA"/>
        </w:rPr>
      </w:pPr>
      <w:r w:rsidRPr="00496669">
        <w:rPr>
          <w:rFonts w:eastAsia="Arial"/>
          <w:sz w:val="28"/>
          <w:szCs w:val="28"/>
          <w:lang w:eastAsia="ar-SA"/>
        </w:rPr>
        <w:t xml:space="preserve">На реализацию  Программы ремонта автомобильных дорог                               в  МО    «Зеленоградский городской округ» за счет средств муниципального дорожного фонда  в 2019 году   предусмотрено 17,4 </w:t>
      </w:r>
      <w:proofErr w:type="gramStart"/>
      <w:r w:rsidR="006220D4">
        <w:rPr>
          <w:rFonts w:eastAsia="Arial"/>
          <w:sz w:val="28"/>
          <w:szCs w:val="28"/>
          <w:lang w:eastAsia="ar-SA"/>
        </w:rPr>
        <w:t>млн</w:t>
      </w:r>
      <w:proofErr w:type="gramEnd"/>
      <w:r w:rsidRPr="00496669">
        <w:rPr>
          <w:rFonts w:eastAsia="Arial"/>
          <w:sz w:val="28"/>
          <w:szCs w:val="28"/>
          <w:lang w:eastAsia="ar-SA"/>
        </w:rPr>
        <w:t xml:space="preserve"> рублей.   Запланирован ремонт дорожного покрытия  в п. </w:t>
      </w:r>
      <w:proofErr w:type="spellStart"/>
      <w:r w:rsidRPr="00496669">
        <w:rPr>
          <w:rFonts w:eastAsia="Arial"/>
          <w:sz w:val="28"/>
          <w:szCs w:val="28"/>
          <w:lang w:eastAsia="ar-SA"/>
        </w:rPr>
        <w:t>Поваровка</w:t>
      </w:r>
      <w:proofErr w:type="spellEnd"/>
      <w:r w:rsidRPr="00496669">
        <w:rPr>
          <w:rFonts w:eastAsia="Arial"/>
          <w:sz w:val="28"/>
          <w:szCs w:val="28"/>
          <w:lang w:eastAsia="ar-SA"/>
        </w:rPr>
        <w:t xml:space="preserve">, </w:t>
      </w:r>
      <w:proofErr w:type="spellStart"/>
      <w:r w:rsidRPr="00496669">
        <w:rPr>
          <w:rFonts w:eastAsia="Arial"/>
          <w:sz w:val="28"/>
          <w:szCs w:val="28"/>
          <w:lang w:eastAsia="ar-SA"/>
        </w:rPr>
        <w:t>Откосово</w:t>
      </w:r>
      <w:proofErr w:type="spellEnd"/>
      <w:r w:rsidRPr="00496669">
        <w:rPr>
          <w:rFonts w:eastAsia="Arial"/>
          <w:sz w:val="28"/>
          <w:szCs w:val="28"/>
          <w:lang w:eastAsia="ar-SA"/>
        </w:rPr>
        <w:t xml:space="preserve">, </w:t>
      </w:r>
      <w:proofErr w:type="gramStart"/>
      <w:r w:rsidRPr="00496669">
        <w:rPr>
          <w:rFonts w:eastAsia="Arial"/>
          <w:sz w:val="28"/>
          <w:szCs w:val="28"/>
          <w:lang w:eastAsia="ar-SA"/>
        </w:rPr>
        <w:t>Куликово</w:t>
      </w:r>
      <w:proofErr w:type="gramEnd"/>
      <w:r w:rsidRPr="00496669">
        <w:rPr>
          <w:rFonts w:eastAsia="Arial"/>
          <w:sz w:val="28"/>
          <w:szCs w:val="28"/>
          <w:lang w:eastAsia="ar-SA"/>
        </w:rPr>
        <w:t xml:space="preserve">, Морское.               В 2020 году предусмотрено 16,6 </w:t>
      </w:r>
      <w:proofErr w:type="gramStart"/>
      <w:r w:rsidRPr="00496669">
        <w:rPr>
          <w:rFonts w:eastAsia="Arial"/>
          <w:sz w:val="28"/>
          <w:szCs w:val="28"/>
          <w:lang w:eastAsia="ar-SA"/>
        </w:rPr>
        <w:t>млн</w:t>
      </w:r>
      <w:proofErr w:type="gramEnd"/>
      <w:r w:rsidRPr="00496669">
        <w:rPr>
          <w:rFonts w:eastAsia="Arial"/>
          <w:sz w:val="28"/>
          <w:szCs w:val="28"/>
          <w:lang w:eastAsia="ar-SA"/>
        </w:rPr>
        <w:t xml:space="preserve"> рублей. Запланирован ремонт дорожного покрытия в п. </w:t>
      </w:r>
      <w:proofErr w:type="spellStart"/>
      <w:r w:rsidRPr="00496669">
        <w:rPr>
          <w:rFonts w:eastAsia="Arial"/>
          <w:sz w:val="28"/>
          <w:szCs w:val="28"/>
          <w:lang w:eastAsia="ar-SA"/>
        </w:rPr>
        <w:t>Низовка</w:t>
      </w:r>
      <w:proofErr w:type="spellEnd"/>
      <w:r w:rsidRPr="00496669">
        <w:rPr>
          <w:rFonts w:eastAsia="Arial"/>
          <w:sz w:val="28"/>
          <w:szCs w:val="28"/>
          <w:lang w:eastAsia="ar-SA"/>
        </w:rPr>
        <w:t>, строительство дороги по ул. Садовая в п. Горбатовка.</w:t>
      </w:r>
    </w:p>
    <w:p w:rsidR="00496669" w:rsidRPr="00496669" w:rsidRDefault="00496669" w:rsidP="00496669">
      <w:pPr>
        <w:widowControl w:val="0"/>
        <w:suppressAutoHyphens/>
        <w:autoSpaceDE w:val="0"/>
        <w:ind w:left="-36" w:firstLine="744"/>
        <w:jc w:val="both"/>
        <w:rPr>
          <w:rFonts w:eastAsia="Arial"/>
          <w:sz w:val="28"/>
          <w:szCs w:val="28"/>
          <w:lang w:eastAsia="ar-SA"/>
        </w:rPr>
      </w:pPr>
      <w:r w:rsidRPr="00496669">
        <w:rPr>
          <w:rFonts w:eastAsia="Arial"/>
          <w:sz w:val="28"/>
          <w:szCs w:val="28"/>
          <w:lang w:eastAsia="ar-SA"/>
        </w:rPr>
        <w:t xml:space="preserve"> В 2019-2021 годах планируется осуществить строительство дороги в пос. Малиновка, дорог в пос. </w:t>
      </w:r>
      <w:proofErr w:type="spellStart"/>
      <w:r w:rsidRPr="00496669">
        <w:rPr>
          <w:rFonts w:eastAsia="Arial"/>
          <w:sz w:val="28"/>
          <w:szCs w:val="28"/>
          <w:lang w:eastAsia="ar-SA"/>
        </w:rPr>
        <w:t>Холмогоровка</w:t>
      </w:r>
      <w:proofErr w:type="spellEnd"/>
      <w:r w:rsidRPr="00496669">
        <w:rPr>
          <w:rFonts w:eastAsia="Arial"/>
          <w:sz w:val="28"/>
          <w:szCs w:val="28"/>
          <w:lang w:eastAsia="ar-SA"/>
        </w:rPr>
        <w:t>, по которым разрабатывается проектная документация (при определении источника финансирования).</w:t>
      </w:r>
    </w:p>
    <w:p w:rsidR="00496669" w:rsidRPr="00496669" w:rsidRDefault="00496669" w:rsidP="00496669">
      <w:pPr>
        <w:widowControl w:val="0"/>
        <w:suppressAutoHyphens/>
        <w:autoSpaceDE w:val="0"/>
        <w:ind w:left="-36" w:firstLine="744"/>
        <w:jc w:val="both"/>
        <w:rPr>
          <w:rFonts w:eastAsia="Arial"/>
          <w:sz w:val="28"/>
          <w:szCs w:val="28"/>
          <w:lang w:eastAsia="ar-SA"/>
        </w:rPr>
      </w:pPr>
      <w:r w:rsidRPr="00496669">
        <w:rPr>
          <w:rFonts w:eastAsia="Arial"/>
          <w:sz w:val="28"/>
          <w:szCs w:val="28"/>
          <w:lang w:eastAsia="ar-SA"/>
        </w:rPr>
        <w:t xml:space="preserve">В рамках реализации целевой программы «Повышение безопасности дорожного движения в 2013-2020годах» в 2019 году продолжится работа по устройству пешеходных переходов по новым стандартам  у образовательных учреждений – МАОУ СОШ </w:t>
      </w:r>
      <w:proofErr w:type="spellStart"/>
      <w:r w:rsidRPr="00496669">
        <w:rPr>
          <w:rFonts w:eastAsia="Arial"/>
          <w:sz w:val="28"/>
          <w:szCs w:val="28"/>
          <w:lang w:eastAsia="ar-SA"/>
        </w:rPr>
        <w:t>Кострово</w:t>
      </w:r>
      <w:proofErr w:type="spellEnd"/>
      <w:r w:rsidRPr="00496669">
        <w:rPr>
          <w:rFonts w:eastAsia="Arial"/>
          <w:sz w:val="28"/>
          <w:szCs w:val="28"/>
          <w:lang w:eastAsia="ar-SA"/>
        </w:rPr>
        <w:t xml:space="preserve">, МАОУ СОШ Романово, МАОУ ООШ Грачевка. </w:t>
      </w:r>
    </w:p>
    <w:p w:rsidR="00E33007" w:rsidRDefault="00E33007" w:rsidP="00347DC2">
      <w:pPr>
        <w:ind w:firstLine="720"/>
        <w:jc w:val="both"/>
        <w:rPr>
          <w:bCs/>
          <w:sz w:val="28"/>
          <w:szCs w:val="28"/>
        </w:rPr>
      </w:pPr>
    </w:p>
    <w:p w:rsidR="00860849" w:rsidRDefault="00860849" w:rsidP="00636860">
      <w:pPr>
        <w:pStyle w:val="1"/>
      </w:pPr>
      <w:bookmarkStart w:id="10" w:name="_Toc525138119"/>
      <w:r w:rsidRPr="00347DC2">
        <w:t>2</w:t>
      </w:r>
      <w:r w:rsidR="006220D4">
        <w:t>.</w:t>
      </w:r>
      <w:r w:rsidRPr="00347DC2">
        <w:t xml:space="preserve"> ЭКОНОМИЧЕСКОЕ РАЗВИТИЕ</w:t>
      </w:r>
      <w:bookmarkEnd w:id="10"/>
    </w:p>
    <w:p w:rsidR="003D7626" w:rsidRPr="003D7626" w:rsidRDefault="003D7626" w:rsidP="003D7626"/>
    <w:p w:rsidR="00860849" w:rsidRPr="00347DC2" w:rsidRDefault="00860849" w:rsidP="004D1285">
      <w:pPr>
        <w:pStyle w:val="2"/>
        <w:ind w:firstLine="709"/>
      </w:pPr>
      <w:bookmarkStart w:id="11" w:name="_Toc525138120"/>
      <w:r w:rsidRPr="00DE513A">
        <w:t xml:space="preserve">2.1. Развитие </w:t>
      </w:r>
      <w:proofErr w:type="spellStart"/>
      <w:r w:rsidRPr="00DE513A">
        <w:t>туристско</w:t>
      </w:r>
      <w:proofErr w:type="spellEnd"/>
      <w:r w:rsidRPr="00DE513A">
        <w:t xml:space="preserve"> – рекреационной сферы</w:t>
      </w:r>
      <w:bookmarkEnd w:id="11"/>
    </w:p>
    <w:p w:rsidR="007B2751" w:rsidRDefault="007B2751" w:rsidP="007B2751">
      <w:pPr>
        <w:pStyle w:val="FR1"/>
        <w:ind w:left="-36" w:firstLine="744"/>
        <w:jc w:val="both"/>
        <w:rPr>
          <w:rFonts w:ascii="Times New Roman" w:hAnsi="Times New Roman" w:cs="Times New Roman"/>
          <w:sz w:val="28"/>
          <w:szCs w:val="28"/>
        </w:rPr>
      </w:pPr>
    </w:p>
    <w:p w:rsidR="007B2751" w:rsidRPr="007150D5" w:rsidRDefault="007B2751" w:rsidP="007B2751">
      <w:pPr>
        <w:pStyle w:val="FR1"/>
        <w:ind w:left="-36" w:firstLine="744"/>
        <w:jc w:val="both"/>
        <w:rPr>
          <w:rFonts w:ascii="Times New Roman" w:hAnsi="Times New Roman" w:cs="Times New Roman"/>
          <w:color w:val="000000" w:themeColor="text1"/>
          <w:sz w:val="28"/>
          <w:szCs w:val="28"/>
        </w:rPr>
      </w:pPr>
      <w:r w:rsidRPr="00DE7179">
        <w:rPr>
          <w:rFonts w:ascii="Times New Roman" w:hAnsi="Times New Roman" w:cs="Times New Roman"/>
          <w:sz w:val="28"/>
          <w:szCs w:val="28"/>
        </w:rPr>
        <w:t xml:space="preserve">Обладая богатейшими природно-климатическими ресурсами (море, пляж, бальнеологические ресурсы, минеральные воды и т.д.), муниципальное образование «Зеленоградский </w:t>
      </w:r>
      <w:r w:rsidR="00E35A6A">
        <w:rPr>
          <w:rFonts w:ascii="Times New Roman" w:hAnsi="Times New Roman" w:cs="Times New Roman"/>
          <w:sz w:val="28"/>
          <w:szCs w:val="28"/>
        </w:rPr>
        <w:t>городской округ</w:t>
      </w:r>
      <w:r w:rsidRPr="00DE7179">
        <w:rPr>
          <w:rFonts w:ascii="Times New Roman" w:hAnsi="Times New Roman" w:cs="Times New Roman"/>
          <w:sz w:val="28"/>
          <w:szCs w:val="28"/>
        </w:rPr>
        <w:t xml:space="preserve">» имеет огромный потенциал для развития </w:t>
      </w:r>
      <w:proofErr w:type="spellStart"/>
      <w:r w:rsidRPr="00DE7179">
        <w:rPr>
          <w:rFonts w:ascii="Times New Roman" w:hAnsi="Times New Roman" w:cs="Times New Roman"/>
          <w:sz w:val="28"/>
          <w:szCs w:val="28"/>
        </w:rPr>
        <w:t>туристско</w:t>
      </w:r>
      <w:proofErr w:type="spellEnd"/>
      <w:r w:rsidRPr="00DE7179">
        <w:rPr>
          <w:rFonts w:ascii="Times New Roman" w:hAnsi="Times New Roman" w:cs="Times New Roman"/>
          <w:sz w:val="28"/>
          <w:szCs w:val="28"/>
        </w:rPr>
        <w:t xml:space="preserve"> - рекреационной сферы, который на данный момент используется недостаточно интенсивно. </w:t>
      </w:r>
      <w:r w:rsidR="00E35A6A">
        <w:rPr>
          <w:rFonts w:ascii="Times New Roman" w:hAnsi="Times New Roman" w:cs="Times New Roman"/>
          <w:sz w:val="28"/>
          <w:szCs w:val="28"/>
        </w:rPr>
        <w:t xml:space="preserve">Округ </w:t>
      </w:r>
      <w:r w:rsidRPr="00DE7179">
        <w:rPr>
          <w:rFonts w:ascii="Times New Roman" w:hAnsi="Times New Roman" w:cs="Times New Roman"/>
          <w:sz w:val="28"/>
          <w:szCs w:val="28"/>
        </w:rPr>
        <w:t xml:space="preserve"> имеет все условия и предпосылки для превращения в туристическо-рекреационно-бальнеологический центр. Именно для достижения этой цели и будет направлена туристическая политика </w:t>
      </w:r>
      <w:r w:rsidRPr="00DE7179">
        <w:rPr>
          <w:rFonts w:ascii="Times New Roman" w:hAnsi="Times New Roman" w:cs="Times New Roman"/>
          <w:sz w:val="28"/>
          <w:szCs w:val="28"/>
        </w:rPr>
        <w:lastRenderedPageBreak/>
        <w:t xml:space="preserve">администрации муниципального образования «Зеленоградский </w:t>
      </w:r>
      <w:r w:rsidR="00E35A6A">
        <w:rPr>
          <w:rFonts w:ascii="Times New Roman" w:hAnsi="Times New Roman" w:cs="Times New Roman"/>
          <w:sz w:val="28"/>
          <w:szCs w:val="28"/>
        </w:rPr>
        <w:t>городской округ</w:t>
      </w:r>
      <w:r w:rsidRPr="00DE7179">
        <w:rPr>
          <w:rFonts w:ascii="Times New Roman" w:hAnsi="Times New Roman" w:cs="Times New Roman"/>
          <w:sz w:val="28"/>
          <w:szCs w:val="28"/>
        </w:rPr>
        <w:t>», принимая за основу развитие бальнеологического центра, охватывающего санаторно-</w:t>
      </w:r>
      <w:r w:rsidRPr="007150D5">
        <w:rPr>
          <w:rFonts w:ascii="Times New Roman" w:hAnsi="Times New Roman" w:cs="Times New Roman"/>
          <w:color w:val="000000" w:themeColor="text1"/>
          <w:sz w:val="28"/>
          <w:szCs w:val="28"/>
        </w:rPr>
        <w:t>курортный комплекс Приморской зоны.</w:t>
      </w:r>
    </w:p>
    <w:p w:rsidR="007B2751" w:rsidRPr="007150D5" w:rsidRDefault="007B2751" w:rsidP="007B2751">
      <w:pPr>
        <w:pStyle w:val="FR1"/>
        <w:ind w:left="-36" w:firstLine="744"/>
        <w:jc w:val="both"/>
        <w:rPr>
          <w:rFonts w:ascii="Times New Roman" w:hAnsi="Times New Roman" w:cs="Times New Roman"/>
          <w:color w:val="000000" w:themeColor="text1"/>
          <w:sz w:val="28"/>
          <w:szCs w:val="28"/>
        </w:rPr>
      </w:pPr>
      <w:r w:rsidRPr="007150D5">
        <w:rPr>
          <w:rFonts w:ascii="Times New Roman" w:hAnsi="Times New Roman" w:cs="Times New Roman"/>
          <w:color w:val="000000" w:themeColor="text1"/>
          <w:sz w:val="28"/>
          <w:szCs w:val="28"/>
        </w:rPr>
        <w:t xml:space="preserve">На данный момент туристско-рекреационная сфера муниципального образования «Зеленоградский </w:t>
      </w:r>
      <w:r w:rsidR="00E35A6A">
        <w:rPr>
          <w:rFonts w:ascii="Times New Roman" w:hAnsi="Times New Roman" w:cs="Times New Roman"/>
          <w:color w:val="000000" w:themeColor="text1"/>
          <w:sz w:val="28"/>
          <w:szCs w:val="28"/>
        </w:rPr>
        <w:t>городской округ</w:t>
      </w:r>
      <w:r w:rsidRPr="007150D5">
        <w:rPr>
          <w:rFonts w:ascii="Times New Roman" w:hAnsi="Times New Roman" w:cs="Times New Roman"/>
          <w:color w:val="000000" w:themeColor="text1"/>
          <w:sz w:val="28"/>
          <w:szCs w:val="28"/>
        </w:rPr>
        <w:t xml:space="preserve">» представлена </w:t>
      </w:r>
      <w:r w:rsidR="00875C9B" w:rsidRPr="007150D5">
        <w:rPr>
          <w:rFonts w:ascii="Times New Roman" w:hAnsi="Times New Roman" w:cs="Times New Roman"/>
          <w:color w:val="000000" w:themeColor="text1"/>
          <w:sz w:val="28"/>
          <w:szCs w:val="28"/>
        </w:rPr>
        <w:t>более</w:t>
      </w:r>
      <w:r w:rsidRPr="007150D5">
        <w:rPr>
          <w:rFonts w:ascii="Times New Roman" w:hAnsi="Times New Roman" w:cs="Times New Roman"/>
          <w:color w:val="000000" w:themeColor="text1"/>
          <w:sz w:val="28"/>
          <w:szCs w:val="28"/>
        </w:rPr>
        <w:t xml:space="preserve"> </w:t>
      </w:r>
      <w:r w:rsidR="00E35A6A">
        <w:rPr>
          <w:rFonts w:ascii="Times New Roman" w:hAnsi="Times New Roman" w:cs="Times New Roman"/>
          <w:color w:val="000000" w:themeColor="text1"/>
          <w:sz w:val="28"/>
          <w:szCs w:val="28"/>
        </w:rPr>
        <w:t>100</w:t>
      </w:r>
      <w:r w:rsidRPr="007150D5">
        <w:rPr>
          <w:rFonts w:ascii="Times New Roman" w:hAnsi="Times New Roman" w:cs="Times New Roman"/>
          <w:color w:val="000000" w:themeColor="text1"/>
          <w:sz w:val="28"/>
          <w:szCs w:val="28"/>
        </w:rPr>
        <w:t xml:space="preserve"> объектами </w:t>
      </w:r>
      <w:r w:rsidR="00E33007">
        <w:rPr>
          <w:rFonts w:ascii="Times New Roman" w:hAnsi="Times New Roman" w:cs="Times New Roman"/>
          <w:color w:val="000000" w:themeColor="text1"/>
          <w:sz w:val="28"/>
          <w:szCs w:val="28"/>
        </w:rPr>
        <w:t>с</w:t>
      </w:r>
      <w:r w:rsidRPr="007150D5">
        <w:rPr>
          <w:rFonts w:ascii="Times New Roman" w:hAnsi="Times New Roman" w:cs="Times New Roman"/>
          <w:color w:val="000000" w:themeColor="text1"/>
          <w:sz w:val="28"/>
          <w:szCs w:val="28"/>
        </w:rPr>
        <w:t xml:space="preserve"> общ</w:t>
      </w:r>
      <w:r w:rsidR="00E33007">
        <w:rPr>
          <w:rFonts w:ascii="Times New Roman" w:hAnsi="Times New Roman" w:cs="Times New Roman"/>
          <w:color w:val="000000" w:themeColor="text1"/>
          <w:sz w:val="28"/>
          <w:szCs w:val="28"/>
        </w:rPr>
        <w:t>им</w:t>
      </w:r>
      <w:r w:rsidRPr="007150D5">
        <w:rPr>
          <w:rFonts w:ascii="Times New Roman" w:hAnsi="Times New Roman" w:cs="Times New Roman"/>
          <w:color w:val="000000" w:themeColor="text1"/>
          <w:sz w:val="28"/>
          <w:szCs w:val="28"/>
        </w:rPr>
        <w:t xml:space="preserve"> количество</w:t>
      </w:r>
      <w:r w:rsidR="00E33007">
        <w:rPr>
          <w:rFonts w:ascii="Times New Roman" w:hAnsi="Times New Roman" w:cs="Times New Roman"/>
          <w:color w:val="000000" w:themeColor="text1"/>
          <w:sz w:val="28"/>
          <w:szCs w:val="28"/>
        </w:rPr>
        <w:t>м</w:t>
      </w:r>
      <w:r w:rsidRPr="007150D5">
        <w:rPr>
          <w:rFonts w:ascii="Times New Roman" w:hAnsi="Times New Roman" w:cs="Times New Roman"/>
          <w:color w:val="000000" w:themeColor="text1"/>
          <w:sz w:val="28"/>
          <w:szCs w:val="28"/>
        </w:rPr>
        <w:t xml:space="preserve"> мест размещения более </w:t>
      </w:r>
      <w:r w:rsidR="00807B55">
        <w:rPr>
          <w:rFonts w:ascii="Times New Roman" w:hAnsi="Times New Roman" w:cs="Times New Roman"/>
          <w:color w:val="000000" w:themeColor="text1"/>
          <w:sz w:val="28"/>
          <w:szCs w:val="28"/>
        </w:rPr>
        <w:t>5000</w:t>
      </w:r>
      <w:r w:rsidRPr="007150D5">
        <w:rPr>
          <w:rFonts w:ascii="Times New Roman" w:hAnsi="Times New Roman" w:cs="Times New Roman"/>
          <w:color w:val="000000" w:themeColor="text1"/>
          <w:sz w:val="28"/>
          <w:szCs w:val="28"/>
        </w:rPr>
        <w:t>.</w:t>
      </w:r>
      <w:r w:rsidR="00875C9B" w:rsidRPr="007150D5">
        <w:rPr>
          <w:rFonts w:ascii="Times New Roman" w:hAnsi="Times New Roman" w:cs="Times New Roman"/>
          <w:color w:val="000000" w:themeColor="text1"/>
          <w:sz w:val="28"/>
          <w:szCs w:val="28"/>
        </w:rPr>
        <w:t xml:space="preserve"> </w:t>
      </w:r>
      <w:r w:rsidRPr="007150D5">
        <w:rPr>
          <w:rFonts w:ascii="Times New Roman" w:hAnsi="Times New Roman" w:cs="Times New Roman"/>
          <w:color w:val="000000" w:themeColor="text1"/>
          <w:sz w:val="28"/>
          <w:szCs w:val="28"/>
        </w:rPr>
        <w:t>Из них:</w:t>
      </w:r>
    </w:p>
    <w:p w:rsidR="00807B55" w:rsidRPr="000E0CC3" w:rsidRDefault="00807B55" w:rsidP="00807B55">
      <w:pPr>
        <w:pStyle w:val="FR1"/>
        <w:ind w:left="-36" w:firstLine="744"/>
        <w:jc w:val="both"/>
        <w:rPr>
          <w:rFonts w:ascii="Times New Roman" w:hAnsi="Times New Roman" w:cs="Times New Roman"/>
          <w:sz w:val="28"/>
          <w:szCs w:val="28"/>
        </w:rPr>
      </w:pPr>
      <w:r w:rsidRPr="000E0CC3">
        <w:rPr>
          <w:rFonts w:ascii="Times New Roman" w:hAnsi="Times New Roman" w:cs="Times New Roman"/>
          <w:sz w:val="28"/>
          <w:szCs w:val="28"/>
        </w:rPr>
        <w:t>- гостиницы, отели, виллы, гостевые дома, усадьбы - 69;</w:t>
      </w:r>
    </w:p>
    <w:p w:rsidR="00807B55" w:rsidRPr="000E0CC3" w:rsidRDefault="00807B55" w:rsidP="00807B55">
      <w:pPr>
        <w:pStyle w:val="FR1"/>
        <w:ind w:left="-36" w:firstLine="744"/>
        <w:jc w:val="both"/>
        <w:rPr>
          <w:rFonts w:ascii="Times New Roman" w:hAnsi="Times New Roman" w:cs="Times New Roman"/>
          <w:sz w:val="28"/>
          <w:szCs w:val="28"/>
        </w:rPr>
      </w:pPr>
      <w:r w:rsidRPr="000E0CC3">
        <w:rPr>
          <w:rFonts w:ascii="Times New Roman" w:hAnsi="Times New Roman" w:cs="Times New Roman"/>
          <w:sz w:val="28"/>
          <w:szCs w:val="28"/>
        </w:rPr>
        <w:t>- лечебно-санаторные учреждения - 5;</w:t>
      </w:r>
    </w:p>
    <w:p w:rsidR="00807B55" w:rsidRPr="000E0CC3" w:rsidRDefault="00807B55" w:rsidP="00807B55">
      <w:pPr>
        <w:pStyle w:val="FR1"/>
        <w:ind w:left="-36" w:firstLine="744"/>
        <w:jc w:val="both"/>
        <w:rPr>
          <w:rFonts w:ascii="Times New Roman" w:hAnsi="Times New Roman" w:cs="Times New Roman"/>
          <w:sz w:val="28"/>
          <w:szCs w:val="28"/>
        </w:rPr>
      </w:pPr>
      <w:r w:rsidRPr="000E0CC3">
        <w:rPr>
          <w:rFonts w:ascii="Times New Roman" w:hAnsi="Times New Roman" w:cs="Times New Roman"/>
          <w:sz w:val="28"/>
          <w:szCs w:val="28"/>
        </w:rPr>
        <w:t>- базы отдыха (кемпинги) - 8;</w:t>
      </w:r>
    </w:p>
    <w:p w:rsidR="00807B55" w:rsidRPr="000E0CC3" w:rsidRDefault="00807B55" w:rsidP="00807B55">
      <w:pPr>
        <w:pStyle w:val="FR1"/>
        <w:ind w:left="-36" w:firstLine="744"/>
        <w:jc w:val="both"/>
        <w:rPr>
          <w:rFonts w:ascii="Times New Roman" w:hAnsi="Times New Roman" w:cs="Times New Roman"/>
          <w:sz w:val="28"/>
          <w:szCs w:val="28"/>
        </w:rPr>
      </w:pPr>
      <w:r w:rsidRPr="000E0CC3">
        <w:rPr>
          <w:rFonts w:ascii="Times New Roman" w:hAnsi="Times New Roman" w:cs="Times New Roman"/>
          <w:sz w:val="28"/>
          <w:szCs w:val="28"/>
        </w:rPr>
        <w:t>- детские летние оздоровительные лагеря, базы отдыха - 3</w:t>
      </w:r>
    </w:p>
    <w:p w:rsidR="00807B55" w:rsidRPr="000E0CC3" w:rsidRDefault="00807B55" w:rsidP="00807B55">
      <w:pPr>
        <w:pStyle w:val="FR1"/>
        <w:ind w:left="-36" w:firstLine="744"/>
        <w:jc w:val="both"/>
        <w:rPr>
          <w:rFonts w:ascii="Times New Roman" w:hAnsi="Times New Roman" w:cs="Times New Roman"/>
          <w:sz w:val="28"/>
          <w:szCs w:val="28"/>
        </w:rPr>
      </w:pPr>
      <w:r w:rsidRPr="000E0CC3">
        <w:rPr>
          <w:rFonts w:ascii="Times New Roman" w:hAnsi="Times New Roman" w:cs="Times New Roman"/>
          <w:sz w:val="28"/>
          <w:szCs w:val="28"/>
        </w:rPr>
        <w:t>- хостелы – 4;</w:t>
      </w:r>
    </w:p>
    <w:p w:rsidR="00807B55" w:rsidRPr="000E0CC3" w:rsidRDefault="00807B55" w:rsidP="00807B55">
      <w:pPr>
        <w:pStyle w:val="FR1"/>
        <w:ind w:left="-36" w:firstLine="744"/>
        <w:jc w:val="both"/>
        <w:rPr>
          <w:rFonts w:ascii="Times New Roman" w:hAnsi="Times New Roman" w:cs="Times New Roman"/>
          <w:sz w:val="28"/>
          <w:szCs w:val="28"/>
        </w:rPr>
      </w:pPr>
      <w:r w:rsidRPr="000E0CC3">
        <w:rPr>
          <w:rFonts w:ascii="Times New Roman" w:hAnsi="Times New Roman" w:cs="Times New Roman"/>
          <w:sz w:val="28"/>
          <w:szCs w:val="28"/>
        </w:rPr>
        <w:t>- частный сектор.</w:t>
      </w:r>
    </w:p>
    <w:p w:rsidR="007B2751" w:rsidRPr="007150D5" w:rsidRDefault="007B2751" w:rsidP="007B2751">
      <w:pPr>
        <w:pStyle w:val="FR1"/>
        <w:ind w:left="-36" w:firstLine="744"/>
        <w:jc w:val="both"/>
        <w:rPr>
          <w:rFonts w:ascii="Times New Roman" w:hAnsi="Times New Roman" w:cs="Times New Roman"/>
          <w:color w:val="000000" w:themeColor="text1"/>
          <w:sz w:val="28"/>
          <w:szCs w:val="28"/>
        </w:rPr>
      </w:pPr>
      <w:r w:rsidRPr="007150D5">
        <w:rPr>
          <w:rFonts w:ascii="Times New Roman" w:hAnsi="Times New Roman" w:cs="Times New Roman"/>
          <w:color w:val="000000" w:themeColor="text1"/>
          <w:sz w:val="28"/>
          <w:szCs w:val="28"/>
        </w:rPr>
        <w:t>Ежегодно муниципальное образование принимает порядка 40000 туристов</w:t>
      </w:r>
      <w:r w:rsidR="00E33007">
        <w:rPr>
          <w:rFonts w:ascii="Times New Roman" w:hAnsi="Times New Roman" w:cs="Times New Roman"/>
          <w:color w:val="000000" w:themeColor="text1"/>
          <w:sz w:val="28"/>
          <w:szCs w:val="28"/>
        </w:rPr>
        <w:t xml:space="preserve"> </w:t>
      </w:r>
      <w:r w:rsidR="005654E5">
        <w:rPr>
          <w:rFonts w:ascii="Times New Roman" w:hAnsi="Times New Roman" w:cs="Times New Roman"/>
          <w:color w:val="000000" w:themeColor="text1"/>
          <w:sz w:val="28"/>
          <w:szCs w:val="28"/>
        </w:rPr>
        <w:t>(более 5-ти дней проживания)</w:t>
      </w:r>
      <w:r w:rsidRPr="007150D5">
        <w:rPr>
          <w:rFonts w:ascii="Times New Roman" w:hAnsi="Times New Roman" w:cs="Times New Roman"/>
          <w:color w:val="000000" w:themeColor="text1"/>
          <w:sz w:val="28"/>
          <w:szCs w:val="28"/>
        </w:rPr>
        <w:t>, без учета одн</w:t>
      </w:r>
      <w:proofErr w:type="gramStart"/>
      <w:r w:rsidRPr="007150D5">
        <w:rPr>
          <w:rFonts w:ascii="Times New Roman" w:hAnsi="Times New Roman" w:cs="Times New Roman"/>
          <w:color w:val="000000" w:themeColor="text1"/>
          <w:sz w:val="28"/>
          <w:szCs w:val="28"/>
        </w:rPr>
        <w:t>о-</w:t>
      </w:r>
      <w:proofErr w:type="gramEnd"/>
      <w:r w:rsidR="00E33007">
        <w:rPr>
          <w:rFonts w:ascii="Times New Roman" w:hAnsi="Times New Roman" w:cs="Times New Roman"/>
          <w:color w:val="000000" w:themeColor="text1"/>
          <w:sz w:val="28"/>
          <w:szCs w:val="28"/>
        </w:rPr>
        <w:t xml:space="preserve"> и</w:t>
      </w:r>
      <w:r w:rsidRPr="007150D5">
        <w:rPr>
          <w:rFonts w:ascii="Times New Roman" w:hAnsi="Times New Roman" w:cs="Times New Roman"/>
          <w:color w:val="000000" w:themeColor="text1"/>
          <w:sz w:val="28"/>
          <w:szCs w:val="28"/>
        </w:rPr>
        <w:t xml:space="preserve"> двухдневных визитов</w:t>
      </w:r>
      <w:r w:rsidR="00E33007">
        <w:rPr>
          <w:rFonts w:ascii="Times New Roman" w:hAnsi="Times New Roman" w:cs="Times New Roman"/>
          <w:color w:val="000000" w:themeColor="text1"/>
          <w:sz w:val="28"/>
          <w:szCs w:val="28"/>
        </w:rPr>
        <w:t xml:space="preserve">.                           </w:t>
      </w:r>
    </w:p>
    <w:p w:rsidR="007B2751" w:rsidRPr="007B2751" w:rsidRDefault="007B2751" w:rsidP="007B2751">
      <w:pPr>
        <w:pStyle w:val="FR1"/>
        <w:ind w:left="-36" w:firstLine="744"/>
        <w:jc w:val="both"/>
        <w:rPr>
          <w:rFonts w:ascii="Times New Roman" w:hAnsi="Times New Roman" w:cs="Times New Roman"/>
          <w:sz w:val="28"/>
          <w:szCs w:val="28"/>
        </w:rPr>
      </w:pPr>
    </w:p>
    <w:p w:rsidR="007B2751" w:rsidRPr="007B2751" w:rsidRDefault="007B2751" w:rsidP="007B2751">
      <w:pPr>
        <w:pStyle w:val="FR1"/>
        <w:ind w:left="-36" w:firstLine="744"/>
        <w:jc w:val="both"/>
        <w:rPr>
          <w:rFonts w:ascii="Times New Roman" w:hAnsi="Times New Roman" w:cs="Times New Roman"/>
          <w:sz w:val="28"/>
          <w:szCs w:val="28"/>
        </w:rPr>
      </w:pPr>
      <w:r w:rsidRPr="007B2751">
        <w:rPr>
          <w:rFonts w:ascii="Times New Roman" w:hAnsi="Times New Roman" w:cs="Times New Roman"/>
          <w:noProof/>
          <w:sz w:val="28"/>
          <w:szCs w:val="28"/>
          <w:lang w:eastAsia="ru-RU"/>
        </w:rPr>
        <w:drawing>
          <wp:inline distT="0" distB="0" distL="0" distR="0" wp14:anchorId="1EF9D3BE" wp14:editId="713CEEEC">
            <wp:extent cx="5581650" cy="3429000"/>
            <wp:effectExtent l="0" t="0" r="19050" b="1905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B2751" w:rsidRPr="007B2751" w:rsidRDefault="007B2751" w:rsidP="007B2751">
      <w:pPr>
        <w:pStyle w:val="FR1"/>
        <w:ind w:left="-36" w:firstLine="744"/>
        <w:jc w:val="both"/>
        <w:rPr>
          <w:rFonts w:ascii="Times New Roman" w:hAnsi="Times New Roman" w:cs="Times New Roman"/>
          <w:sz w:val="28"/>
          <w:szCs w:val="28"/>
        </w:rPr>
      </w:pPr>
      <w:r w:rsidRPr="007B2751">
        <w:rPr>
          <w:rFonts w:ascii="Times New Roman" w:hAnsi="Times New Roman" w:cs="Times New Roman"/>
          <w:sz w:val="28"/>
          <w:szCs w:val="28"/>
        </w:rPr>
        <w:t>Рис.5.Классификация туристических потоков</w:t>
      </w:r>
    </w:p>
    <w:p w:rsidR="007B2751" w:rsidRPr="007B2751" w:rsidRDefault="007B2751" w:rsidP="007B2751">
      <w:pPr>
        <w:pStyle w:val="FR1"/>
        <w:ind w:left="-36" w:firstLine="744"/>
        <w:jc w:val="both"/>
        <w:rPr>
          <w:rFonts w:ascii="Times New Roman" w:hAnsi="Times New Roman" w:cs="Times New Roman"/>
          <w:sz w:val="28"/>
          <w:szCs w:val="28"/>
        </w:rPr>
      </w:pPr>
    </w:p>
    <w:p w:rsidR="007B2751" w:rsidRPr="00DE7179" w:rsidRDefault="007B2751" w:rsidP="007B2751">
      <w:pPr>
        <w:pStyle w:val="FR1"/>
        <w:ind w:left="-36" w:firstLine="744"/>
        <w:jc w:val="both"/>
        <w:rPr>
          <w:rFonts w:ascii="Times New Roman" w:hAnsi="Times New Roman" w:cs="Times New Roman"/>
          <w:sz w:val="28"/>
          <w:szCs w:val="28"/>
        </w:rPr>
      </w:pPr>
      <w:r w:rsidRPr="00DE7179">
        <w:rPr>
          <w:rFonts w:ascii="Times New Roman" w:hAnsi="Times New Roman" w:cs="Times New Roman"/>
          <w:sz w:val="28"/>
          <w:szCs w:val="28"/>
        </w:rPr>
        <w:t xml:space="preserve">В связи со сложившимися природно-климатическими условиями Калининградской области администрацией муниципального образования «Зеленоградский </w:t>
      </w:r>
      <w:r w:rsidR="005B3A0B">
        <w:rPr>
          <w:rFonts w:ascii="Times New Roman" w:hAnsi="Times New Roman" w:cs="Times New Roman"/>
          <w:sz w:val="28"/>
          <w:szCs w:val="28"/>
        </w:rPr>
        <w:t>городской округ»</w:t>
      </w:r>
      <w:r w:rsidRPr="00DE7179">
        <w:rPr>
          <w:rFonts w:ascii="Times New Roman" w:hAnsi="Times New Roman" w:cs="Times New Roman"/>
          <w:sz w:val="28"/>
          <w:szCs w:val="28"/>
        </w:rPr>
        <w:t xml:space="preserve"> будут прилагаться усилия по диверсификации сферы туризма. Стимулирование долгосрочного развития направлений туризма, для которых характерна круглогодичная загрузка, с меньшей составляющей сезонности, таких как событийный туризм, деловой туризм, спортивный туризм.</w:t>
      </w:r>
    </w:p>
    <w:p w:rsidR="007B2751" w:rsidRPr="007B2751" w:rsidRDefault="007B2751" w:rsidP="007B2751">
      <w:pPr>
        <w:pStyle w:val="FR1"/>
        <w:ind w:left="-36" w:firstLine="744"/>
        <w:jc w:val="both"/>
        <w:rPr>
          <w:rFonts w:ascii="Times New Roman" w:hAnsi="Times New Roman" w:cs="Times New Roman"/>
          <w:sz w:val="28"/>
          <w:szCs w:val="28"/>
        </w:rPr>
      </w:pPr>
    </w:p>
    <w:p w:rsidR="007B2751" w:rsidRPr="007B2751" w:rsidRDefault="007B2751" w:rsidP="007B2751">
      <w:pPr>
        <w:pStyle w:val="FR1"/>
        <w:ind w:left="-36" w:firstLine="744"/>
        <w:jc w:val="both"/>
        <w:rPr>
          <w:rFonts w:ascii="Times New Roman" w:hAnsi="Times New Roman" w:cs="Times New Roman"/>
          <w:sz w:val="28"/>
          <w:szCs w:val="28"/>
        </w:rPr>
      </w:pPr>
      <w:r w:rsidRPr="007B2751">
        <w:rPr>
          <w:rFonts w:ascii="Times New Roman" w:hAnsi="Times New Roman" w:cs="Times New Roman"/>
          <w:noProof/>
          <w:sz w:val="28"/>
          <w:szCs w:val="28"/>
          <w:lang w:eastAsia="ru-RU"/>
        </w:rPr>
        <w:lastRenderedPageBreak/>
        <w:drawing>
          <wp:inline distT="0" distB="0" distL="0" distR="0" wp14:anchorId="4EAF1B79" wp14:editId="2EBDE300">
            <wp:extent cx="5400675" cy="3200400"/>
            <wp:effectExtent l="0" t="0" r="9525" b="19050"/>
            <wp:docPr id="7" name="Объект 9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B2751" w:rsidRPr="007B2751" w:rsidRDefault="007B2751" w:rsidP="007B2751">
      <w:pPr>
        <w:pStyle w:val="FR1"/>
        <w:ind w:left="-36" w:firstLine="744"/>
        <w:jc w:val="both"/>
        <w:rPr>
          <w:rFonts w:ascii="Times New Roman" w:hAnsi="Times New Roman" w:cs="Times New Roman"/>
          <w:sz w:val="28"/>
          <w:szCs w:val="28"/>
        </w:rPr>
      </w:pPr>
      <w:r w:rsidRPr="007B2751">
        <w:rPr>
          <w:rFonts w:ascii="Times New Roman" w:hAnsi="Times New Roman" w:cs="Times New Roman"/>
          <w:sz w:val="28"/>
          <w:szCs w:val="28"/>
        </w:rPr>
        <w:t>Рис.6. Прогнозируемая структура туристско-рекреационной сферы</w:t>
      </w:r>
    </w:p>
    <w:p w:rsidR="007B2751" w:rsidRPr="007B2751" w:rsidRDefault="007B2751" w:rsidP="007B2751">
      <w:pPr>
        <w:pStyle w:val="FR1"/>
        <w:ind w:left="-36" w:firstLine="744"/>
        <w:jc w:val="both"/>
        <w:rPr>
          <w:rFonts w:ascii="Times New Roman" w:hAnsi="Times New Roman" w:cs="Times New Roman"/>
          <w:sz w:val="28"/>
          <w:szCs w:val="28"/>
        </w:rPr>
      </w:pPr>
    </w:p>
    <w:p w:rsidR="007B2751" w:rsidRPr="00DE7179" w:rsidRDefault="007B2751" w:rsidP="007B2751">
      <w:pPr>
        <w:pStyle w:val="FR1"/>
        <w:ind w:left="-36" w:firstLine="744"/>
        <w:jc w:val="both"/>
        <w:rPr>
          <w:rFonts w:ascii="Times New Roman" w:hAnsi="Times New Roman" w:cs="Times New Roman"/>
          <w:sz w:val="28"/>
          <w:szCs w:val="28"/>
        </w:rPr>
      </w:pPr>
      <w:r w:rsidRPr="00DE7179">
        <w:rPr>
          <w:rFonts w:ascii="Times New Roman" w:hAnsi="Times New Roman" w:cs="Times New Roman"/>
          <w:sz w:val="28"/>
          <w:szCs w:val="28"/>
        </w:rPr>
        <w:t>Поставленные цели и задачи будет решаться следующими способами:</w:t>
      </w:r>
    </w:p>
    <w:p w:rsidR="007B2751" w:rsidRPr="00DE7179" w:rsidRDefault="007B2751" w:rsidP="007B2751">
      <w:pPr>
        <w:pStyle w:val="FR1"/>
        <w:ind w:left="-36" w:firstLine="744"/>
        <w:jc w:val="both"/>
        <w:rPr>
          <w:rFonts w:ascii="Times New Roman" w:hAnsi="Times New Roman" w:cs="Times New Roman"/>
          <w:sz w:val="28"/>
          <w:szCs w:val="28"/>
        </w:rPr>
      </w:pPr>
      <w:r w:rsidRPr="00DE7179">
        <w:rPr>
          <w:rFonts w:ascii="Times New Roman" w:hAnsi="Times New Roman" w:cs="Times New Roman"/>
          <w:sz w:val="28"/>
          <w:szCs w:val="28"/>
        </w:rPr>
        <w:t>- путем включения в федеральные и региональные программы по развитию туризма;</w:t>
      </w:r>
    </w:p>
    <w:p w:rsidR="007B2751" w:rsidRPr="00DE7179" w:rsidRDefault="007B2751" w:rsidP="007B2751">
      <w:pPr>
        <w:pStyle w:val="FR1"/>
        <w:ind w:left="-36" w:firstLine="744"/>
        <w:jc w:val="both"/>
        <w:rPr>
          <w:rFonts w:ascii="Times New Roman" w:hAnsi="Times New Roman" w:cs="Times New Roman"/>
          <w:sz w:val="28"/>
          <w:szCs w:val="28"/>
        </w:rPr>
      </w:pPr>
      <w:r w:rsidRPr="00DE7179">
        <w:rPr>
          <w:rFonts w:ascii="Times New Roman" w:hAnsi="Times New Roman" w:cs="Times New Roman"/>
          <w:sz w:val="28"/>
          <w:szCs w:val="28"/>
        </w:rPr>
        <w:t>- создание условий для привлечения частных инвесторов в туристическую сферу;</w:t>
      </w:r>
    </w:p>
    <w:p w:rsidR="007B2751" w:rsidRDefault="007B2751" w:rsidP="007B2751">
      <w:pPr>
        <w:pStyle w:val="FR1"/>
        <w:ind w:left="-36" w:firstLine="744"/>
        <w:jc w:val="both"/>
        <w:rPr>
          <w:rFonts w:ascii="Times New Roman" w:hAnsi="Times New Roman" w:cs="Times New Roman"/>
          <w:sz w:val="28"/>
          <w:szCs w:val="28"/>
        </w:rPr>
      </w:pPr>
      <w:r w:rsidRPr="00DE7179">
        <w:rPr>
          <w:rFonts w:ascii="Times New Roman" w:hAnsi="Times New Roman" w:cs="Times New Roman"/>
          <w:sz w:val="28"/>
          <w:szCs w:val="28"/>
        </w:rPr>
        <w:t>- улучшение инфраструктуры туризма (</w:t>
      </w:r>
      <w:r w:rsidR="00C640F7" w:rsidRPr="00C640F7">
        <w:rPr>
          <w:rFonts w:ascii="Times New Roman" w:hAnsi="Times New Roman" w:cs="Times New Roman"/>
          <w:sz w:val="28"/>
          <w:szCs w:val="28"/>
        </w:rPr>
        <w:t xml:space="preserve">сотрудничество с рестораторами и </w:t>
      </w:r>
      <w:proofErr w:type="spellStart"/>
      <w:r w:rsidR="00C640F7" w:rsidRPr="00C640F7">
        <w:rPr>
          <w:rFonts w:ascii="Times New Roman" w:hAnsi="Times New Roman" w:cs="Times New Roman"/>
          <w:sz w:val="28"/>
          <w:szCs w:val="28"/>
        </w:rPr>
        <w:t>отельерами</w:t>
      </w:r>
      <w:proofErr w:type="spellEnd"/>
      <w:r w:rsidR="00C640F7" w:rsidRPr="00C640F7">
        <w:rPr>
          <w:rFonts w:ascii="Times New Roman" w:hAnsi="Times New Roman" w:cs="Times New Roman"/>
          <w:sz w:val="28"/>
          <w:szCs w:val="28"/>
        </w:rPr>
        <w:t>, деятельность информационно</w:t>
      </w:r>
      <w:r w:rsidR="00C640F7">
        <w:rPr>
          <w:rFonts w:ascii="Times New Roman" w:hAnsi="Times New Roman" w:cs="Times New Roman"/>
          <w:sz w:val="28"/>
          <w:szCs w:val="28"/>
        </w:rPr>
        <w:t>-</w:t>
      </w:r>
      <w:r w:rsidR="00C640F7" w:rsidRPr="00C640F7">
        <w:rPr>
          <w:rFonts w:ascii="Times New Roman" w:hAnsi="Times New Roman" w:cs="Times New Roman"/>
          <w:sz w:val="28"/>
          <w:szCs w:val="28"/>
        </w:rPr>
        <w:t>туристическ</w:t>
      </w:r>
      <w:r w:rsidR="00C640F7">
        <w:rPr>
          <w:rFonts w:ascii="Times New Roman" w:hAnsi="Times New Roman" w:cs="Times New Roman"/>
          <w:sz w:val="28"/>
          <w:szCs w:val="28"/>
        </w:rPr>
        <w:t>ого</w:t>
      </w:r>
      <w:r w:rsidR="00C640F7" w:rsidRPr="00C640F7">
        <w:rPr>
          <w:rFonts w:ascii="Times New Roman" w:hAnsi="Times New Roman" w:cs="Times New Roman"/>
          <w:sz w:val="28"/>
          <w:szCs w:val="28"/>
        </w:rPr>
        <w:t xml:space="preserve"> центр</w:t>
      </w:r>
      <w:r w:rsidR="00C640F7">
        <w:rPr>
          <w:rFonts w:ascii="Times New Roman" w:hAnsi="Times New Roman" w:cs="Times New Roman"/>
          <w:sz w:val="28"/>
          <w:szCs w:val="28"/>
        </w:rPr>
        <w:t>а</w:t>
      </w:r>
      <w:r w:rsidR="00C640F7" w:rsidRPr="00C640F7">
        <w:rPr>
          <w:rFonts w:ascii="Times New Roman" w:hAnsi="Times New Roman" w:cs="Times New Roman"/>
          <w:sz w:val="28"/>
          <w:szCs w:val="28"/>
        </w:rPr>
        <w:t>, информация в СМИ и т.д.</w:t>
      </w:r>
      <w:r w:rsidRPr="00DE7179">
        <w:rPr>
          <w:rFonts w:ascii="Times New Roman" w:hAnsi="Times New Roman" w:cs="Times New Roman"/>
          <w:sz w:val="28"/>
          <w:szCs w:val="28"/>
        </w:rPr>
        <w:t>).</w:t>
      </w:r>
    </w:p>
    <w:p w:rsidR="00C640F7" w:rsidRDefault="00C640F7" w:rsidP="00C640F7">
      <w:pPr>
        <w:pStyle w:val="FR1"/>
        <w:ind w:left="-36" w:firstLine="744"/>
        <w:jc w:val="both"/>
        <w:rPr>
          <w:rFonts w:ascii="Times New Roman" w:hAnsi="Times New Roman" w:cs="Times New Roman"/>
          <w:sz w:val="28"/>
          <w:szCs w:val="28"/>
        </w:rPr>
      </w:pPr>
      <w:r w:rsidRPr="00DE7179">
        <w:rPr>
          <w:rFonts w:ascii="Times New Roman" w:hAnsi="Times New Roman" w:cs="Times New Roman"/>
          <w:sz w:val="28"/>
          <w:szCs w:val="28"/>
        </w:rPr>
        <w:t xml:space="preserve">В </w:t>
      </w:r>
      <w:r>
        <w:rPr>
          <w:rFonts w:ascii="Times New Roman" w:hAnsi="Times New Roman" w:cs="Times New Roman"/>
          <w:sz w:val="28"/>
          <w:szCs w:val="28"/>
        </w:rPr>
        <w:t>целях</w:t>
      </w:r>
      <w:r w:rsidRPr="00DE7179">
        <w:rPr>
          <w:rFonts w:ascii="Times New Roman" w:hAnsi="Times New Roman" w:cs="Times New Roman"/>
          <w:sz w:val="28"/>
          <w:szCs w:val="28"/>
        </w:rPr>
        <w:t xml:space="preserve"> развития туризма</w:t>
      </w:r>
      <w:r>
        <w:rPr>
          <w:rFonts w:ascii="Times New Roman" w:hAnsi="Times New Roman" w:cs="Times New Roman"/>
          <w:sz w:val="28"/>
          <w:szCs w:val="28"/>
        </w:rPr>
        <w:t xml:space="preserve"> в </w:t>
      </w:r>
      <w:r w:rsidRPr="00DE7179">
        <w:rPr>
          <w:rFonts w:ascii="Times New Roman" w:hAnsi="Times New Roman" w:cs="Times New Roman"/>
          <w:sz w:val="28"/>
          <w:szCs w:val="28"/>
        </w:rPr>
        <w:t xml:space="preserve"> муниципально</w:t>
      </w:r>
      <w:r>
        <w:rPr>
          <w:rFonts w:ascii="Times New Roman" w:hAnsi="Times New Roman" w:cs="Times New Roman"/>
          <w:sz w:val="28"/>
          <w:szCs w:val="28"/>
        </w:rPr>
        <w:t>м</w:t>
      </w:r>
      <w:r w:rsidRPr="00DE7179">
        <w:rPr>
          <w:rFonts w:ascii="Times New Roman" w:hAnsi="Times New Roman" w:cs="Times New Roman"/>
          <w:sz w:val="28"/>
          <w:szCs w:val="28"/>
        </w:rPr>
        <w:t xml:space="preserve"> образовани</w:t>
      </w:r>
      <w:r>
        <w:rPr>
          <w:rFonts w:ascii="Times New Roman" w:hAnsi="Times New Roman" w:cs="Times New Roman"/>
          <w:sz w:val="28"/>
          <w:szCs w:val="28"/>
        </w:rPr>
        <w:t>и</w:t>
      </w:r>
      <w:r w:rsidRPr="00DE7179">
        <w:rPr>
          <w:rFonts w:ascii="Times New Roman" w:hAnsi="Times New Roman" w:cs="Times New Roman"/>
          <w:sz w:val="28"/>
          <w:szCs w:val="28"/>
        </w:rPr>
        <w:t xml:space="preserve"> «Зеленоградский </w:t>
      </w:r>
      <w:r>
        <w:rPr>
          <w:rFonts w:ascii="Times New Roman" w:hAnsi="Times New Roman" w:cs="Times New Roman"/>
          <w:sz w:val="28"/>
          <w:szCs w:val="28"/>
        </w:rPr>
        <w:t>городской округ</w:t>
      </w:r>
      <w:r w:rsidRPr="00DE7179">
        <w:rPr>
          <w:rFonts w:ascii="Times New Roman" w:hAnsi="Times New Roman" w:cs="Times New Roman"/>
          <w:sz w:val="28"/>
          <w:szCs w:val="28"/>
        </w:rPr>
        <w:t xml:space="preserve">» </w:t>
      </w:r>
      <w:r>
        <w:rPr>
          <w:rFonts w:ascii="Times New Roman" w:hAnsi="Times New Roman" w:cs="Times New Roman"/>
          <w:sz w:val="28"/>
          <w:szCs w:val="28"/>
        </w:rPr>
        <w:t>в 2019 году п</w:t>
      </w:r>
      <w:r w:rsidRPr="007B2751">
        <w:rPr>
          <w:rFonts w:ascii="Times New Roman" w:hAnsi="Times New Roman" w:cs="Times New Roman"/>
          <w:sz w:val="28"/>
          <w:szCs w:val="28"/>
        </w:rPr>
        <w:t>ланируется ввод в э</w:t>
      </w:r>
      <w:r>
        <w:rPr>
          <w:rFonts w:ascii="Times New Roman" w:hAnsi="Times New Roman" w:cs="Times New Roman"/>
          <w:sz w:val="28"/>
          <w:szCs w:val="28"/>
        </w:rPr>
        <w:t xml:space="preserve">ксплуатацию ряда новых гостиниц: реконструкция спортивно-оздоровительного лагеря «Локомотив», </w:t>
      </w:r>
      <w:r w:rsidR="00E33007">
        <w:rPr>
          <w:rFonts w:ascii="Times New Roman" w:hAnsi="Times New Roman" w:cs="Times New Roman"/>
          <w:sz w:val="28"/>
          <w:szCs w:val="28"/>
        </w:rPr>
        <w:t xml:space="preserve">              </w:t>
      </w:r>
      <w:r>
        <w:rPr>
          <w:rFonts w:ascii="Times New Roman" w:hAnsi="Times New Roman" w:cs="Times New Roman"/>
          <w:sz w:val="28"/>
          <w:szCs w:val="28"/>
        </w:rPr>
        <w:t xml:space="preserve">ул. Гагарина на 250 мест и реконструкция здания бывшей поликлиники в гостиницу на 140 мест. Во втором полугодии 2018 года планируется открытие нового фитнес-центра на ул. </w:t>
      </w:r>
      <w:proofErr w:type="gramStart"/>
      <w:r>
        <w:rPr>
          <w:rFonts w:ascii="Times New Roman" w:hAnsi="Times New Roman" w:cs="Times New Roman"/>
          <w:sz w:val="28"/>
          <w:szCs w:val="28"/>
        </w:rPr>
        <w:t>Московской</w:t>
      </w:r>
      <w:proofErr w:type="gramEnd"/>
      <w:r>
        <w:rPr>
          <w:rFonts w:ascii="Times New Roman" w:hAnsi="Times New Roman" w:cs="Times New Roman"/>
          <w:sz w:val="28"/>
          <w:szCs w:val="28"/>
        </w:rPr>
        <w:t xml:space="preserve">. </w:t>
      </w:r>
    </w:p>
    <w:p w:rsidR="00C640F7" w:rsidRDefault="00C640F7" w:rsidP="00C640F7">
      <w:pPr>
        <w:pStyle w:val="af6"/>
        <w:ind w:firstLine="708"/>
        <w:jc w:val="both"/>
        <w:rPr>
          <w:sz w:val="28"/>
          <w:szCs w:val="28"/>
        </w:rPr>
      </w:pPr>
      <w:r>
        <w:rPr>
          <w:sz w:val="28"/>
          <w:szCs w:val="28"/>
        </w:rPr>
        <w:t xml:space="preserve">Будет продолжена </w:t>
      </w:r>
      <w:r w:rsidRPr="00922D9F">
        <w:rPr>
          <w:sz w:val="28"/>
          <w:szCs w:val="28"/>
        </w:rPr>
        <w:t xml:space="preserve">реализация проекта по строительству  велодорожки на территории округа под названием «от Куршской косы до Балтийской косы». Строительство этого регионального объекта запроектировано по территории </w:t>
      </w:r>
      <w:r>
        <w:rPr>
          <w:sz w:val="28"/>
          <w:szCs w:val="28"/>
        </w:rPr>
        <w:t xml:space="preserve">трех муниципальных образований. </w:t>
      </w:r>
    </w:p>
    <w:p w:rsidR="00C640F7" w:rsidRPr="00333687" w:rsidRDefault="00C640F7" w:rsidP="00C640F7">
      <w:pPr>
        <w:pStyle w:val="af6"/>
        <w:ind w:firstLine="708"/>
        <w:jc w:val="both"/>
        <w:rPr>
          <w:sz w:val="28"/>
          <w:szCs w:val="28"/>
        </w:rPr>
      </w:pPr>
      <w:r w:rsidRPr="00333687">
        <w:rPr>
          <w:sz w:val="28"/>
          <w:szCs w:val="28"/>
        </w:rPr>
        <w:t xml:space="preserve">Достигнуты определенные договоренности с потенциальными инвесторами  по строительству аквапарка в городе Зеленоградске. Красноярская фирма планирует инвестировать более 500 млн. рублей в строительство аквапарка с сопутствующей инфраструктурой в районе поселка Сосновка. Проект здания аквапарка предусматривает одновременное нахождение в нем до 500 человек,  а с открытой частью </w:t>
      </w:r>
      <w:proofErr w:type="spellStart"/>
      <w:r w:rsidRPr="00333687">
        <w:rPr>
          <w:sz w:val="28"/>
          <w:szCs w:val="28"/>
        </w:rPr>
        <w:t>аквазоны</w:t>
      </w:r>
      <w:proofErr w:type="spellEnd"/>
      <w:r w:rsidRPr="00333687">
        <w:rPr>
          <w:sz w:val="28"/>
          <w:szCs w:val="28"/>
        </w:rPr>
        <w:t xml:space="preserve"> количество одновременно находящихся в нем посетителей может быть увеличено до 1000 человек. Предполагаемый аквапарк станет самым крупным в Калининградской области, </w:t>
      </w:r>
      <w:r w:rsidRPr="00333687">
        <w:rPr>
          <w:sz w:val="28"/>
          <w:szCs w:val="28"/>
        </w:rPr>
        <w:lastRenderedPageBreak/>
        <w:t>что, несомненно, повысит туристическую привлекательность Зеленоградска и всей Калининградской области.</w:t>
      </w:r>
    </w:p>
    <w:p w:rsidR="00C640F7" w:rsidRDefault="00C640F7" w:rsidP="00C640F7">
      <w:pPr>
        <w:pStyle w:val="af6"/>
        <w:ind w:firstLine="708"/>
        <w:jc w:val="both"/>
        <w:rPr>
          <w:sz w:val="28"/>
          <w:szCs w:val="28"/>
        </w:rPr>
      </w:pPr>
      <w:r w:rsidRPr="00333687">
        <w:rPr>
          <w:sz w:val="28"/>
          <w:szCs w:val="28"/>
        </w:rPr>
        <w:t>Также перспективным объектом для повышения туристической привлекательности округа является строительство колеса обозрения в Зеленоградске. Данный проект находится в стадии согласования.</w:t>
      </w:r>
    </w:p>
    <w:p w:rsidR="00C640F7" w:rsidRPr="00333687" w:rsidRDefault="00C640F7" w:rsidP="00C640F7">
      <w:pPr>
        <w:pStyle w:val="af6"/>
        <w:ind w:firstLine="708"/>
        <w:jc w:val="both"/>
        <w:rPr>
          <w:sz w:val="28"/>
          <w:szCs w:val="28"/>
        </w:rPr>
      </w:pPr>
      <w:r w:rsidRPr="00333687">
        <w:rPr>
          <w:sz w:val="28"/>
          <w:szCs w:val="28"/>
        </w:rPr>
        <w:t xml:space="preserve">Ежегодно в преддверии открытия курортного сезона администрацией МО «Зеленоградский городской округ» производится обустройство пляжной зоны и променада. </w:t>
      </w:r>
      <w:r>
        <w:rPr>
          <w:sz w:val="28"/>
          <w:szCs w:val="28"/>
        </w:rPr>
        <w:t>К следующему курортному сезону планируется приобретение дополнительных кабин для переодевания, мусорных контейнеров, скамеек и урн</w:t>
      </w:r>
      <w:r w:rsidRPr="00333687">
        <w:rPr>
          <w:sz w:val="28"/>
          <w:szCs w:val="28"/>
        </w:rPr>
        <w:t xml:space="preserve">. Для безопасности купающихся </w:t>
      </w:r>
      <w:r>
        <w:rPr>
          <w:sz w:val="28"/>
          <w:szCs w:val="28"/>
        </w:rPr>
        <w:t xml:space="preserve">также будут дополнительно оснащены </w:t>
      </w:r>
      <w:r w:rsidRPr="00333687">
        <w:rPr>
          <w:sz w:val="28"/>
          <w:szCs w:val="28"/>
        </w:rPr>
        <w:t>спасательн</w:t>
      </w:r>
      <w:r>
        <w:rPr>
          <w:sz w:val="28"/>
          <w:szCs w:val="28"/>
        </w:rPr>
        <w:t xml:space="preserve">ые пункты, будет продолжена положительная практика натягивания </w:t>
      </w:r>
      <w:r w:rsidRPr="00333687">
        <w:rPr>
          <w:sz w:val="28"/>
          <w:szCs w:val="28"/>
        </w:rPr>
        <w:t xml:space="preserve">между бунами </w:t>
      </w:r>
      <w:r>
        <w:rPr>
          <w:sz w:val="28"/>
          <w:szCs w:val="28"/>
        </w:rPr>
        <w:t>канатов</w:t>
      </w:r>
      <w:r w:rsidRPr="00333687">
        <w:rPr>
          <w:sz w:val="28"/>
          <w:szCs w:val="28"/>
        </w:rPr>
        <w:t xml:space="preserve">, </w:t>
      </w:r>
      <w:r>
        <w:rPr>
          <w:sz w:val="28"/>
          <w:szCs w:val="28"/>
        </w:rPr>
        <w:t xml:space="preserve">необходимых для того, </w:t>
      </w:r>
      <w:r w:rsidRPr="00333687">
        <w:rPr>
          <w:sz w:val="28"/>
          <w:szCs w:val="28"/>
        </w:rPr>
        <w:t>чтобы людей не уносило волной в открытое море. С 2014 года в  Зеленоградске функционирует специализированный пляж для маломобиль</w:t>
      </w:r>
      <w:r>
        <w:rPr>
          <w:sz w:val="28"/>
          <w:szCs w:val="28"/>
        </w:rPr>
        <w:t xml:space="preserve">ных граждан – «Доступный пляж». </w:t>
      </w:r>
      <w:r w:rsidR="00DE513A">
        <w:rPr>
          <w:sz w:val="28"/>
          <w:szCs w:val="28"/>
        </w:rPr>
        <w:t xml:space="preserve">              </w:t>
      </w:r>
      <w:r w:rsidRPr="00333687">
        <w:rPr>
          <w:sz w:val="28"/>
          <w:szCs w:val="28"/>
        </w:rPr>
        <w:t xml:space="preserve">К услугам людей с ограниченными возможностями </w:t>
      </w:r>
      <w:r w:rsidR="00DE513A" w:rsidRPr="00DE513A">
        <w:rPr>
          <w:sz w:val="28"/>
          <w:szCs w:val="28"/>
        </w:rPr>
        <w:t>–</w:t>
      </w:r>
      <w:r w:rsidRPr="00333687">
        <w:rPr>
          <w:sz w:val="28"/>
          <w:szCs w:val="28"/>
        </w:rPr>
        <w:t xml:space="preserve"> оборудованный пандусами удобный спуск к морю, спе</w:t>
      </w:r>
      <w:r>
        <w:rPr>
          <w:sz w:val="28"/>
          <w:szCs w:val="28"/>
        </w:rPr>
        <w:t xml:space="preserve">циальные шезлонги и раздевалки, которые будут дополнительно оснащены к следующему курортному сезону. </w:t>
      </w:r>
    </w:p>
    <w:p w:rsidR="00C640F7" w:rsidRDefault="00C640F7" w:rsidP="00C640F7">
      <w:pPr>
        <w:pStyle w:val="af6"/>
        <w:ind w:firstLine="708"/>
        <w:jc w:val="both"/>
        <w:rPr>
          <w:sz w:val="28"/>
          <w:szCs w:val="28"/>
        </w:rPr>
      </w:pPr>
      <w:r w:rsidRPr="00333687">
        <w:rPr>
          <w:sz w:val="28"/>
          <w:szCs w:val="28"/>
        </w:rPr>
        <w:t>В настоящее время  реализуются работы по строительству нового деревянного променада на западной окраине Зеленоградска. Новый променад будет идти в продолжение имеющегося, в западном направлении по краю склона. Проектом предусмотрено устройство деревянного покрытия из лиственницы шириной 4м. Со стороны склона по длине променада будет  возведено  деревянное ограждение, а с противоположной стороны деревянный парапет, играющий роль длинной скамейки. С  променада предусмотрено три спуска к морю, по центральному спуску возможно устройство смотровой вышки.</w:t>
      </w:r>
      <w:r>
        <w:rPr>
          <w:sz w:val="28"/>
          <w:szCs w:val="28"/>
        </w:rPr>
        <w:t xml:space="preserve"> Также в этой части города планируется строительство Западной Резиденция Деда Мороза. В перспективе создание тематического</w:t>
      </w:r>
      <w:r w:rsidRPr="008F07C7">
        <w:rPr>
          <w:sz w:val="28"/>
          <w:szCs w:val="28"/>
        </w:rPr>
        <w:t xml:space="preserve"> парк</w:t>
      </w:r>
      <w:r>
        <w:rPr>
          <w:sz w:val="28"/>
          <w:szCs w:val="28"/>
        </w:rPr>
        <w:t>а</w:t>
      </w:r>
      <w:r w:rsidRPr="008F07C7">
        <w:rPr>
          <w:sz w:val="28"/>
          <w:szCs w:val="28"/>
        </w:rPr>
        <w:t xml:space="preserve">, в котором </w:t>
      </w:r>
      <w:r>
        <w:rPr>
          <w:sz w:val="28"/>
          <w:szCs w:val="28"/>
        </w:rPr>
        <w:t xml:space="preserve">разместятся </w:t>
      </w:r>
      <w:r w:rsidRPr="008F07C7">
        <w:rPr>
          <w:sz w:val="28"/>
          <w:szCs w:val="28"/>
        </w:rPr>
        <w:t>избушка Бабы Яги, Лешего, других сказочных персонажей, присутствующи</w:t>
      </w:r>
      <w:r>
        <w:rPr>
          <w:sz w:val="28"/>
          <w:szCs w:val="28"/>
        </w:rPr>
        <w:t xml:space="preserve">х в детских сказках. В планах также оборудовать дорожки, освещение и </w:t>
      </w:r>
      <w:r w:rsidRPr="008F07C7">
        <w:rPr>
          <w:sz w:val="28"/>
          <w:szCs w:val="28"/>
        </w:rPr>
        <w:t>детские аттракционы.</w:t>
      </w:r>
    </w:p>
    <w:p w:rsidR="00C640F7" w:rsidRPr="008F07C7" w:rsidRDefault="00C640F7" w:rsidP="00C640F7">
      <w:pPr>
        <w:pStyle w:val="af6"/>
        <w:ind w:firstLine="708"/>
        <w:jc w:val="both"/>
        <w:rPr>
          <w:sz w:val="28"/>
          <w:szCs w:val="28"/>
        </w:rPr>
      </w:pPr>
      <w:proofErr w:type="gramStart"/>
      <w:r>
        <w:rPr>
          <w:sz w:val="28"/>
          <w:szCs w:val="28"/>
        </w:rPr>
        <w:t xml:space="preserve">К курортному сезону 2019 </w:t>
      </w:r>
      <w:r w:rsidRPr="008F07C7">
        <w:rPr>
          <w:sz w:val="28"/>
          <w:szCs w:val="28"/>
        </w:rPr>
        <w:t>планируется организовать оборудованн</w:t>
      </w:r>
      <w:r>
        <w:rPr>
          <w:sz w:val="28"/>
          <w:szCs w:val="28"/>
        </w:rPr>
        <w:t>ую площадку для сезонного отдыха</w:t>
      </w:r>
      <w:r w:rsidRPr="008F07C7">
        <w:rPr>
          <w:sz w:val="28"/>
          <w:szCs w:val="28"/>
        </w:rPr>
        <w:t xml:space="preserve"> </w:t>
      </w:r>
      <w:r>
        <w:rPr>
          <w:sz w:val="28"/>
          <w:szCs w:val="28"/>
        </w:rPr>
        <w:t>в</w:t>
      </w:r>
      <w:r w:rsidRPr="008F07C7">
        <w:rPr>
          <w:sz w:val="28"/>
          <w:szCs w:val="28"/>
        </w:rPr>
        <w:t xml:space="preserve"> поселке Куликово на побережье</w:t>
      </w:r>
      <w:r w:rsidR="00DE513A">
        <w:rPr>
          <w:sz w:val="28"/>
          <w:szCs w:val="28"/>
        </w:rPr>
        <w:t xml:space="preserve"> Балтийского моря</w:t>
      </w:r>
      <w:r w:rsidRPr="008F07C7">
        <w:rPr>
          <w:sz w:val="28"/>
          <w:szCs w:val="28"/>
        </w:rPr>
        <w:t>.</w:t>
      </w:r>
      <w:proofErr w:type="gramEnd"/>
      <w:r w:rsidRPr="008F07C7">
        <w:rPr>
          <w:sz w:val="28"/>
          <w:szCs w:val="28"/>
        </w:rPr>
        <w:t xml:space="preserve"> Площадка будет располагаться на участке площадью 3 га и иметь удобный выход на пляж. Она будет оборудована парковкой с твердым покрытием с отводом и очисткой поверхностных стоков. Рядом с парковкой планируется установить санитарный блок для отдыхающих, включающего в себя душевые кабины, санитарные узлы, в том числе для маломобильных групп населения, комнаты матери и ребенка, а также комнаты для проведения утренних и вечерних процедур для любителей остановиться с палатками на несколько дней.</w:t>
      </w:r>
      <w:r>
        <w:rPr>
          <w:sz w:val="28"/>
          <w:szCs w:val="28"/>
        </w:rPr>
        <w:t xml:space="preserve"> </w:t>
      </w:r>
      <w:proofErr w:type="gramStart"/>
      <w:r w:rsidRPr="008F07C7">
        <w:rPr>
          <w:sz w:val="28"/>
          <w:szCs w:val="28"/>
        </w:rPr>
        <w:t xml:space="preserve">Территория будет разбита на различные зоны, такие как кемпинги, в количестве около 10 штук с полным комплексом коммуникаций (вода, канализация, электричество), палаточный городок на 200 палаток, зона тихого отдыха у небольшого озера, устройство закусочных и кафе, фестивальная площадь с обустроенной сценой для проведения концертов и фестивалей, зона для </w:t>
      </w:r>
      <w:r w:rsidRPr="008F07C7">
        <w:rPr>
          <w:sz w:val="28"/>
          <w:szCs w:val="28"/>
        </w:rPr>
        <w:lastRenderedPageBreak/>
        <w:t xml:space="preserve">размещения перевозных домиков на колесах на 20 мест, </w:t>
      </w:r>
      <w:r>
        <w:rPr>
          <w:sz w:val="28"/>
          <w:szCs w:val="28"/>
        </w:rPr>
        <w:t>Планы по реализации проекта</w:t>
      </w:r>
      <w:proofErr w:type="gramEnd"/>
      <w:r>
        <w:rPr>
          <w:sz w:val="28"/>
          <w:szCs w:val="28"/>
        </w:rPr>
        <w:t xml:space="preserve"> намечены на 1 квартал 2019 года. </w:t>
      </w:r>
    </w:p>
    <w:p w:rsidR="00C640F7" w:rsidRDefault="00C640F7" w:rsidP="00C640F7">
      <w:pPr>
        <w:ind w:firstLine="709"/>
        <w:jc w:val="both"/>
        <w:rPr>
          <w:color w:val="000000"/>
          <w:sz w:val="28"/>
          <w:szCs w:val="28"/>
        </w:rPr>
      </w:pPr>
      <w:r>
        <w:rPr>
          <w:color w:val="000000"/>
          <w:sz w:val="28"/>
          <w:szCs w:val="28"/>
        </w:rPr>
        <w:t>Администрация МО «Зеленоградский городско округ» уделяет значительное внимание развитию несезонных видов туризма, таких как событийный, сельский, промышленный</w:t>
      </w:r>
      <w:r w:rsidRPr="00922D9F">
        <w:rPr>
          <w:color w:val="000000"/>
          <w:sz w:val="28"/>
          <w:szCs w:val="28"/>
        </w:rPr>
        <w:t xml:space="preserve"> туризм</w:t>
      </w:r>
      <w:r>
        <w:rPr>
          <w:color w:val="000000"/>
          <w:sz w:val="28"/>
          <w:szCs w:val="28"/>
        </w:rPr>
        <w:t xml:space="preserve"> на территории округа</w:t>
      </w:r>
      <w:r w:rsidRPr="00922D9F">
        <w:rPr>
          <w:color w:val="000000"/>
          <w:sz w:val="28"/>
          <w:szCs w:val="28"/>
        </w:rPr>
        <w:t>.</w:t>
      </w:r>
      <w:r>
        <w:rPr>
          <w:color w:val="000000"/>
          <w:sz w:val="28"/>
          <w:szCs w:val="28"/>
        </w:rPr>
        <w:t xml:space="preserve"> </w:t>
      </w:r>
    </w:p>
    <w:p w:rsidR="00C640F7" w:rsidRPr="005B7709" w:rsidRDefault="00C640F7" w:rsidP="00C640F7">
      <w:pPr>
        <w:ind w:firstLine="709"/>
        <w:jc w:val="both"/>
        <w:rPr>
          <w:color w:val="000000"/>
          <w:sz w:val="28"/>
          <w:szCs w:val="28"/>
        </w:rPr>
      </w:pPr>
      <w:r w:rsidRPr="005B7709">
        <w:rPr>
          <w:color w:val="000000"/>
          <w:sz w:val="28"/>
          <w:szCs w:val="28"/>
        </w:rPr>
        <w:t xml:space="preserve">В муниципалитете </w:t>
      </w:r>
      <w:r>
        <w:rPr>
          <w:color w:val="000000"/>
          <w:sz w:val="28"/>
          <w:szCs w:val="28"/>
        </w:rPr>
        <w:t xml:space="preserve">событийный туризм </w:t>
      </w:r>
      <w:r w:rsidRPr="005B7709">
        <w:rPr>
          <w:color w:val="000000"/>
          <w:sz w:val="28"/>
          <w:szCs w:val="28"/>
        </w:rPr>
        <w:t>представлен следующими мероприятиями:</w:t>
      </w:r>
    </w:p>
    <w:p w:rsidR="00C640F7" w:rsidRPr="005B7709" w:rsidRDefault="00DE513A" w:rsidP="00C640F7">
      <w:pPr>
        <w:ind w:firstLine="709"/>
        <w:jc w:val="both"/>
        <w:rPr>
          <w:color w:val="000000"/>
          <w:sz w:val="28"/>
          <w:szCs w:val="28"/>
        </w:rPr>
      </w:pPr>
      <w:r>
        <w:rPr>
          <w:color w:val="000000"/>
          <w:sz w:val="28"/>
          <w:szCs w:val="28"/>
        </w:rPr>
        <w:t>- фестиваль викингов «</w:t>
      </w:r>
      <w:proofErr w:type="spellStart"/>
      <w:r w:rsidR="00C640F7" w:rsidRPr="005B7709">
        <w:rPr>
          <w:color w:val="000000"/>
          <w:sz w:val="28"/>
          <w:szCs w:val="28"/>
        </w:rPr>
        <w:t>Кауп</w:t>
      </w:r>
      <w:proofErr w:type="spellEnd"/>
      <w:r>
        <w:rPr>
          <w:color w:val="000000"/>
          <w:sz w:val="28"/>
          <w:szCs w:val="28"/>
        </w:rPr>
        <w:t>»</w:t>
      </w:r>
      <w:r w:rsidR="00C640F7" w:rsidRPr="005B7709">
        <w:rPr>
          <w:color w:val="000000"/>
          <w:sz w:val="28"/>
          <w:szCs w:val="28"/>
        </w:rPr>
        <w:t>;</w:t>
      </w:r>
    </w:p>
    <w:p w:rsidR="00C640F7" w:rsidRPr="005B7709" w:rsidRDefault="00C640F7" w:rsidP="00C640F7">
      <w:pPr>
        <w:ind w:firstLine="709"/>
        <w:jc w:val="both"/>
        <w:rPr>
          <w:color w:val="000000"/>
          <w:sz w:val="28"/>
          <w:szCs w:val="28"/>
        </w:rPr>
      </w:pPr>
      <w:r w:rsidRPr="005B7709">
        <w:rPr>
          <w:color w:val="000000"/>
          <w:sz w:val="28"/>
          <w:szCs w:val="28"/>
        </w:rPr>
        <w:t>-открытие и закрытие курортного сезона;</w:t>
      </w:r>
    </w:p>
    <w:p w:rsidR="00C640F7" w:rsidRPr="00155F81" w:rsidRDefault="00C640F7" w:rsidP="00C640F7">
      <w:pPr>
        <w:ind w:firstLine="709"/>
        <w:jc w:val="both"/>
        <w:rPr>
          <w:color w:val="000000"/>
          <w:sz w:val="28"/>
          <w:szCs w:val="28"/>
          <w:lang w:val="en-US"/>
        </w:rPr>
      </w:pPr>
      <w:r w:rsidRPr="00155F81">
        <w:rPr>
          <w:color w:val="000000"/>
          <w:sz w:val="28"/>
          <w:szCs w:val="28"/>
          <w:lang w:val="en-US"/>
        </w:rPr>
        <w:t xml:space="preserve">- </w:t>
      </w:r>
      <w:proofErr w:type="gramStart"/>
      <w:r w:rsidRPr="005B7709">
        <w:rPr>
          <w:color w:val="000000"/>
          <w:sz w:val="28"/>
          <w:szCs w:val="28"/>
        </w:rPr>
        <w:t>фестиваль</w:t>
      </w:r>
      <w:proofErr w:type="gramEnd"/>
      <w:r w:rsidRPr="00155F81">
        <w:rPr>
          <w:color w:val="000000"/>
          <w:sz w:val="28"/>
          <w:szCs w:val="28"/>
          <w:lang w:val="en-US"/>
        </w:rPr>
        <w:t xml:space="preserve"> </w:t>
      </w:r>
      <w:r w:rsidRPr="005B7709">
        <w:rPr>
          <w:color w:val="000000"/>
          <w:sz w:val="28"/>
          <w:szCs w:val="28"/>
        </w:rPr>
        <w:t>уличной</w:t>
      </w:r>
      <w:r w:rsidRPr="00155F81">
        <w:rPr>
          <w:color w:val="000000"/>
          <w:sz w:val="28"/>
          <w:szCs w:val="28"/>
          <w:lang w:val="en-US"/>
        </w:rPr>
        <w:t xml:space="preserve"> </w:t>
      </w:r>
      <w:r w:rsidRPr="005B7709">
        <w:rPr>
          <w:color w:val="000000"/>
          <w:sz w:val="28"/>
          <w:szCs w:val="28"/>
        </w:rPr>
        <w:t>еды</w:t>
      </w:r>
      <w:r w:rsidRPr="00155F81">
        <w:rPr>
          <w:color w:val="000000"/>
          <w:sz w:val="28"/>
          <w:szCs w:val="28"/>
          <w:lang w:val="en-US"/>
        </w:rPr>
        <w:t xml:space="preserve"> (Street food Festival);</w:t>
      </w:r>
    </w:p>
    <w:p w:rsidR="00C640F7" w:rsidRPr="005B7709" w:rsidRDefault="00C640F7" w:rsidP="00C640F7">
      <w:pPr>
        <w:ind w:firstLine="709"/>
        <w:jc w:val="both"/>
        <w:rPr>
          <w:color w:val="000000"/>
          <w:sz w:val="28"/>
          <w:szCs w:val="28"/>
        </w:rPr>
      </w:pPr>
      <w:r w:rsidRPr="005B7709">
        <w:rPr>
          <w:color w:val="000000"/>
          <w:sz w:val="28"/>
          <w:szCs w:val="28"/>
        </w:rPr>
        <w:t>- День полетов на Куршской косе;</w:t>
      </w:r>
    </w:p>
    <w:p w:rsidR="00C640F7" w:rsidRPr="005B7709" w:rsidRDefault="00C640F7" w:rsidP="00C640F7">
      <w:pPr>
        <w:ind w:firstLine="709"/>
        <w:jc w:val="both"/>
        <w:rPr>
          <w:color w:val="000000"/>
          <w:sz w:val="28"/>
          <w:szCs w:val="28"/>
        </w:rPr>
      </w:pPr>
      <w:r w:rsidRPr="005B7709">
        <w:rPr>
          <w:color w:val="000000"/>
          <w:sz w:val="28"/>
          <w:szCs w:val="28"/>
        </w:rPr>
        <w:t xml:space="preserve">- День рыбака на Куршской косе; </w:t>
      </w:r>
    </w:p>
    <w:p w:rsidR="00C640F7" w:rsidRPr="005B7709" w:rsidRDefault="00C640F7" w:rsidP="00C640F7">
      <w:pPr>
        <w:ind w:firstLine="709"/>
        <w:jc w:val="both"/>
        <w:rPr>
          <w:color w:val="000000"/>
          <w:sz w:val="28"/>
          <w:szCs w:val="28"/>
        </w:rPr>
      </w:pPr>
      <w:r w:rsidRPr="005B7709">
        <w:rPr>
          <w:color w:val="000000"/>
          <w:sz w:val="28"/>
          <w:szCs w:val="28"/>
        </w:rPr>
        <w:t xml:space="preserve">- День </w:t>
      </w:r>
      <w:proofErr w:type="spellStart"/>
      <w:r w:rsidRPr="005B7709">
        <w:rPr>
          <w:color w:val="000000"/>
          <w:sz w:val="28"/>
          <w:szCs w:val="28"/>
        </w:rPr>
        <w:t>Кранцевского</w:t>
      </w:r>
      <w:proofErr w:type="spellEnd"/>
      <w:r w:rsidRPr="005B7709">
        <w:rPr>
          <w:color w:val="000000"/>
          <w:sz w:val="28"/>
          <w:szCs w:val="28"/>
        </w:rPr>
        <w:t xml:space="preserve"> пирога;</w:t>
      </w:r>
    </w:p>
    <w:p w:rsidR="00C640F7" w:rsidRPr="005B7709" w:rsidRDefault="00C640F7" w:rsidP="00C640F7">
      <w:pPr>
        <w:ind w:firstLine="709"/>
        <w:jc w:val="both"/>
        <w:rPr>
          <w:color w:val="000000"/>
          <w:sz w:val="28"/>
          <w:szCs w:val="28"/>
        </w:rPr>
      </w:pPr>
      <w:r w:rsidRPr="005B7709">
        <w:rPr>
          <w:color w:val="000000"/>
          <w:sz w:val="28"/>
          <w:szCs w:val="28"/>
        </w:rPr>
        <w:t>- день Рождения Зеленоградского кота;</w:t>
      </w:r>
    </w:p>
    <w:p w:rsidR="00C640F7" w:rsidRPr="005B7709" w:rsidRDefault="00C640F7" w:rsidP="00C640F7">
      <w:pPr>
        <w:ind w:firstLine="709"/>
        <w:jc w:val="both"/>
        <w:rPr>
          <w:color w:val="000000"/>
          <w:sz w:val="28"/>
          <w:szCs w:val="28"/>
        </w:rPr>
      </w:pPr>
      <w:r w:rsidRPr="005B7709">
        <w:rPr>
          <w:color w:val="000000"/>
          <w:sz w:val="28"/>
          <w:szCs w:val="28"/>
        </w:rPr>
        <w:t xml:space="preserve">- велопробег Тур де </w:t>
      </w:r>
      <w:proofErr w:type="spellStart"/>
      <w:r w:rsidRPr="005B7709">
        <w:rPr>
          <w:color w:val="000000"/>
          <w:sz w:val="28"/>
          <w:szCs w:val="28"/>
        </w:rPr>
        <w:t>Кранц</w:t>
      </w:r>
      <w:proofErr w:type="spellEnd"/>
      <w:r w:rsidRPr="005B7709">
        <w:rPr>
          <w:color w:val="000000"/>
          <w:sz w:val="28"/>
          <w:szCs w:val="28"/>
        </w:rPr>
        <w:t>;</w:t>
      </w:r>
    </w:p>
    <w:p w:rsidR="00C640F7" w:rsidRDefault="00C640F7" w:rsidP="00C640F7">
      <w:pPr>
        <w:ind w:firstLine="709"/>
        <w:jc w:val="both"/>
        <w:rPr>
          <w:color w:val="000000"/>
          <w:sz w:val="28"/>
          <w:szCs w:val="28"/>
        </w:rPr>
      </w:pPr>
      <w:r w:rsidRPr="005B7709">
        <w:rPr>
          <w:color w:val="000000"/>
          <w:sz w:val="28"/>
          <w:szCs w:val="28"/>
        </w:rPr>
        <w:t xml:space="preserve">- день </w:t>
      </w:r>
      <w:proofErr w:type="spellStart"/>
      <w:r w:rsidRPr="005B7709">
        <w:rPr>
          <w:color w:val="000000"/>
          <w:sz w:val="28"/>
          <w:szCs w:val="28"/>
        </w:rPr>
        <w:t>Самбийской</w:t>
      </w:r>
      <w:proofErr w:type="spellEnd"/>
      <w:r w:rsidRPr="005B7709">
        <w:rPr>
          <w:color w:val="000000"/>
          <w:sz w:val="28"/>
          <w:szCs w:val="28"/>
        </w:rPr>
        <w:t xml:space="preserve"> корюшки.</w:t>
      </w:r>
    </w:p>
    <w:p w:rsidR="00C640F7" w:rsidRPr="005B7709" w:rsidRDefault="00C640F7" w:rsidP="00C640F7">
      <w:pPr>
        <w:ind w:firstLine="709"/>
        <w:jc w:val="both"/>
        <w:rPr>
          <w:color w:val="000000"/>
          <w:sz w:val="28"/>
          <w:szCs w:val="28"/>
        </w:rPr>
      </w:pPr>
      <w:r>
        <w:rPr>
          <w:color w:val="000000"/>
          <w:sz w:val="28"/>
          <w:szCs w:val="28"/>
        </w:rPr>
        <w:t>В</w:t>
      </w:r>
      <w:r w:rsidRPr="005B7709">
        <w:rPr>
          <w:color w:val="000000"/>
          <w:sz w:val="28"/>
          <w:szCs w:val="28"/>
        </w:rPr>
        <w:t xml:space="preserve"> рамках праздн</w:t>
      </w:r>
      <w:r>
        <w:rPr>
          <w:color w:val="000000"/>
          <w:sz w:val="28"/>
          <w:szCs w:val="28"/>
        </w:rPr>
        <w:t>ования Дня города Зеленоградска в 2018 году был реализован проект «Песок говорит». П</w:t>
      </w:r>
      <w:r w:rsidRPr="005B7709">
        <w:rPr>
          <w:color w:val="000000"/>
          <w:sz w:val="28"/>
          <w:szCs w:val="28"/>
        </w:rPr>
        <w:t>рофессиональные скульпторы из Минска, выпускники Академии иску</w:t>
      </w:r>
      <w:proofErr w:type="gramStart"/>
      <w:r w:rsidRPr="005B7709">
        <w:rPr>
          <w:color w:val="000000"/>
          <w:sz w:val="28"/>
          <w:szCs w:val="28"/>
        </w:rPr>
        <w:t xml:space="preserve">сств </w:t>
      </w:r>
      <w:r>
        <w:rPr>
          <w:color w:val="000000"/>
          <w:sz w:val="28"/>
          <w:szCs w:val="28"/>
        </w:rPr>
        <w:t>сд</w:t>
      </w:r>
      <w:proofErr w:type="gramEnd"/>
      <w:r>
        <w:rPr>
          <w:color w:val="000000"/>
          <w:sz w:val="28"/>
          <w:szCs w:val="28"/>
        </w:rPr>
        <w:t>елали в подарок горожанам и гостям города</w:t>
      </w:r>
      <w:r w:rsidRPr="005B7709">
        <w:rPr>
          <w:color w:val="000000"/>
          <w:sz w:val="28"/>
          <w:szCs w:val="28"/>
        </w:rPr>
        <w:t xml:space="preserve"> </w:t>
      </w:r>
      <w:r w:rsidR="00DE513A">
        <w:rPr>
          <w:color w:val="000000"/>
          <w:sz w:val="28"/>
          <w:szCs w:val="28"/>
        </w:rPr>
        <w:t xml:space="preserve">                </w:t>
      </w:r>
      <w:r w:rsidRPr="005B7709">
        <w:rPr>
          <w:color w:val="000000"/>
          <w:sz w:val="28"/>
          <w:szCs w:val="28"/>
        </w:rPr>
        <w:t xml:space="preserve">5 фигур из песка, объединенных морской тематикой. </w:t>
      </w:r>
      <w:r>
        <w:rPr>
          <w:color w:val="000000"/>
          <w:sz w:val="28"/>
          <w:szCs w:val="28"/>
        </w:rPr>
        <w:t xml:space="preserve">В перспективе возможно проведение на территории округа масштабного фестиваля песчаных скульптур с привлечением скульпторов из разных городов и стран. </w:t>
      </w:r>
    </w:p>
    <w:p w:rsidR="00C640F7" w:rsidRDefault="00C640F7" w:rsidP="00C640F7">
      <w:pPr>
        <w:ind w:left="6" w:firstLine="697"/>
        <w:jc w:val="both"/>
        <w:rPr>
          <w:sz w:val="28"/>
          <w:szCs w:val="28"/>
          <w:shd w:val="clear" w:color="auto" w:fill="FFFFFF"/>
        </w:rPr>
      </w:pPr>
      <w:r>
        <w:rPr>
          <w:sz w:val="28"/>
          <w:szCs w:val="28"/>
          <w:shd w:val="clear" w:color="auto" w:fill="FFFFFF"/>
        </w:rPr>
        <w:t xml:space="preserve">Ежегодно в пос. </w:t>
      </w:r>
      <w:r w:rsidRPr="005B7709">
        <w:rPr>
          <w:sz w:val="28"/>
          <w:szCs w:val="28"/>
          <w:shd w:val="clear" w:color="auto" w:fill="FFFFFF"/>
        </w:rPr>
        <w:t>Романово  проводится фестиваль</w:t>
      </w:r>
      <w:r w:rsidRPr="00922D9F">
        <w:rPr>
          <w:sz w:val="28"/>
          <w:szCs w:val="28"/>
          <w:shd w:val="clear" w:color="auto" w:fill="FFFFFF"/>
        </w:rPr>
        <w:t xml:space="preserve"> исторической реконструкции «</w:t>
      </w:r>
      <w:proofErr w:type="spellStart"/>
      <w:r w:rsidRPr="00922D9F">
        <w:rPr>
          <w:sz w:val="28"/>
          <w:szCs w:val="28"/>
          <w:shd w:val="clear" w:color="auto" w:fill="FFFFFF"/>
        </w:rPr>
        <w:t>Кауп</w:t>
      </w:r>
      <w:proofErr w:type="spellEnd"/>
      <w:r w:rsidRPr="00922D9F">
        <w:rPr>
          <w:sz w:val="28"/>
          <w:szCs w:val="28"/>
          <w:shd w:val="clear" w:color="auto" w:fill="FFFFFF"/>
        </w:rPr>
        <w:t>».</w:t>
      </w:r>
      <w:r>
        <w:rPr>
          <w:sz w:val="28"/>
          <w:szCs w:val="28"/>
          <w:shd w:val="clear" w:color="auto" w:fill="FFFFFF"/>
        </w:rPr>
        <w:t xml:space="preserve"> Начато строительство «Длинного дома викингов», на строительство которого </w:t>
      </w:r>
      <w:r w:rsidRPr="00316968">
        <w:rPr>
          <w:sz w:val="28"/>
          <w:szCs w:val="28"/>
          <w:shd w:val="clear" w:color="auto" w:fill="FFFFFF"/>
        </w:rPr>
        <w:t xml:space="preserve">муниципалитет получил </w:t>
      </w:r>
      <w:r>
        <w:rPr>
          <w:sz w:val="28"/>
          <w:szCs w:val="28"/>
          <w:shd w:val="clear" w:color="auto" w:fill="FFFFFF"/>
        </w:rPr>
        <w:t>2 млн. рублей, выиграв</w:t>
      </w:r>
      <w:r w:rsidRPr="00316968">
        <w:rPr>
          <w:sz w:val="28"/>
          <w:szCs w:val="28"/>
          <w:shd w:val="clear" w:color="auto" w:fill="FFFFFF"/>
        </w:rPr>
        <w:t xml:space="preserve"> конкурс на создание мест массового отдыха, пров</w:t>
      </w:r>
      <w:r>
        <w:rPr>
          <w:sz w:val="28"/>
          <w:szCs w:val="28"/>
          <w:shd w:val="clear" w:color="auto" w:fill="FFFFFF"/>
        </w:rPr>
        <w:t>одимый региональным министерство</w:t>
      </w:r>
      <w:r w:rsidRPr="00316968">
        <w:rPr>
          <w:sz w:val="28"/>
          <w:szCs w:val="28"/>
          <w:shd w:val="clear" w:color="auto" w:fill="FFFFFF"/>
        </w:rPr>
        <w:t>м по культуре и туризму. В доме длинной 27 метров и шириной 10 метров планируется открыть мастерские и паб.</w:t>
      </w:r>
    </w:p>
    <w:p w:rsidR="00C640F7" w:rsidRDefault="00C640F7" w:rsidP="00C640F7">
      <w:pPr>
        <w:ind w:left="6" w:firstLine="697"/>
        <w:jc w:val="both"/>
        <w:rPr>
          <w:sz w:val="28"/>
          <w:szCs w:val="28"/>
          <w:shd w:val="clear" w:color="auto" w:fill="FFFFFF"/>
        </w:rPr>
      </w:pPr>
      <w:r>
        <w:rPr>
          <w:sz w:val="28"/>
          <w:szCs w:val="28"/>
          <w:shd w:val="clear" w:color="auto" w:fill="FFFFFF"/>
        </w:rPr>
        <w:t xml:space="preserve">В 2019 году муниципалитет вновь планирует участвовать в конкурсе </w:t>
      </w:r>
      <w:r w:rsidRPr="00316968">
        <w:rPr>
          <w:sz w:val="28"/>
          <w:szCs w:val="28"/>
          <w:shd w:val="clear" w:color="auto" w:fill="FFFFFF"/>
        </w:rPr>
        <w:t>«Создание условий для рекреации, обустройство мест массового отдыха для жителей муниципальных образований Калининградской области»</w:t>
      </w:r>
      <w:r>
        <w:rPr>
          <w:sz w:val="28"/>
          <w:szCs w:val="28"/>
          <w:shd w:val="clear" w:color="auto" w:fill="FFFFFF"/>
        </w:rPr>
        <w:t>,</w:t>
      </w:r>
      <w:r w:rsidRPr="00316968">
        <w:rPr>
          <w:sz w:val="28"/>
          <w:szCs w:val="28"/>
          <w:shd w:val="clear" w:color="auto" w:fill="FFFFFF"/>
        </w:rPr>
        <w:t xml:space="preserve"> </w:t>
      </w:r>
      <w:r>
        <w:rPr>
          <w:sz w:val="28"/>
          <w:szCs w:val="28"/>
          <w:shd w:val="clear" w:color="auto" w:fill="FFFFFF"/>
        </w:rPr>
        <w:t>е</w:t>
      </w:r>
      <w:r w:rsidRPr="00316968">
        <w:rPr>
          <w:sz w:val="28"/>
          <w:szCs w:val="28"/>
          <w:shd w:val="clear" w:color="auto" w:fill="FFFFFF"/>
        </w:rPr>
        <w:t xml:space="preserve">жегодно </w:t>
      </w:r>
      <w:r>
        <w:rPr>
          <w:sz w:val="28"/>
          <w:szCs w:val="28"/>
          <w:shd w:val="clear" w:color="auto" w:fill="FFFFFF"/>
        </w:rPr>
        <w:t xml:space="preserve">проводимом </w:t>
      </w:r>
      <w:r w:rsidRPr="00316968">
        <w:rPr>
          <w:sz w:val="28"/>
          <w:szCs w:val="28"/>
          <w:shd w:val="clear" w:color="auto" w:fill="FFFFFF"/>
        </w:rPr>
        <w:t>министерством по культуре и туризму Калини</w:t>
      </w:r>
      <w:r>
        <w:rPr>
          <w:sz w:val="28"/>
          <w:szCs w:val="28"/>
          <w:shd w:val="clear" w:color="auto" w:fill="FFFFFF"/>
        </w:rPr>
        <w:t xml:space="preserve">нградской области. Определены приоритетные проекты, среди которых обустройство культурно-исторического сквера, создание литературной тропы поэта Сэма Симкина, строительство исторической стационарной сцены в городском парке. В 2019 году также планируется обновление системы навигации по городу, установка новых знаков навигации и карты города с указанием основных достопримечательностей. </w:t>
      </w:r>
    </w:p>
    <w:p w:rsidR="00C640F7" w:rsidRPr="00922D9F" w:rsidRDefault="00C640F7" w:rsidP="00C640F7">
      <w:pPr>
        <w:ind w:left="6" w:firstLine="697"/>
        <w:jc w:val="both"/>
        <w:rPr>
          <w:sz w:val="28"/>
          <w:szCs w:val="28"/>
          <w:shd w:val="clear" w:color="auto" w:fill="FFFFFF"/>
        </w:rPr>
      </w:pPr>
      <w:r>
        <w:rPr>
          <w:sz w:val="28"/>
          <w:szCs w:val="28"/>
          <w:shd w:val="clear" w:color="auto" w:fill="FFFFFF"/>
        </w:rPr>
        <w:t xml:space="preserve">Для </w:t>
      </w:r>
      <w:r w:rsidRPr="00934EE4">
        <w:rPr>
          <w:sz w:val="28"/>
          <w:szCs w:val="28"/>
          <w:shd w:val="clear" w:color="auto" w:fill="FFFFFF"/>
        </w:rPr>
        <w:t>полноценного информирования гостей города в Зеленоградске функционирует информационно-туристический центр, созданный на базе городского краеведческого музея. Данный центр удобно расположен по пути следования в центр города, оснащен автомобильной парковкой. В ближайшее время планируется размещение стационарной стойки информационно-туристического центра в городе для удобства информирования туристических потоков.</w:t>
      </w:r>
    </w:p>
    <w:p w:rsidR="00C640F7" w:rsidRDefault="00DE513A" w:rsidP="00E33007">
      <w:pPr>
        <w:ind w:firstLine="703"/>
        <w:rPr>
          <w:b/>
          <w:bCs/>
          <w:sz w:val="28"/>
          <w:szCs w:val="28"/>
        </w:rPr>
      </w:pPr>
      <w:r>
        <w:rPr>
          <w:b/>
          <w:bCs/>
          <w:sz w:val="28"/>
          <w:szCs w:val="28"/>
        </w:rPr>
        <w:lastRenderedPageBreak/>
        <w:t xml:space="preserve">2.2. </w:t>
      </w:r>
      <w:r w:rsidR="00C640F7">
        <w:rPr>
          <w:b/>
          <w:bCs/>
          <w:sz w:val="28"/>
          <w:szCs w:val="28"/>
        </w:rPr>
        <w:t>Развитие культурно-досуговой сферы</w:t>
      </w:r>
    </w:p>
    <w:p w:rsidR="00C640F7" w:rsidRDefault="00C640F7" w:rsidP="00C640F7">
      <w:pPr>
        <w:rPr>
          <w:b/>
          <w:bCs/>
          <w:sz w:val="28"/>
          <w:szCs w:val="28"/>
        </w:rPr>
      </w:pPr>
    </w:p>
    <w:p w:rsidR="00C640F7" w:rsidRPr="00934EE4" w:rsidRDefault="00C640F7" w:rsidP="00C640F7">
      <w:pPr>
        <w:ind w:firstLine="709"/>
        <w:jc w:val="both"/>
        <w:rPr>
          <w:bCs/>
          <w:sz w:val="28"/>
          <w:szCs w:val="28"/>
        </w:rPr>
      </w:pPr>
      <w:r w:rsidRPr="00934EE4">
        <w:rPr>
          <w:bCs/>
          <w:sz w:val="28"/>
          <w:szCs w:val="28"/>
        </w:rPr>
        <w:t xml:space="preserve">На сегодняшний день Муниципальное образование «Зеленоградский городской округ» насчитывает в ведомственном подчинении три муниципальных учреждения культуры: </w:t>
      </w:r>
    </w:p>
    <w:p w:rsidR="00C640F7" w:rsidRDefault="00C640F7" w:rsidP="00C640F7">
      <w:pPr>
        <w:ind w:firstLine="709"/>
        <w:jc w:val="both"/>
        <w:rPr>
          <w:bCs/>
          <w:sz w:val="28"/>
          <w:szCs w:val="28"/>
        </w:rPr>
      </w:pPr>
      <w:r w:rsidRPr="00934EE4">
        <w:rPr>
          <w:bCs/>
          <w:sz w:val="28"/>
          <w:szCs w:val="28"/>
        </w:rPr>
        <w:t xml:space="preserve">- Муниципальное автономное учреждение культуры «Культурно-досуговый центр» с </w:t>
      </w:r>
      <w:r>
        <w:rPr>
          <w:bCs/>
          <w:sz w:val="28"/>
          <w:szCs w:val="28"/>
        </w:rPr>
        <w:t>19 структурными подразделениями (</w:t>
      </w:r>
      <w:r w:rsidRPr="00934EE4">
        <w:rPr>
          <w:bCs/>
          <w:sz w:val="28"/>
          <w:szCs w:val="28"/>
        </w:rPr>
        <w:t>Зеленоградский городской центр культуры и искусства</w:t>
      </w:r>
      <w:r>
        <w:rPr>
          <w:bCs/>
          <w:sz w:val="28"/>
          <w:szCs w:val="28"/>
        </w:rPr>
        <w:t xml:space="preserve">, </w:t>
      </w:r>
      <w:r w:rsidRPr="00934EE4">
        <w:rPr>
          <w:bCs/>
          <w:sz w:val="28"/>
          <w:szCs w:val="28"/>
        </w:rPr>
        <w:t>Культурно-досуговый центр пос.</w:t>
      </w:r>
      <w:r>
        <w:rPr>
          <w:bCs/>
          <w:sz w:val="28"/>
          <w:szCs w:val="28"/>
        </w:rPr>
        <w:t xml:space="preserve"> </w:t>
      </w:r>
      <w:proofErr w:type="spellStart"/>
      <w:r w:rsidRPr="00934EE4">
        <w:rPr>
          <w:bCs/>
          <w:sz w:val="28"/>
          <w:szCs w:val="28"/>
        </w:rPr>
        <w:t>Коврово</w:t>
      </w:r>
      <w:proofErr w:type="spellEnd"/>
      <w:r w:rsidRPr="00934EE4">
        <w:rPr>
          <w:bCs/>
          <w:sz w:val="28"/>
          <w:szCs w:val="28"/>
        </w:rPr>
        <w:t xml:space="preserve"> </w:t>
      </w:r>
      <w:r>
        <w:rPr>
          <w:bCs/>
          <w:sz w:val="28"/>
          <w:szCs w:val="28"/>
        </w:rPr>
        <w:t>Культурно-спортивные</w:t>
      </w:r>
      <w:r w:rsidRPr="00934EE4">
        <w:rPr>
          <w:bCs/>
          <w:sz w:val="28"/>
          <w:szCs w:val="28"/>
        </w:rPr>
        <w:t xml:space="preserve"> комплекс</w:t>
      </w:r>
      <w:r>
        <w:rPr>
          <w:bCs/>
          <w:sz w:val="28"/>
          <w:szCs w:val="28"/>
        </w:rPr>
        <w:t>ы</w:t>
      </w:r>
      <w:r w:rsidRPr="00934EE4">
        <w:rPr>
          <w:bCs/>
          <w:sz w:val="28"/>
          <w:szCs w:val="28"/>
        </w:rPr>
        <w:t xml:space="preserve"> пос.</w:t>
      </w:r>
      <w:r>
        <w:rPr>
          <w:bCs/>
          <w:sz w:val="28"/>
          <w:szCs w:val="28"/>
        </w:rPr>
        <w:t xml:space="preserve"> </w:t>
      </w:r>
      <w:proofErr w:type="spellStart"/>
      <w:r w:rsidRPr="00934EE4">
        <w:rPr>
          <w:bCs/>
          <w:sz w:val="28"/>
          <w:szCs w:val="28"/>
        </w:rPr>
        <w:t>Кострово</w:t>
      </w:r>
      <w:proofErr w:type="spellEnd"/>
      <w:r>
        <w:rPr>
          <w:bCs/>
          <w:sz w:val="28"/>
          <w:szCs w:val="28"/>
        </w:rPr>
        <w:t xml:space="preserve"> и </w:t>
      </w:r>
      <w:r w:rsidRPr="00934EE4">
        <w:rPr>
          <w:bCs/>
          <w:sz w:val="28"/>
          <w:szCs w:val="28"/>
        </w:rPr>
        <w:t>пос.</w:t>
      </w:r>
      <w:r>
        <w:rPr>
          <w:bCs/>
          <w:sz w:val="28"/>
          <w:szCs w:val="28"/>
        </w:rPr>
        <w:t xml:space="preserve"> </w:t>
      </w:r>
      <w:proofErr w:type="spellStart"/>
      <w:r w:rsidRPr="00934EE4">
        <w:rPr>
          <w:bCs/>
          <w:sz w:val="28"/>
          <w:szCs w:val="28"/>
        </w:rPr>
        <w:t>Луговское</w:t>
      </w:r>
      <w:proofErr w:type="spellEnd"/>
      <w:r>
        <w:rPr>
          <w:bCs/>
          <w:sz w:val="28"/>
          <w:szCs w:val="28"/>
        </w:rPr>
        <w:t xml:space="preserve">, Дома культуры </w:t>
      </w:r>
      <w:r w:rsidRPr="00934EE4">
        <w:rPr>
          <w:bCs/>
          <w:sz w:val="28"/>
          <w:szCs w:val="28"/>
        </w:rPr>
        <w:t>пос.</w:t>
      </w:r>
      <w:r>
        <w:rPr>
          <w:bCs/>
          <w:sz w:val="28"/>
          <w:szCs w:val="28"/>
        </w:rPr>
        <w:t xml:space="preserve"> </w:t>
      </w:r>
      <w:r w:rsidRPr="00934EE4">
        <w:rPr>
          <w:bCs/>
          <w:sz w:val="28"/>
          <w:szCs w:val="28"/>
        </w:rPr>
        <w:t>Грачевка</w:t>
      </w:r>
      <w:r>
        <w:rPr>
          <w:bCs/>
          <w:sz w:val="28"/>
          <w:szCs w:val="28"/>
        </w:rPr>
        <w:t xml:space="preserve">, </w:t>
      </w:r>
      <w:proofErr w:type="spellStart"/>
      <w:r w:rsidRPr="00934EE4">
        <w:rPr>
          <w:bCs/>
          <w:sz w:val="28"/>
          <w:szCs w:val="28"/>
        </w:rPr>
        <w:t>пос</w:t>
      </w:r>
      <w:proofErr w:type="gramStart"/>
      <w:r w:rsidRPr="00934EE4">
        <w:rPr>
          <w:bCs/>
          <w:sz w:val="28"/>
          <w:szCs w:val="28"/>
        </w:rPr>
        <w:t>.К</w:t>
      </w:r>
      <w:proofErr w:type="gramEnd"/>
      <w:r w:rsidRPr="00934EE4">
        <w:rPr>
          <w:bCs/>
          <w:sz w:val="28"/>
          <w:szCs w:val="28"/>
        </w:rPr>
        <w:t>олосовка</w:t>
      </w:r>
      <w:proofErr w:type="spellEnd"/>
      <w:r w:rsidRPr="00934EE4">
        <w:rPr>
          <w:bCs/>
          <w:sz w:val="28"/>
          <w:szCs w:val="28"/>
        </w:rPr>
        <w:t>.</w:t>
      </w:r>
      <w:r>
        <w:rPr>
          <w:bCs/>
          <w:sz w:val="28"/>
          <w:szCs w:val="28"/>
        </w:rPr>
        <w:t xml:space="preserve"> пос. </w:t>
      </w:r>
      <w:r w:rsidRPr="00934EE4">
        <w:rPr>
          <w:bCs/>
          <w:sz w:val="28"/>
          <w:szCs w:val="28"/>
        </w:rPr>
        <w:t>Красноторовка</w:t>
      </w:r>
      <w:r>
        <w:rPr>
          <w:bCs/>
          <w:sz w:val="28"/>
          <w:szCs w:val="28"/>
        </w:rPr>
        <w:t>,</w:t>
      </w:r>
      <w:r w:rsidRPr="00934EE4">
        <w:rPr>
          <w:bCs/>
          <w:sz w:val="28"/>
          <w:szCs w:val="28"/>
        </w:rPr>
        <w:t xml:space="preserve"> пос.</w:t>
      </w:r>
      <w:r>
        <w:rPr>
          <w:bCs/>
          <w:sz w:val="28"/>
          <w:szCs w:val="28"/>
        </w:rPr>
        <w:t xml:space="preserve"> </w:t>
      </w:r>
      <w:r w:rsidRPr="00934EE4">
        <w:rPr>
          <w:bCs/>
          <w:sz w:val="28"/>
          <w:szCs w:val="28"/>
        </w:rPr>
        <w:t>Краснофлотское</w:t>
      </w:r>
      <w:r>
        <w:rPr>
          <w:bCs/>
          <w:sz w:val="28"/>
          <w:szCs w:val="28"/>
        </w:rPr>
        <w:t xml:space="preserve">, </w:t>
      </w:r>
      <w:r w:rsidRPr="00934EE4">
        <w:rPr>
          <w:bCs/>
          <w:sz w:val="28"/>
          <w:szCs w:val="28"/>
        </w:rPr>
        <w:t>пос.</w:t>
      </w:r>
      <w:r>
        <w:rPr>
          <w:bCs/>
          <w:sz w:val="28"/>
          <w:szCs w:val="28"/>
        </w:rPr>
        <w:t xml:space="preserve"> </w:t>
      </w:r>
      <w:proofErr w:type="spellStart"/>
      <w:r w:rsidRPr="00934EE4">
        <w:rPr>
          <w:bCs/>
          <w:sz w:val="28"/>
          <w:szCs w:val="28"/>
        </w:rPr>
        <w:t>Кумачево</w:t>
      </w:r>
      <w:proofErr w:type="spellEnd"/>
      <w:r>
        <w:rPr>
          <w:bCs/>
          <w:sz w:val="28"/>
          <w:szCs w:val="28"/>
        </w:rPr>
        <w:t xml:space="preserve">, </w:t>
      </w:r>
      <w:r w:rsidRPr="00934EE4">
        <w:rPr>
          <w:bCs/>
          <w:sz w:val="28"/>
          <w:szCs w:val="28"/>
        </w:rPr>
        <w:t>пос.</w:t>
      </w:r>
      <w:r>
        <w:rPr>
          <w:bCs/>
          <w:sz w:val="28"/>
          <w:szCs w:val="28"/>
        </w:rPr>
        <w:t xml:space="preserve"> </w:t>
      </w:r>
      <w:r w:rsidRPr="00934EE4">
        <w:rPr>
          <w:bCs/>
          <w:sz w:val="28"/>
          <w:szCs w:val="28"/>
        </w:rPr>
        <w:t>Куликово</w:t>
      </w:r>
      <w:r>
        <w:rPr>
          <w:bCs/>
          <w:sz w:val="28"/>
          <w:szCs w:val="28"/>
        </w:rPr>
        <w:t xml:space="preserve">, </w:t>
      </w:r>
      <w:r w:rsidRPr="00934EE4">
        <w:rPr>
          <w:bCs/>
          <w:sz w:val="28"/>
          <w:szCs w:val="28"/>
        </w:rPr>
        <w:t>пос.</w:t>
      </w:r>
      <w:r>
        <w:rPr>
          <w:bCs/>
          <w:sz w:val="28"/>
          <w:szCs w:val="28"/>
        </w:rPr>
        <w:t xml:space="preserve"> </w:t>
      </w:r>
      <w:r w:rsidRPr="00934EE4">
        <w:rPr>
          <w:bCs/>
          <w:sz w:val="28"/>
          <w:szCs w:val="28"/>
        </w:rPr>
        <w:t>Лесной</w:t>
      </w:r>
      <w:r>
        <w:rPr>
          <w:bCs/>
          <w:sz w:val="28"/>
          <w:szCs w:val="28"/>
        </w:rPr>
        <w:t xml:space="preserve">, </w:t>
      </w:r>
      <w:r w:rsidRPr="00934EE4">
        <w:rPr>
          <w:bCs/>
          <w:sz w:val="28"/>
          <w:szCs w:val="28"/>
        </w:rPr>
        <w:t>пос.</w:t>
      </w:r>
      <w:r>
        <w:rPr>
          <w:bCs/>
          <w:sz w:val="28"/>
          <w:szCs w:val="28"/>
        </w:rPr>
        <w:t xml:space="preserve"> </w:t>
      </w:r>
      <w:r w:rsidRPr="00934EE4">
        <w:rPr>
          <w:bCs/>
          <w:sz w:val="28"/>
          <w:szCs w:val="28"/>
        </w:rPr>
        <w:t>Логвино</w:t>
      </w:r>
      <w:r>
        <w:rPr>
          <w:bCs/>
          <w:sz w:val="28"/>
          <w:szCs w:val="28"/>
        </w:rPr>
        <w:t xml:space="preserve">, </w:t>
      </w:r>
      <w:r w:rsidRPr="00934EE4">
        <w:rPr>
          <w:bCs/>
          <w:sz w:val="28"/>
          <w:szCs w:val="28"/>
        </w:rPr>
        <w:t>пос.</w:t>
      </w:r>
      <w:r>
        <w:rPr>
          <w:bCs/>
          <w:sz w:val="28"/>
          <w:szCs w:val="28"/>
        </w:rPr>
        <w:t xml:space="preserve"> </w:t>
      </w:r>
      <w:r w:rsidRPr="00934EE4">
        <w:rPr>
          <w:bCs/>
          <w:sz w:val="28"/>
          <w:szCs w:val="28"/>
        </w:rPr>
        <w:t>Мельниково</w:t>
      </w:r>
      <w:r>
        <w:rPr>
          <w:bCs/>
          <w:sz w:val="28"/>
          <w:szCs w:val="28"/>
        </w:rPr>
        <w:t xml:space="preserve">, </w:t>
      </w:r>
      <w:r w:rsidRPr="00934EE4">
        <w:rPr>
          <w:bCs/>
          <w:sz w:val="28"/>
          <w:szCs w:val="28"/>
        </w:rPr>
        <w:t>пос.</w:t>
      </w:r>
      <w:r>
        <w:rPr>
          <w:bCs/>
          <w:sz w:val="28"/>
          <w:szCs w:val="28"/>
        </w:rPr>
        <w:t xml:space="preserve"> </w:t>
      </w:r>
      <w:r w:rsidRPr="00934EE4">
        <w:rPr>
          <w:bCs/>
          <w:sz w:val="28"/>
          <w:szCs w:val="28"/>
        </w:rPr>
        <w:t>Муромское</w:t>
      </w:r>
      <w:r>
        <w:rPr>
          <w:bCs/>
          <w:sz w:val="28"/>
          <w:szCs w:val="28"/>
        </w:rPr>
        <w:t xml:space="preserve">, </w:t>
      </w:r>
      <w:r w:rsidRPr="00934EE4">
        <w:rPr>
          <w:bCs/>
          <w:sz w:val="28"/>
          <w:szCs w:val="28"/>
        </w:rPr>
        <w:t>пос.</w:t>
      </w:r>
      <w:r>
        <w:rPr>
          <w:bCs/>
          <w:sz w:val="28"/>
          <w:szCs w:val="28"/>
        </w:rPr>
        <w:t xml:space="preserve"> </w:t>
      </w:r>
      <w:proofErr w:type="spellStart"/>
      <w:r w:rsidRPr="00934EE4">
        <w:rPr>
          <w:bCs/>
          <w:sz w:val="28"/>
          <w:szCs w:val="28"/>
        </w:rPr>
        <w:t>Откосово</w:t>
      </w:r>
      <w:proofErr w:type="spellEnd"/>
      <w:r>
        <w:rPr>
          <w:bCs/>
          <w:sz w:val="28"/>
          <w:szCs w:val="28"/>
        </w:rPr>
        <w:t xml:space="preserve">, </w:t>
      </w:r>
      <w:r w:rsidRPr="00934EE4">
        <w:rPr>
          <w:bCs/>
          <w:sz w:val="28"/>
          <w:szCs w:val="28"/>
        </w:rPr>
        <w:t>пос.</w:t>
      </w:r>
      <w:r>
        <w:rPr>
          <w:bCs/>
          <w:sz w:val="28"/>
          <w:szCs w:val="28"/>
        </w:rPr>
        <w:t xml:space="preserve"> </w:t>
      </w:r>
      <w:proofErr w:type="spellStart"/>
      <w:r w:rsidRPr="00934EE4">
        <w:rPr>
          <w:bCs/>
          <w:sz w:val="28"/>
          <w:szCs w:val="28"/>
        </w:rPr>
        <w:t>Переславское</w:t>
      </w:r>
      <w:proofErr w:type="spellEnd"/>
      <w:r>
        <w:rPr>
          <w:bCs/>
          <w:sz w:val="28"/>
          <w:szCs w:val="28"/>
        </w:rPr>
        <w:t>,</w:t>
      </w:r>
      <w:r w:rsidRPr="00934EE4">
        <w:rPr>
          <w:bCs/>
          <w:sz w:val="28"/>
          <w:szCs w:val="28"/>
        </w:rPr>
        <w:t xml:space="preserve"> пос.</w:t>
      </w:r>
      <w:r>
        <w:rPr>
          <w:bCs/>
          <w:sz w:val="28"/>
          <w:szCs w:val="28"/>
        </w:rPr>
        <w:t xml:space="preserve"> </w:t>
      </w:r>
      <w:proofErr w:type="spellStart"/>
      <w:r w:rsidRPr="00934EE4">
        <w:rPr>
          <w:bCs/>
          <w:sz w:val="28"/>
          <w:szCs w:val="28"/>
        </w:rPr>
        <w:t>Поваровка</w:t>
      </w:r>
      <w:proofErr w:type="spellEnd"/>
      <w:r>
        <w:rPr>
          <w:bCs/>
          <w:sz w:val="28"/>
          <w:szCs w:val="28"/>
        </w:rPr>
        <w:t xml:space="preserve">, </w:t>
      </w:r>
      <w:r w:rsidRPr="00934EE4">
        <w:rPr>
          <w:bCs/>
          <w:sz w:val="28"/>
          <w:szCs w:val="28"/>
        </w:rPr>
        <w:t>пос.</w:t>
      </w:r>
      <w:r>
        <w:rPr>
          <w:bCs/>
          <w:sz w:val="28"/>
          <w:szCs w:val="28"/>
        </w:rPr>
        <w:t xml:space="preserve"> </w:t>
      </w:r>
      <w:r w:rsidRPr="00934EE4">
        <w:rPr>
          <w:bCs/>
          <w:sz w:val="28"/>
          <w:szCs w:val="28"/>
        </w:rPr>
        <w:t>Романово</w:t>
      </w:r>
      <w:r>
        <w:rPr>
          <w:bCs/>
          <w:sz w:val="28"/>
          <w:szCs w:val="28"/>
        </w:rPr>
        <w:t xml:space="preserve">, </w:t>
      </w:r>
      <w:r w:rsidRPr="00934EE4">
        <w:rPr>
          <w:bCs/>
          <w:sz w:val="28"/>
          <w:szCs w:val="28"/>
        </w:rPr>
        <w:t>пос.</w:t>
      </w:r>
      <w:r>
        <w:rPr>
          <w:bCs/>
          <w:sz w:val="28"/>
          <w:szCs w:val="28"/>
        </w:rPr>
        <w:t xml:space="preserve"> </w:t>
      </w:r>
      <w:r w:rsidRPr="00934EE4">
        <w:rPr>
          <w:bCs/>
          <w:sz w:val="28"/>
          <w:szCs w:val="28"/>
        </w:rPr>
        <w:t>Рыбачий</w:t>
      </w:r>
      <w:r>
        <w:rPr>
          <w:bCs/>
          <w:sz w:val="28"/>
          <w:szCs w:val="28"/>
        </w:rPr>
        <w:t>);</w:t>
      </w:r>
    </w:p>
    <w:p w:rsidR="00C640F7" w:rsidRPr="00AD57E1" w:rsidRDefault="00C640F7" w:rsidP="00C640F7">
      <w:pPr>
        <w:ind w:firstLine="709"/>
        <w:jc w:val="both"/>
        <w:rPr>
          <w:bCs/>
          <w:sz w:val="28"/>
          <w:szCs w:val="28"/>
        </w:rPr>
      </w:pPr>
      <w:r>
        <w:rPr>
          <w:bCs/>
          <w:sz w:val="28"/>
          <w:szCs w:val="28"/>
        </w:rPr>
        <w:t xml:space="preserve">- </w:t>
      </w:r>
      <w:r w:rsidRPr="00AD57E1">
        <w:rPr>
          <w:bCs/>
          <w:sz w:val="28"/>
          <w:szCs w:val="28"/>
        </w:rPr>
        <w:t>Муниципальное автономное учреждение «Зеленоградский краеведческий музей»;</w:t>
      </w:r>
    </w:p>
    <w:p w:rsidR="00C640F7" w:rsidRDefault="00C640F7" w:rsidP="00C640F7">
      <w:pPr>
        <w:ind w:firstLine="709"/>
        <w:jc w:val="both"/>
        <w:rPr>
          <w:bCs/>
          <w:sz w:val="28"/>
          <w:szCs w:val="28"/>
        </w:rPr>
      </w:pPr>
      <w:r w:rsidRPr="00AD57E1">
        <w:rPr>
          <w:bCs/>
          <w:sz w:val="28"/>
          <w:szCs w:val="28"/>
        </w:rPr>
        <w:t>- Муниципальное бюджетное учреждение «Зеленоградское городское объединение библиотек», насчитыв</w:t>
      </w:r>
      <w:r>
        <w:rPr>
          <w:bCs/>
          <w:sz w:val="28"/>
          <w:szCs w:val="28"/>
        </w:rPr>
        <w:t>ающее 16 библиотек.</w:t>
      </w:r>
    </w:p>
    <w:p w:rsidR="00C640F7" w:rsidRDefault="00C640F7" w:rsidP="00C640F7">
      <w:pPr>
        <w:ind w:firstLine="709"/>
        <w:jc w:val="both"/>
        <w:rPr>
          <w:bCs/>
          <w:sz w:val="28"/>
          <w:szCs w:val="28"/>
        </w:rPr>
      </w:pPr>
      <w:r w:rsidRPr="00AD57E1">
        <w:rPr>
          <w:bCs/>
          <w:sz w:val="28"/>
          <w:szCs w:val="28"/>
        </w:rPr>
        <w:t>В целях реализации Указов Президента РФ главой МО «Зеленоградский городской округ» утвержден план мероприятий («дорожная карта») «Повышение эффективности и качества услуг в сфере социального обслуживания населения в муниципальном образовании «Зеленоградский городской округ» (постановление от 15.02.2016 года № 174). В соответствии с «дорожной картой» осуществляется плановое поэтапное повышение заработной платы специалистов учреждений культуры Зеленоградского городского округа. Так, по состоянию на 1 июля 2018 года средняя заработная плата специалистов составила 31224 рублей (по «дорожной карте» 31219 рублей).</w:t>
      </w:r>
      <w:r>
        <w:rPr>
          <w:bCs/>
          <w:sz w:val="28"/>
          <w:szCs w:val="28"/>
        </w:rPr>
        <w:t xml:space="preserve"> В соответствии с поручением Заместителя Председателя Правительства РФ Т. Голиковой на 2019-2021 годы действующий порядок </w:t>
      </w:r>
      <w:proofErr w:type="gramStart"/>
      <w:r>
        <w:rPr>
          <w:bCs/>
          <w:sz w:val="28"/>
          <w:szCs w:val="28"/>
        </w:rPr>
        <w:t>выполнения показателей повышения оплаты труда отдельных категорий работников бюджетной сферы</w:t>
      </w:r>
      <w:proofErr w:type="gramEnd"/>
      <w:r>
        <w:rPr>
          <w:bCs/>
          <w:sz w:val="28"/>
          <w:szCs w:val="28"/>
        </w:rPr>
        <w:t xml:space="preserve"> будет сохранен. Так, в 2019 году средняя з/</w:t>
      </w:r>
      <w:proofErr w:type="gramStart"/>
      <w:r>
        <w:rPr>
          <w:bCs/>
          <w:sz w:val="28"/>
          <w:szCs w:val="28"/>
        </w:rPr>
        <w:t>п</w:t>
      </w:r>
      <w:proofErr w:type="gramEnd"/>
      <w:r>
        <w:rPr>
          <w:bCs/>
          <w:sz w:val="28"/>
          <w:szCs w:val="28"/>
        </w:rPr>
        <w:t xml:space="preserve"> по целевому показателю должна составить 30250 рублей, в 2020 – 31307 рублей, в 2021 – 32681 рублей. </w:t>
      </w:r>
    </w:p>
    <w:p w:rsidR="00C640F7" w:rsidRPr="00B74296" w:rsidRDefault="00C640F7" w:rsidP="00C640F7">
      <w:pPr>
        <w:ind w:firstLine="709"/>
        <w:jc w:val="both"/>
        <w:rPr>
          <w:bCs/>
          <w:sz w:val="28"/>
          <w:szCs w:val="28"/>
        </w:rPr>
      </w:pPr>
      <w:r>
        <w:rPr>
          <w:bCs/>
          <w:sz w:val="28"/>
          <w:szCs w:val="28"/>
        </w:rPr>
        <w:t>Ежегодно в</w:t>
      </w:r>
      <w:r w:rsidRPr="00B74296">
        <w:rPr>
          <w:bCs/>
          <w:sz w:val="28"/>
          <w:szCs w:val="28"/>
        </w:rPr>
        <w:t xml:space="preserve"> рамках подготовки к отопительному сезону в зда</w:t>
      </w:r>
      <w:r>
        <w:rPr>
          <w:bCs/>
          <w:sz w:val="28"/>
          <w:szCs w:val="28"/>
        </w:rPr>
        <w:t>ниях структурных подразделений культуры</w:t>
      </w:r>
      <w:r w:rsidRPr="00B74296">
        <w:rPr>
          <w:bCs/>
          <w:sz w:val="28"/>
          <w:szCs w:val="28"/>
        </w:rPr>
        <w:t xml:space="preserve"> </w:t>
      </w:r>
      <w:r>
        <w:rPr>
          <w:bCs/>
          <w:sz w:val="28"/>
          <w:szCs w:val="28"/>
        </w:rPr>
        <w:t xml:space="preserve">проводятся </w:t>
      </w:r>
      <w:r w:rsidRPr="00B74296">
        <w:rPr>
          <w:bCs/>
          <w:sz w:val="28"/>
          <w:szCs w:val="28"/>
        </w:rPr>
        <w:t>работы по ремонту отопительных систем, приведению в надлежащее состояние помещений котельных.</w:t>
      </w:r>
    </w:p>
    <w:p w:rsidR="00C640F7" w:rsidRDefault="00C640F7" w:rsidP="00C640F7">
      <w:pPr>
        <w:ind w:firstLine="709"/>
        <w:jc w:val="both"/>
        <w:rPr>
          <w:bCs/>
          <w:sz w:val="28"/>
          <w:szCs w:val="28"/>
        </w:rPr>
      </w:pPr>
      <w:r w:rsidRPr="00B74296">
        <w:rPr>
          <w:bCs/>
          <w:sz w:val="28"/>
          <w:szCs w:val="28"/>
        </w:rPr>
        <w:t xml:space="preserve">На текущий момент на стадии завершения находятся работы по замене кровли и ремонту фасада здания Дома культуры пос. Муромское,  а также работы по ремонту кровли задания Культурно-спортивного комплекса пос. </w:t>
      </w:r>
      <w:proofErr w:type="spellStart"/>
      <w:r w:rsidRPr="00B74296">
        <w:rPr>
          <w:bCs/>
          <w:sz w:val="28"/>
          <w:szCs w:val="28"/>
        </w:rPr>
        <w:t>Кострово</w:t>
      </w:r>
      <w:proofErr w:type="spellEnd"/>
      <w:r w:rsidRPr="00B74296">
        <w:rPr>
          <w:bCs/>
          <w:sz w:val="28"/>
          <w:szCs w:val="28"/>
        </w:rPr>
        <w:t>.</w:t>
      </w:r>
      <w:r>
        <w:rPr>
          <w:bCs/>
          <w:sz w:val="28"/>
          <w:szCs w:val="28"/>
        </w:rPr>
        <w:t xml:space="preserve"> Также на 2019 год планируется реализация объекта </w:t>
      </w:r>
      <w:r w:rsidRPr="00B74296">
        <w:rPr>
          <w:bCs/>
          <w:sz w:val="28"/>
          <w:szCs w:val="28"/>
        </w:rPr>
        <w:t>«Строительство культурно-досугового центра в пос. Краснофлотское Зеленоградского района Калининградской области»</w:t>
      </w:r>
      <w:r>
        <w:rPr>
          <w:bCs/>
          <w:sz w:val="28"/>
          <w:szCs w:val="28"/>
        </w:rPr>
        <w:t xml:space="preserve">. </w:t>
      </w:r>
      <w:r w:rsidRPr="00B74296">
        <w:rPr>
          <w:bCs/>
          <w:sz w:val="28"/>
          <w:szCs w:val="28"/>
        </w:rPr>
        <w:t>Сметная (предполагаемая (предельная)) стоимость объекта капитального строительст</w:t>
      </w:r>
      <w:r>
        <w:rPr>
          <w:bCs/>
          <w:sz w:val="28"/>
          <w:szCs w:val="28"/>
        </w:rPr>
        <w:t xml:space="preserve">ва составляет 32252,74 тыс. рублей, включающая федеральный, областной и местный бюджет. </w:t>
      </w:r>
    </w:p>
    <w:p w:rsidR="00C640F7" w:rsidRDefault="00C640F7" w:rsidP="00C640F7">
      <w:pPr>
        <w:ind w:firstLine="709"/>
        <w:jc w:val="both"/>
        <w:rPr>
          <w:bCs/>
          <w:sz w:val="28"/>
          <w:szCs w:val="28"/>
        </w:rPr>
      </w:pPr>
      <w:r w:rsidRPr="00F34ED9">
        <w:rPr>
          <w:bCs/>
          <w:sz w:val="28"/>
          <w:szCs w:val="28"/>
        </w:rPr>
        <w:t xml:space="preserve">В апреле 2017г. на базе Городского центра культуры и искусства Зеленоградска был открыт кинотеатр «Курортный»: в течение 2018 года было </w:t>
      </w:r>
      <w:r w:rsidRPr="00F34ED9">
        <w:rPr>
          <w:bCs/>
          <w:sz w:val="28"/>
          <w:szCs w:val="28"/>
        </w:rPr>
        <w:lastRenderedPageBreak/>
        <w:t xml:space="preserve">проведено 4108 сеансов, посетителями которых стали 18,626 тысяч человек. </w:t>
      </w:r>
      <w:r>
        <w:rPr>
          <w:bCs/>
          <w:sz w:val="28"/>
          <w:szCs w:val="28"/>
        </w:rPr>
        <w:t xml:space="preserve">Кроме того, муниципалитетом была подана заявка на участие в региональном проекте «Культурная среда Калининградской области» (на 2019 – 2024 годы). Данным проектом предусмотрено создание кинозалов в населенных пунктах с численностью населения до 500 тыс. человек при поддержке федерального бюджета. В рамках данного проекта возможно оснащение оборудованием для создания кинозала в культурно-досуговом центре пос. </w:t>
      </w:r>
      <w:proofErr w:type="spellStart"/>
      <w:r>
        <w:rPr>
          <w:bCs/>
          <w:sz w:val="28"/>
          <w:szCs w:val="28"/>
        </w:rPr>
        <w:t>Коврово</w:t>
      </w:r>
      <w:proofErr w:type="spellEnd"/>
      <w:r>
        <w:rPr>
          <w:bCs/>
          <w:sz w:val="28"/>
          <w:szCs w:val="28"/>
        </w:rPr>
        <w:t>.</w:t>
      </w:r>
    </w:p>
    <w:p w:rsidR="00C640F7" w:rsidRPr="00B74296" w:rsidRDefault="00C640F7" w:rsidP="00C640F7">
      <w:pPr>
        <w:ind w:firstLine="709"/>
        <w:jc w:val="both"/>
        <w:rPr>
          <w:bCs/>
          <w:sz w:val="28"/>
          <w:szCs w:val="28"/>
        </w:rPr>
      </w:pPr>
      <w:r>
        <w:rPr>
          <w:bCs/>
          <w:sz w:val="28"/>
          <w:szCs w:val="28"/>
        </w:rPr>
        <w:t xml:space="preserve">На территории МО «Зеленоградский городской округ» функционирует </w:t>
      </w:r>
      <w:r w:rsidR="00E33007">
        <w:rPr>
          <w:bCs/>
          <w:sz w:val="28"/>
          <w:szCs w:val="28"/>
        </w:rPr>
        <w:t xml:space="preserve">             </w:t>
      </w:r>
      <w:r w:rsidRPr="00B74296">
        <w:rPr>
          <w:bCs/>
          <w:sz w:val="28"/>
          <w:szCs w:val="28"/>
        </w:rPr>
        <w:t>16 библиотек.</w:t>
      </w:r>
      <w:r>
        <w:rPr>
          <w:bCs/>
          <w:sz w:val="28"/>
          <w:szCs w:val="28"/>
        </w:rPr>
        <w:t xml:space="preserve"> В 2018 году ч</w:t>
      </w:r>
      <w:r w:rsidRPr="00B74296">
        <w:rPr>
          <w:bCs/>
          <w:sz w:val="28"/>
          <w:szCs w:val="28"/>
        </w:rPr>
        <w:t>исло зарегистрированных чи</w:t>
      </w:r>
      <w:r>
        <w:rPr>
          <w:bCs/>
          <w:sz w:val="28"/>
          <w:szCs w:val="28"/>
        </w:rPr>
        <w:t>тателей в библиотеках составило</w:t>
      </w:r>
      <w:r w:rsidRPr="00B74296">
        <w:rPr>
          <w:bCs/>
          <w:sz w:val="28"/>
          <w:szCs w:val="28"/>
        </w:rPr>
        <w:t xml:space="preserve"> 11000, посещение 70638 и книговыдача 172821. </w:t>
      </w:r>
    </w:p>
    <w:p w:rsidR="00C640F7" w:rsidRDefault="00C640F7" w:rsidP="00C640F7">
      <w:pPr>
        <w:ind w:firstLine="709"/>
        <w:jc w:val="both"/>
        <w:rPr>
          <w:bCs/>
          <w:sz w:val="28"/>
          <w:szCs w:val="28"/>
        </w:rPr>
      </w:pPr>
      <w:r w:rsidRPr="00B74296">
        <w:rPr>
          <w:bCs/>
          <w:sz w:val="28"/>
          <w:szCs w:val="28"/>
        </w:rPr>
        <w:t>Все библиотеки на территории Зеленоградского городского округа оснащены выходом в сети Интернет, способствующие качественному информационному о</w:t>
      </w:r>
      <w:r>
        <w:rPr>
          <w:bCs/>
          <w:sz w:val="28"/>
          <w:szCs w:val="28"/>
        </w:rPr>
        <w:t>беспечению пользователей, а так</w:t>
      </w:r>
      <w:r w:rsidRPr="00B74296">
        <w:rPr>
          <w:bCs/>
          <w:sz w:val="28"/>
          <w:szCs w:val="28"/>
        </w:rPr>
        <w:t xml:space="preserve">же модернизации библиотечных процессов. </w:t>
      </w:r>
      <w:r>
        <w:rPr>
          <w:bCs/>
          <w:sz w:val="28"/>
          <w:szCs w:val="28"/>
        </w:rPr>
        <w:t xml:space="preserve">В перспективе создание в 2019 году полноценной рабочей информационной страницы МБУК «Зеленоградское объединение библиотек» в сети интернет. </w:t>
      </w:r>
    </w:p>
    <w:p w:rsidR="00C640F7" w:rsidRDefault="00C640F7" w:rsidP="00C640F7">
      <w:pPr>
        <w:ind w:firstLine="709"/>
        <w:jc w:val="both"/>
        <w:rPr>
          <w:bCs/>
          <w:sz w:val="28"/>
          <w:szCs w:val="28"/>
        </w:rPr>
      </w:pPr>
      <w:r>
        <w:rPr>
          <w:bCs/>
          <w:sz w:val="28"/>
          <w:szCs w:val="28"/>
        </w:rPr>
        <w:t xml:space="preserve">По состоянию на 2018 году в Зеленоградске имеется 1 </w:t>
      </w:r>
      <w:proofErr w:type="gramStart"/>
      <w:r>
        <w:rPr>
          <w:bCs/>
          <w:sz w:val="28"/>
          <w:szCs w:val="28"/>
        </w:rPr>
        <w:t>муниципальный</w:t>
      </w:r>
      <w:proofErr w:type="gramEnd"/>
      <w:r>
        <w:rPr>
          <w:bCs/>
          <w:sz w:val="28"/>
          <w:szCs w:val="28"/>
        </w:rPr>
        <w:t xml:space="preserve"> и </w:t>
      </w:r>
      <w:r w:rsidR="00E33007">
        <w:rPr>
          <w:bCs/>
          <w:sz w:val="28"/>
          <w:szCs w:val="28"/>
        </w:rPr>
        <w:t xml:space="preserve">              </w:t>
      </w:r>
      <w:r>
        <w:rPr>
          <w:bCs/>
          <w:sz w:val="28"/>
          <w:szCs w:val="28"/>
        </w:rPr>
        <w:t xml:space="preserve">3 частных музея. </w:t>
      </w:r>
      <w:r w:rsidRPr="00DC4DB6">
        <w:rPr>
          <w:bCs/>
          <w:sz w:val="28"/>
          <w:szCs w:val="28"/>
        </w:rPr>
        <w:t xml:space="preserve">За 1 полугодие МАУ «Зеленоградский </w:t>
      </w:r>
      <w:r>
        <w:rPr>
          <w:bCs/>
          <w:sz w:val="28"/>
          <w:szCs w:val="28"/>
        </w:rPr>
        <w:t xml:space="preserve">городской краеведческий музей» </w:t>
      </w:r>
      <w:r w:rsidRPr="00DC4DB6">
        <w:rPr>
          <w:bCs/>
          <w:sz w:val="28"/>
          <w:szCs w:val="28"/>
        </w:rPr>
        <w:t>посетили 2781 человек. Постоянно происходит пополнение фондов музея</w:t>
      </w:r>
      <w:r>
        <w:rPr>
          <w:bCs/>
          <w:sz w:val="28"/>
          <w:szCs w:val="28"/>
        </w:rPr>
        <w:t>,</w:t>
      </w:r>
      <w:r w:rsidRPr="00DC4DB6">
        <w:rPr>
          <w:bCs/>
          <w:sz w:val="28"/>
          <w:szCs w:val="28"/>
        </w:rPr>
        <w:t xml:space="preserve"> увеличение доли представленных зрителю музейных предметов, повышение уровня удовлетворенности посетителей качеством предоставления государственных и муниципальных услуг в сфере культуры, прирост доли электронного каталога музеев по отношению к количеству предметов музейного фонда и других показателей музейной деятельности. Совершенствуется материально-техническая база музея.</w:t>
      </w:r>
    </w:p>
    <w:p w:rsidR="00C640F7" w:rsidRPr="00934EE4" w:rsidRDefault="00C640F7" w:rsidP="00C640F7">
      <w:pPr>
        <w:ind w:firstLine="709"/>
        <w:jc w:val="both"/>
        <w:rPr>
          <w:bCs/>
          <w:sz w:val="28"/>
          <w:szCs w:val="28"/>
        </w:rPr>
      </w:pPr>
      <w:r>
        <w:rPr>
          <w:bCs/>
          <w:sz w:val="28"/>
          <w:szCs w:val="28"/>
        </w:rPr>
        <w:t>Ежегодно происходит увеличение общей численности</w:t>
      </w:r>
      <w:r w:rsidRPr="00DB6952">
        <w:rPr>
          <w:bCs/>
          <w:sz w:val="28"/>
          <w:szCs w:val="28"/>
        </w:rPr>
        <w:t xml:space="preserve"> участников </w:t>
      </w:r>
      <w:r>
        <w:rPr>
          <w:bCs/>
          <w:sz w:val="28"/>
          <w:szCs w:val="28"/>
        </w:rPr>
        <w:t xml:space="preserve">культурно-досуговых мероприятий. Так, за 1 полугодие 2018 года она </w:t>
      </w:r>
      <w:r w:rsidRPr="00DB6952">
        <w:rPr>
          <w:bCs/>
          <w:sz w:val="28"/>
          <w:szCs w:val="28"/>
        </w:rPr>
        <w:t>составила 140114 человек. Посещаемость учреждений культуры, включая зрителей и участников клубных формирований, достигла в 1 полугодии 2018 г</w:t>
      </w:r>
      <w:r w:rsidR="00E33007">
        <w:rPr>
          <w:bCs/>
          <w:sz w:val="28"/>
          <w:szCs w:val="28"/>
        </w:rPr>
        <w:t xml:space="preserve">ода                   </w:t>
      </w:r>
      <w:r w:rsidRPr="00DB6952">
        <w:rPr>
          <w:bCs/>
          <w:sz w:val="28"/>
          <w:szCs w:val="28"/>
        </w:rPr>
        <w:t xml:space="preserve"> 287236 человек.</w:t>
      </w:r>
    </w:p>
    <w:p w:rsidR="00C640F7" w:rsidRDefault="00C640F7" w:rsidP="007F64A5">
      <w:pPr>
        <w:pStyle w:val="2"/>
        <w:ind w:firstLine="709"/>
        <w:rPr>
          <w:highlight w:val="yellow"/>
        </w:rPr>
      </w:pPr>
    </w:p>
    <w:p w:rsidR="007F64A5" w:rsidRPr="007F64A5" w:rsidRDefault="007F64A5" w:rsidP="007F64A5">
      <w:pPr>
        <w:pStyle w:val="2"/>
        <w:ind w:firstLine="709"/>
      </w:pPr>
      <w:bookmarkStart w:id="12" w:name="_Toc525138121"/>
      <w:r w:rsidRPr="00DE513A">
        <w:t>2.</w:t>
      </w:r>
      <w:r w:rsidR="00DE513A" w:rsidRPr="00DE513A">
        <w:t>3</w:t>
      </w:r>
      <w:r w:rsidRPr="00DE513A">
        <w:t>. Развитие сельского хозяйства</w:t>
      </w:r>
      <w:bookmarkEnd w:id="12"/>
    </w:p>
    <w:p w:rsidR="007F64A5" w:rsidRPr="007F64A5" w:rsidRDefault="007F64A5" w:rsidP="007F64A5">
      <w:pPr>
        <w:jc w:val="both"/>
        <w:rPr>
          <w:color w:val="FF0000"/>
        </w:rPr>
      </w:pPr>
    </w:p>
    <w:p w:rsidR="00335813" w:rsidRPr="00335813" w:rsidRDefault="00335813" w:rsidP="00335813">
      <w:pPr>
        <w:ind w:firstLine="720"/>
        <w:jc w:val="both"/>
        <w:rPr>
          <w:sz w:val="28"/>
          <w:shd w:val="clear" w:color="auto" w:fill="FFFF00"/>
        </w:rPr>
      </w:pPr>
      <w:r w:rsidRPr="00335813">
        <w:rPr>
          <w:sz w:val="28"/>
        </w:rPr>
        <w:t xml:space="preserve">Агропромышленный комплекс района включает в себя </w:t>
      </w:r>
      <w:r w:rsidR="00E33007">
        <w:rPr>
          <w:sz w:val="28"/>
        </w:rPr>
        <w:t xml:space="preserve">                                          </w:t>
      </w:r>
      <w:r w:rsidRPr="00335813">
        <w:rPr>
          <w:sz w:val="28"/>
        </w:rPr>
        <w:t xml:space="preserve">62 сельскохозяйственных предприятия, в том числе крестьянские (фермерские) хозяйства – 36, перерабатывающие предприятия – 7, сельскохозяйственные производственные кооперативы – 2. </w:t>
      </w:r>
    </w:p>
    <w:p w:rsidR="00335813" w:rsidRPr="00335813" w:rsidRDefault="00335813" w:rsidP="00335813">
      <w:pPr>
        <w:ind w:firstLine="720"/>
        <w:jc w:val="both"/>
        <w:rPr>
          <w:sz w:val="28"/>
          <w:shd w:val="clear" w:color="auto" w:fill="FFFF00"/>
        </w:rPr>
      </w:pPr>
      <w:r w:rsidRPr="00335813">
        <w:rPr>
          <w:sz w:val="28"/>
        </w:rPr>
        <w:t xml:space="preserve">Структура сельхозугодий: </w:t>
      </w:r>
    </w:p>
    <w:p w:rsidR="00335813" w:rsidRPr="00335813" w:rsidRDefault="00335813" w:rsidP="00335813">
      <w:pPr>
        <w:ind w:firstLine="720"/>
        <w:rPr>
          <w:sz w:val="28"/>
          <w:szCs w:val="28"/>
        </w:rPr>
      </w:pPr>
      <w:r w:rsidRPr="00335813">
        <w:rPr>
          <w:sz w:val="28"/>
          <w:szCs w:val="28"/>
        </w:rPr>
        <w:t>площади, занятые под пашни - 21255 га</w:t>
      </w:r>
    </w:p>
    <w:p w:rsidR="00335813" w:rsidRPr="00335813" w:rsidRDefault="00335813" w:rsidP="00335813">
      <w:pPr>
        <w:ind w:firstLine="720"/>
        <w:rPr>
          <w:sz w:val="28"/>
          <w:szCs w:val="28"/>
        </w:rPr>
      </w:pPr>
      <w:r w:rsidRPr="00335813">
        <w:rPr>
          <w:sz w:val="28"/>
          <w:szCs w:val="28"/>
        </w:rPr>
        <w:t>сенокосы - 4866 га</w:t>
      </w:r>
    </w:p>
    <w:p w:rsidR="00335813" w:rsidRPr="00335813" w:rsidRDefault="00335813" w:rsidP="00335813">
      <w:pPr>
        <w:ind w:firstLine="720"/>
        <w:rPr>
          <w:sz w:val="28"/>
          <w:szCs w:val="28"/>
        </w:rPr>
      </w:pPr>
      <w:r w:rsidRPr="00335813">
        <w:rPr>
          <w:sz w:val="28"/>
          <w:szCs w:val="28"/>
        </w:rPr>
        <w:t>пастбища - 11323 га</w:t>
      </w:r>
    </w:p>
    <w:p w:rsidR="00335813" w:rsidRPr="00335813" w:rsidRDefault="00335813" w:rsidP="00335813">
      <w:pPr>
        <w:ind w:firstLine="720"/>
        <w:rPr>
          <w:sz w:val="28"/>
          <w:szCs w:val="28"/>
        </w:rPr>
      </w:pPr>
      <w:r w:rsidRPr="00335813">
        <w:rPr>
          <w:sz w:val="28"/>
          <w:szCs w:val="28"/>
        </w:rPr>
        <w:t>многолетние насаждения - 1330 га</w:t>
      </w:r>
    </w:p>
    <w:p w:rsidR="00335813" w:rsidRPr="00335813" w:rsidRDefault="00335813" w:rsidP="00335813">
      <w:pPr>
        <w:ind w:firstLine="720"/>
        <w:rPr>
          <w:sz w:val="28"/>
          <w:szCs w:val="28"/>
        </w:rPr>
      </w:pPr>
      <w:r w:rsidRPr="00335813">
        <w:rPr>
          <w:sz w:val="28"/>
          <w:szCs w:val="28"/>
        </w:rPr>
        <w:t>прочие - 4723 га</w:t>
      </w:r>
    </w:p>
    <w:p w:rsidR="00335813" w:rsidRPr="00335813" w:rsidRDefault="00335813" w:rsidP="00335813">
      <w:pPr>
        <w:ind w:firstLine="708"/>
        <w:jc w:val="both"/>
        <w:rPr>
          <w:sz w:val="28"/>
        </w:rPr>
      </w:pPr>
      <w:r w:rsidRPr="00335813">
        <w:rPr>
          <w:sz w:val="28"/>
        </w:rPr>
        <w:t xml:space="preserve">Прогноз по производству основных видов сельскохозяйственной продукции на 2018-2021 годы продукции </w:t>
      </w:r>
      <w:r w:rsidR="00E33007">
        <w:rPr>
          <w:sz w:val="28"/>
        </w:rPr>
        <w:t xml:space="preserve">представлен </w:t>
      </w:r>
      <w:r w:rsidRPr="00335813">
        <w:rPr>
          <w:sz w:val="28"/>
        </w:rPr>
        <w:t>в приложении</w:t>
      </w:r>
      <w:r w:rsidR="00E33007">
        <w:rPr>
          <w:sz w:val="28"/>
        </w:rPr>
        <w:t>.</w:t>
      </w:r>
    </w:p>
    <w:p w:rsidR="007F64A5" w:rsidRPr="007F64A5" w:rsidRDefault="007F64A5" w:rsidP="007F64A5">
      <w:pPr>
        <w:ind w:firstLine="709"/>
        <w:jc w:val="both"/>
        <w:rPr>
          <w:sz w:val="28"/>
        </w:rPr>
      </w:pPr>
      <w:r w:rsidRPr="007F64A5">
        <w:rPr>
          <w:sz w:val="28"/>
        </w:rPr>
        <w:lastRenderedPageBreak/>
        <w:t xml:space="preserve">Для выполнения этих показателей предусмотрены следующие мероприятия в </w:t>
      </w:r>
      <w:r w:rsidRPr="007F64A5">
        <w:rPr>
          <w:b/>
          <w:sz w:val="28"/>
        </w:rPr>
        <w:t>растениеводстве</w:t>
      </w:r>
      <w:r w:rsidRPr="007F64A5">
        <w:rPr>
          <w:sz w:val="28"/>
        </w:rPr>
        <w:t>:</w:t>
      </w:r>
    </w:p>
    <w:p w:rsidR="007F64A5" w:rsidRPr="007F64A5" w:rsidRDefault="007F64A5" w:rsidP="00E33007">
      <w:pPr>
        <w:ind w:firstLine="708"/>
        <w:jc w:val="both"/>
        <w:rPr>
          <w:sz w:val="28"/>
        </w:rPr>
      </w:pPr>
      <w:r w:rsidRPr="007F64A5">
        <w:rPr>
          <w:sz w:val="28"/>
        </w:rPr>
        <w:t>- соблюдение всех современных агротехнических требований, внесение всех необходимых видов удобрений, хим. обработки, ремонт и обновление техники и оборудования;</w:t>
      </w:r>
    </w:p>
    <w:p w:rsidR="007F64A5" w:rsidRPr="007F64A5" w:rsidRDefault="007F64A5" w:rsidP="00E33007">
      <w:pPr>
        <w:ind w:firstLine="708"/>
        <w:jc w:val="both"/>
        <w:rPr>
          <w:sz w:val="28"/>
        </w:rPr>
      </w:pPr>
      <w:r w:rsidRPr="007F64A5">
        <w:rPr>
          <w:sz w:val="28"/>
        </w:rPr>
        <w:t xml:space="preserve">- расширение сортовых посевов зерновых и зернобобовых культур, внедрение новых более урожайных элитных и первых репродукций сортов семян; </w:t>
      </w:r>
    </w:p>
    <w:p w:rsidR="007F64A5" w:rsidRPr="007F64A5" w:rsidRDefault="007F64A5" w:rsidP="00E33007">
      <w:pPr>
        <w:ind w:firstLine="708"/>
        <w:jc w:val="both"/>
        <w:rPr>
          <w:sz w:val="28"/>
        </w:rPr>
      </w:pPr>
      <w:r w:rsidRPr="007F64A5">
        <w:rPr>
          <w:sz w:val="28"/>
        </w:rPr>
        <w:t>- оптимальный подбор культур, исходя из конъектуры рынка, широкое применение интенсивных технологий возделывания сельскохозяйственных культур;</w:t>
      </w:r>
    </w:p>
    <w:p w:rsidR="007F64A5" w:rsidRPr="007F64A5" w:rsidRDefault="007F64A5" w:rsidP="00E33007">
      <w:pPr>
        <w:ind w:firstLine="708"/>
        <w:jc w:val="both"/>
        <w:rPr>
          <w:sz w:val="28"/>
        </w:rPr>
      </w:pPr>
      <w:r w:rsidRPr="007F64A5">
        <w:rPr>
          <w:sz w:val="28"/>
        </w:rPr>
        <w:t xml:space="preserve">- большим потенциалом является наличие значительных площадей неиспользуемых сельскохозяйственных земель в округе. </w:t>
      </w:r>
    </w:p>
    <w:p w:rsidR="00E33007" w:rsidRDefault="007F64A5" w:rsidP="00E33007">
      <w:pPr>
        <w:ind w:firstLine="709"/>
        <w:jc w:val="both"/>
        <w:rPr>
          <w:sz w:val="28"/>
        </w:rPr>
      </w:pPr>
      <w:r w:rsidRPr="007F64A5">
        <w:rPr>
          <w:sz w:val="28"/>
        </w:rPr>
        <w:t xml:space="preserve">В </w:t>
      </w:r>
      <w:r w:rsidRPr="007F64A5">
        <w:rPr>
          <w:b/>
          <w:sz w:val="28"/>
        </w:rPr>
        <w:t>животноводстве</w:t>
      </w:r>
      <w:r w:rsidRPr="007F64A5">
        <w:rPr>
          <w:sz w:val="28"/>
        </w:rPr>
        <w:t xml:space="preserve"> необходимо осуществлять следующие мероприятия:</w:t>
      </w:r>
    </w:p>
    <w:p w:rsidR="007F64A5" w:rsidRPr="007F64A5" w:rsidRDefault="007F64A5" w:rsidP="00E33007">
      <w:pPr>
        <w:ind w:firstLine="709"/>
        <w:jc w:val="both"/>
        <w:rPr>
          <w:sz w:val="28"/>
        </w:rPr>
      </w:pPr>
      <w:r w:rsidRPr="007F64A5">
        <w:rPr>
          <w:sz w:val="28"/>
        </w:rPr>
        <w:t xml:space="preserve"> - продолжать работу по улучшению воспроизводства стада (получение не менее 85 телят на 100 коров). </w:t>
      </w:r>
    </w:p>
    <w:p w:rsidR="007F64A5" w:rsidRPr="007F64A5" w:rsidRDefault="007F64A5" w:rsidP="007F64A5">
      <w:pPr>
        <w:tabs>
          <w:tab w:val="left" w:pos="720"/>
        </w:tabs>
        <w:ind w:firstLine="709"/>
        <w:jc w:val="both"/>
        <w:rPr>
          <w:sz w:val="28"/>
        </w:rPr>
      </w:pPr>
      <w:r w:rsidRPr="007F64A5">
        <w:rPr>
          <w:sz w:val="28"/>
        </w:rPr>
        <w:t xml:space="preserve"> - совершенствовать кормопроизводство за счет увеличения удельного веса многолетних бобовых трав и бобово-злаковых смесей в структуре многолетних трав до 70 %, а также за счет увеличения посевов кукурузы.</w:t>
      </w:r>
    </w:p>
    <w:p w:rsidR="007F64A5" w:rsidRPr="007F64A5" w:rsidRDefault="007F64A5" w:rsidP="007F64A5">
      <w:pPr>
        <w:ind w:firstLine="720"/>
        <w:jc w:val="both"/>
        <w:rPr>
          <w:sz w:val="28"/>
        </w:rPr>
      </w:pPr>
      <w:r w:rsidRPr="007F64A5">
        <w:rPr>
          <w:sz w:val="28"/>
        </w:rPr>
        <w:t>- уменьшать качественные и количественные потери кормов при их заготовке и хранении за счет совершенствования технологий и применения прогрессивных способов заготовки, приобретение современной кормозаготовительной техники.</w:t>
      </w:r>
    </w:p>
    <w:p w:rsidR="007F64A5" w:rsidRPr="007F64A5" w:rsidRDefault="007F64A5" w:rsidP="007F64A5">
      <w:pPr>
        <w:ind w:firstLine="709"/>
        <w:jc w:val="both"/>
        <w:rPr>
          <w:sz w:val="28"/>
        </w:rPr>
      </w:pPr>
      <w:r w:rsidRPr="007F64A5">
        <w:rPr>
          <w:sz w:val="28"/>
        </w:rPr>
        <w:t>Экологически чистое муниципальное образование, пахотные земли, пастбища, свободные от гербицидов и пестицидов, позволяют производить экологически чистую продукцию.</w:t>
      </w:r>
    </w:p>
    <w:p w:rsidR="007F64A5" w:rsidRPr="007F64A5" w:rsidRDefault="007F64A5" w:rsidP="007F64A5">
      <w:pPr>
        <w:ind w:firstLine="720"/>
        <w:jc w:val="both"/>
        <w:rPr>
          <w:sz w:val="28"/>
        </w:rPr>
      </w:pPr>
      <w:r w:rsidRPr="007F64A5">
        <w:rPr>
          <w:sz w:val="28"/>
        </w:rPr>
        <w:t>Для полной реализации этих продуктов необходима их переработка в продукцию длительного хранения. Таким образом, необходимо создание производств на территории муниципального образования, ориентированных на хранение и переработку сельскохозяйственной продукции для дальнейшей её реализации.</w:t>
      </w:r>
    </w:p>
    <w:p w:rsidR="007F64A5" w:rsidRPr="007F64A5" w:rsidRDefault="007F64A5" w:rsidP="007F64A5">
      <w:pPr>
        <w:ind w:firstLine="709"/>
        <w:jc w:val="both"/>
        <w:rPr>
          <w:sz w:val="28"/>
        </w:rPr>
      </w:pPr>
      <w:r w:rsidRPr="007F64A5">
        <w:rPr>
          <w:sz w:val="28"/>
        </w:rPr>
        <w:t>В рамках решения данной задачи планируется:</w:t>
      </w:r>
    </w:p>
    <w:p w:rsidR="007F64A5" w:rsidRPr="007F64A5" w:rsidRDefault="007F64A5" w:rsidP="00E33007">
      <w:pPr>
        <w:ind w:firstLine="708"/>
        <w:jc w:val="both"/>
        <w:rPr>
          <w:sz w:val="28"/>
        </w:rPr>
      </w:pPr>
      <w:r w:rsidRPr="007F64A5">
        <w:rPr>
          <w:sz w:val="28"/>
        </w:rPr>
        <w:t>- организация предприятий по переработке, консервации, замораживанию продукции;</w:t>
      </w:r>
    </w:p>
    <w:p w:rsidR="007F64A5" w:rsidRPr="004925B6" w:rsidRDefault="007F64A5" w:rsidP="007F64A5">
      <w:pPr>
        <w:ind w:left="720"/>
        <w:jc w:val="both"/>
        <w:rPr>
          <w:sz w:val="28"/>
        </w:rPr>
      </w:pPr>
      <w:r w:rsidRPr="007F64A5">
        <w:rPr>
          <w:sz w:val="28"/>
        </w:rPr>
        <w:t>- организация мини-цехов по переработке мясомолочной продукции.</w:t>
      </w:r>
    </w:p>
    <w:p w:rsidR="007F64A5" w:rsidRDefault="007F64A5" w:rsidP="007F64A5">
      <w:pPr>
        <w:ind w:left="720"/>
        <w:jc w:val="both"/>
        <w:rPr>
          <w:sz w:val="28"/>
        </w:rPr>
      </w:pPr>
    </w:p>
    <w:p w:rsidR="009A3C52" w:rsidRDefault="009A3C52" w:rsidP="009A3C52">
      <w:pPr>
        <w:pStyle w:val="2"/>
        <w:ind w:firstLine="709"/>
      </w:pPr>
      <w:bookmarkStart w:id="13" w:name="_Toc525138122"/>
      <w:r w:rsidRPr="00C10B2A">
        <w:t>2.</w:t>
      </w:r>
      <w:r w:rsidR="00DE513A">
        <w:t>4</w:t>
      </w:r>
      <w:r w:rsidRPr="00C10B2A">
        <w:t>. Развитие промышленности</w:t>
      </w:r>
      <w:bookmarkEnd w:id="13"/>
    </w:p>
    <w:p w:rsidR="00DE513A" w:rsidRPr="00DE513A" w:rsidRDefault="00DE513A" w:rsidP="00DE513A"/>
    <w:p w:rsidR="009A3C52" w:rsidRPr="008E60E6" w:rsidRDefault="009A3C52" w:rsidP="009A3C52">
      <w:pPr>
        <w:pStyle w:val="21"/>
      </w:pPr>
      <w:r w:rsidRPr="008E60E6">
        <w:t>В современных условиях международного разделения труда, международной и межрегиональной конкуренции для муниципального образования является необходимостью привлечения крупных инвесторов, способных обеспечить конкурентоспособное производство</w:t>
      </w:r>
      <w:r>
        <w:t xml:space="preserve">, </w:t>
      </w:r>
      <w:r w:rsidRPr="008E60E6">
        <w:t xml:space="preserve">с учетом </w:t>
      </w:r>
      <w:r>
        <w:t>географического расположения</w:t>
      </w:r>
      <w:r w:rsidRPr="008E60E6">
        <w:t xml:space="preserve"> Калининградской области.</w:t>
      </w:r>
    </w:p>
    <w:p w:rsidR="009A3C52" w:rsidRDefault="009A3C52" w:rsidP="009A3C52">
      <w:pPr>
        <w:pStyle w:val="21"/>
      </w:pPr>
      <w:r w:rsidRPr="008E60E6">
        <w:t xml:space="preserve">Целевыми стратегическими показателями, на повышение которых будут  направлены усилия органов местного самоуправления </w:t>
      </w:r>
      <w:r>
        <w:t xml:space="preserve">администрации </w:t>
      </w:r>
      <w:r w:rsidRPr="008E60E6">
        <w:t xml:space="preserve">МО </w:t>
      </w:r>
      <w:r w:rsidRPr="008E60E6">
        <w:lastRenderedPageBreak/>
        <w:t xml:space="preserve">«Зеленоградский </w:t>
      </w:r>
      <w:r>
        <w:t>городской округ</w:t>
      </w:r>
      <w:r w:rsidRPr="008E60E6">
        <w:t>»</w:t>
      </w:r>
      <w:r>
        <w:t xml:space="preserve"> </w:t>
      </w:r>
      <w:r w:rsidRPr="008E60E6">
        <w:t>в период с 201</w:t>
      </w:r>
      <w:r w:rsidR="00461356">
        <w:t>9</w:t>
      </w:r>
      <w:r w:rsidRPr="008E60E6">
        <w:t xml:space="preserve"> по 20</w:t>
      </w:r>
      <w:r w:rsidR="008A7241">
        <w:t>2</w:t>
      </w:r>
      <w:r w:rsidR="00461356">
        <w:t>1</w:t>
      </w:r>
      <w:r w:rsidRPr="008E60E6">
        <w:t xml:space="preserve"> г</w:t>
      </w:r>
      <w:r w:rsidR="00461356">
        <w:t>оды</w:t>
      </w:r>
      <w:r w:rsidRPr="008E60E6">
        <w:t xml:space="preserve"> по стимулированию промышленности, являются объем выпуска промышленной продукции и удельный вес объема промышленной продукции предприятий района в </w:t>
      </w:r>
      <w:proofErr w:type="spellStart"/>
      <w:r w:rsidRPr="008E60E6">
        <w:t>общеобластном</w:t>
      </w:r>
      <w:proofErr w:type="spellEnd"/>
      <w:r w:rsidRPr="008E60E6">
        <w:t xml:space="preserve"> объеме.</w:t>
      </w:r>
    </w:p>
    <w:p w:rsidR="00C640F7" w:rsidRDefault="009A3C52" w:rsidP="009A3C52">
      <w:pPr>
        <w:ind w:left="6" w:firstLine="697"/>
        <w:jc w:val="both"/>
        <w:rPr>
          <w:sz w:val="28"/>
          <w:szCs w:val="28"/>
        </w:rPr>
      </w:pPr>
      <w:r>
        <w:rPr>
          <w:sz w:val="28"/>
          <w:szCs w:val="28"/>
        </w:rPr>
        <w:t xml:space="preserve">За </w:t>
      </w:r>
      <w:r w:rsidR="008A7241">
        <w:rPr>
          <w:sz w:val="28"/>
          <w:szCs w:val="28"/>
        </w:rPr>
        <w:t xml:space="preserve">семь </w:t>
      </w:r>
      <w:r>
        <w:rPr>
          <w:sz w:val="28"/>
          <w:szCs w:val="28"/>
        </w:rPr>
        <w:t>месяцев 201</w:t>
      </w:r>
      <w:r w:rsidR="00C640F7">
        <w:rPr>
          <w:sz w:val="28"/>
          <w:szCs w:val="28"/>
        </w:rPr>
        <w:t>8</w:t>
      </w:r>
      <w:r w:rsidRPr="0004203C">
        <w:rPr>
          <w:sz w:val="28"/>
          <w:szCs w:val="28"/>
        </w:rPr>
        <w:t xml:space="preserve"> г</w:t>
      </w:r>
      <w:r w:rsidR="00C640F7">
        <w:rPr>
          <w:sz w:val="28"/>
          <w:szCs w:val="28"/>
        </w:rPr>
        <w:t>ода</w:t>
      </w:r>
      <w:r w:rsidRPr="0004203C">
        <w:rPr>
          <w:sz w:val="28"/>
          <w:szCs w:val="28"/>
        </w:rPr>
        <w:t xml:space="preserve"> в обрабатывающем производстве </w:t>
      </w:r>
      <w:r>
        <w:rPr>
          <w:sz w:val="28"/>
          <w:szCs w:val="28"/>
        </w:rPr>
        <w:t>округа</w:t>
      </w:r>
      <w:r w:rsidRPr="0004203C">
        <w:rPr>
          <w:sz w:val="28"/>
          <w:szCs w:val="28"/>
        </w:rPr>
        <w:t xml:space="preserve"> было отгружено товаров собственного производства, выполнено работ и услуг собственными силами предприятий на </w:t>
      </w:r>
      <w:r w:rsidRPr="00AC518F">
        <w:rPr>
          <w:sz w:val="28"/>
          <w:szCs w:val="28"/>
        </w:rPr>
        <w:t xml:space="preserve">общую сумму </w:t>
      </w:r>
      <w:r w:rsidR="00C640F7" w:rsidRPr="00C640F7">
        <w:rPr>
          <w:sz w:val="28"/>
          <w:szCs w:val="28"/>
        </w:rPr>
        <w:t>66</w:t>
      </w:r>
      <w:r w:rsidR="00C640F7">
        <w:rPr>
          <w:sz w:val="28"/>
          <w:szCs w:val="28"/>
        </w:rPr>
        <w:t> </w:t>
      </w:r>
      <w:r w:rsidR="00C640F7" w:rsidRPr="00C640F7">
        <w:rPr>
          <w:sz w:val="28"/>
          <w:szCs w:val="28"/>
        </w:rPr>
        <w:t>976</w:t>
      </w:r>
      <w:r w:rsidR="00C640F7">
        <w:rPr>
          <w:sz w:val="28"/>
          <w:szCs w:val="28"/>
        </w:rPr>
        <w:t xml:space="preserve"> </w:t>
      </w:r>
      <w:r w:rsidR="008A7241">
        <w:rPr>
          <w:sz w:val="28"/>
          <w:szCs w:val="28"/>
        </w:rPr>
        <w:t>тыс. рублей</w:t>
      </w:r>
      <w:r w:rsidR="00C640F7">
        <w:rPr>
          <w:sz w:val="28"/>
          <w:szCs w:val="28"/>
        </w:rPr>
        <w:t>, что составляет 112,3 % к аналогичному периоду 2017 года</w:t>
      </w:r>
      <w:r w:rsidRPr="00AC518F">
        <w:rPr>
          <w:sz w:val="28"/>
          <w:szCs w:val="28"/>
        </w:rPr>
        <w:t xml:space="preserve">. </w:t>
      </w:r>
    </w:p>
    <w:p w:rsidR="009A3C52" w:rsidRDefault="00C640F7" w:rsidP="009A3C52">
      <w:pPr>
        <w:ind w:left="6" w:firstLine="697"/>
        <w:jc w:val="both"/>
        <w:rPr>
          <w:sz w:val="28"/>
          <w:szCs w:val="28"/>
        </w:rPr>
      </w:pPr>
      <w:r>
        <w:rPr>
          <w:sz w:val="28"/>
          <w:szCs w:val="28"/>
        </w:rPr>
        <w:t>Н</w:t>
      </w:r>
      <w:r w:rsidR="009A3C52">
        <w:rPr>
          <w:sz w:val="28"/>
          <w:szCs w:val="28"/>
        </w:rPr>
        <w:t xml:space="preserve">а территории  администрации МО «Зеленоградский городской округ» планируются реализация следующих инвестиционных проектов: </w:t>
      </w:r>
    </w:p>
    <w:p w:rsidR="00C640F7" w:rsidRDefault="00E33007" w:rsidP="00E33007">
      <w:pPr>
        <w:ind w:left="6" w:firstLine="697"/>
        <w:jc w:val="right"/>
        <w:rPr>
          <w:sz w:val="28"/>
          <w:szCs w:val="28"/>
        </w:rPr>
      </w:pPr>
      <w:r w:rsidRPr="00E33007">
        <w:rPr>
          <w:sz w:val="28"/>
          <w:szCs w:val="28"/>
        </w:rPr>
        <w:t>Таблица 8</w:t>
      </w:r>
    </w:p>
    <w:p w:rsidR="00C44984" w:rsidRPr="00DE513A" w:rsidRDefault="009A3C52" w:rsidP="009A3C52">
      <w:pPr>
        <w:ind w:left="6" w:firstLine="697"/>
        <w:jc w:val="center"/>
        <w:rPr>
          <w:sz w:val="28"/>
          <w:szCs w:val="28"/>
        </w:rPr>
      </w:pPr>
      <w:r w:rsidRPr="00DE513A">
        <w:rPr>
          <w:sz w:val="28"/>
          <w:szCs w:val="28"/>
        </w:rPr>
        <w:t>Инвестиционные проекты на 201</w:t>
      </w:r>
      <w:r w:rsidR="00C640F7" w:rsidRPr="00DE513A">
        <w:rPr>
          <w:sz w:val="28"/>
          <w:szCs w:val="28"/>
        </w:rPr>
        <w:t>9</w:t>
      </w:r>
      <w:r w:rsidRPr="00DE513A">
        <w:rPr>
          <w:sz w:val="28"/>
          <w:szCs w:val="28"/>
        </w:rPr>
        <w:t>- 20</w:t>
      </w:r>
      <w:r w:rsidR="008A7241" w:rsidRPr="00DE513A">
        <w:rPr>
          <w:sz w:val="28"/>
          <w:szCs w:val="28"/>
        </w:rPr>
        <w:t>2</w:t>
      </w:r>
      <w:r w:rsidR="00C640F7" w:rsidRPr="00DE513A">
        <w:rPr>
          <w:sz w:val="28"/>
          <w:szCs w:val="28"/>
        </w:rPr>
        <w:t>1</w:t>
      </w:r>
      <w:r w:rsidRPr="00DE513A">
        <w:rPr>
          <w:sz w:val="28"/>
          <w:szCs w:val="28"/>
        </w:rPr>
        <w:t xml:space="preserve"> г</w:t>
      </w:r>
      <w:r w:rsidR="00C640F7" w:rsidRPr="00DE513A">
        <w:rPr>
          <w:sz w:val="28"/>
          <w:szCs w:val="28"/>
        </w:rPr>
        <w:t>одов</w:t>
      </w:r>
      <w:r w:rsidRPr="00DE513A">
        <w:rPr>
          <w:sz w:val="28"/>
          <w:szCs w:val="28"/>
        </w:rPr>
        <w:t xml:space="preserve"> на территории </w:t>
      </w:r>
    </w:p>
    <w:p w:rsidR="009A3C52" w:rsidRPr="00DE513A" w:rsidRDefault="009A3C52" w:rsidP="009A3C52">
      <w:pPr>
        <w:ind w:left="6" w:firstLine="697"/>
        <w:jc w:val="center"/>
        <w:rPr>
          <w:sz w:val="28"/>
          <w:szCs w:val="28"/>
        </w:rPr>
      </w:pPr>
      <w:r w:rsidRPr="00DE513A">
        <w:rPr>
          <w:sz w:val="28"/>
          <w:szCs w:val="28"/>
        </w:rPr>
        <w:t xml:space="preserve">МО </w:t>
      </w:r>
      <w:r w:rsidR="00C640F7" w:rsidRPr="00DE513A">
        <w:rPr>
          <w:sz w:val="28"/>
          <w:szCs w:val="28"/>
        </w:rPr>
        <w:t>«</w:t>
      </w:r>
      <w:r w:rsidRPr="00DE513A">
        <w:rPr>
          <w:sz w:val="28"/>
          <w:szCs w:val="28"/>
        </w:rPr>
        <w:t>Зеленоградский городской округ</w:t>
      </w:r>
      <w:r w:rsidR="00C640F7" w:rsidRPr="00DE513A">
        <w:rPr>
          <w:sz w:val="28"/>
          <w:szCs w:val="28"/>
        </w:rPr>
        <w:t>»</w:t>
      </w:r>
    </w:p>
    <w:tbl>
      <w:tblPr>
        <w:tblW w:w="9657" w:type="dxa"/>
        <w:tblInd w:w="93" w:type="dxa"/>
        <w:tblLook w:val="04A0" w:firstRow="1" w:lastRow="0" w:firstColumn="1" w:lastColumn="0" w:noHBand="0" w:noVBand="1"/>
      </w:tblPr>
      <w:tblGrid>
        <w:gridCol w:w="960"/>
        <w:gridCol w:w="2883"/>
        <w:gridCol w:w="4394"/>
        <w:gridCol w:w="1420"/>
      </w:tblGrid>
      <w:tr w:rsidR="009A3C52" w:rsidTr="00C44984">
        <w:trPr>
          <w:trHeight w:val="6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C52" w:rsidRDefault="009A3C52" w:rsidP="00D22619">
            <w:pPr>
              <w:jc w:val="center"/>
              <w:rPr>
                <w:color w:val="000000"/>
              </w:rPr>
            </w:pPr>
            <w:r>
              <w:rPr>
                <w:color w:val="000000"/>
              </w:rPr>
              <w:t xml:space="preserve">№ </w:t>
            </w:r>
            <w:proofErr w:type="gramStart"/>
            <w:r>
              <w:rPr>
                <w:color w:val="000000"/>
              </w:rPr>
              <w:t>п</w:t>
            </w:r>
            <w:proofErr w:type="gramEnd"/>
            <w:r>
              <w:rPr>
                <w:color w:val="000000"/>
              </w:rPr>
              <w:t>/п</w:t>
            </w:r>
          </w:p>
        </w:tc>
        <w:tc>
          <w:tcPr>
            <w:tcW w:w="28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3C52" w:rsidRDefault="009A3C52" w:rsidP="00D22619">
            <w:pPr>
              <w:jc w:val="center"/>
              <w:rPr>
                <w:color w:val="000000"/>
              </w:rPr>
            </w:pPr>
            <w:r>
              <w:rPr>
                <w:color w:val="000000"/>
              </w:rPr>
              <w:t>Наименование инвестора</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3C52" w:rsidRDefault="009A3C52" w:rsidP="00D22619">
            <w:pPr>
              <w:jc w:val="center"/>
              <w:rPr>
                <w:color w:val="000000"/>
              </w:rPr>
            </w:pPr>
            <w:r>
              <w:rPr>
                <w:color w:val="000000"/>
              </w:rPr>
              <w:t>Наименование инвестиционного проекта</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3C52" w:rsidRDefault="009A3C52" w:rsidP="00D22619">
            <w:pPr>
              <w:jc w:val="center"/>
              <w:rPr>
                <w:color w:val="000000"/>
              </w:rPr>
            </w:pPr>
            <w:r>
              <w:rPr>
                <w:color w:val="000000"/>
              </w:rPr>
              <w:t>Стоимость проекта, млн. руб.</w:t>
            </w:r>
          </w:p>
        </w:tc>
      </w:tr>
      <w:tr w:rsidR="009A3C52" w:rsidTr="00C44984">
        <w:trPr>
          <w:trHeight w:val="63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9A3C52" w:rsidRDefault="009A3C52" w:rsidP="00D22619">
            <w:pPr>
              <w:rPr>
                <w:color w:val="000000"/>
              </w:rPr>
            </w:pPr>
          </w:p>
        </w:tc>
        <w:tc>
          <w:tcPr>
            <w:tcW w:w="2883" w:type="dxa"/>
            <w:vMerge/>
            <w:tcBorders>
              <w:top w:val="single" w:sz="4" w:space="0" w:color="auto"/>
              <w:left w:val="single" w:sz="4" w:space="0" w:color="auto"/>
              <w:bottom w:val="single" w:sz="4" w:space="0" w:color="auto"/>
              <w:right w:val="single" w:sz="4" w:space="0" w:color="auto"/>
            </w:tcBorders>
            <w:vAlign w:val="center"/>
            <w:hideMark/>
          </w:tcPr>
          <w:p w:rsidR="009A3C52" w:rsidRDefault="009A3C52" w:rsidP="00D22619">
            <w:pPr>
              <w:rPr>
                <w:color w:val="000000"/>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9A3C52" w:rsidRDefault="009A3C52" w:rsidP="00D22619">
            <w:pPr>
              <w:rPr>
                <w:color w:val="00000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9A3C52" w:rsidRDefault="009A3C52" w:rsidP="00D22619">
            <w:pPr>
              <w:rPr>
                <w:color w:val="000000"/>
              </w:rPr>
            </w:pPr>
          </w:p>
        </w:tc>
      </w:tr>
      <w:tr w:rsidR="009A3C52" w:rsidTr="00C44984">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A3C52" w:rsidRDefault="009A3C52" w:rsidP="00D22619">
            <w:pPr>
              <w:jc w:val="center"/>
              <w:rPr>
                <w:color w:val="000000"/>
              </w:rPr>
            </w:pPr>
            <w:r>
              <w:rPr>
                <w:color w:val="000000"/>
              </w:rPr>
              <w:t>1</w:t>
            </w:r>
          </w:p>
        </w:tc>
        <w:tc>
          <w:tcPr>
            <w:tcW w:w="2883" w:type="dxa"/>
            <w:tcBorders>
              <w:top w:val="nil"/>
              <w:left w:val="nil"/>
              <w:bottom w:val="single" w:sz="4" w:space="0" w:color="auto"/>
              <w:right w:val="single" w:sz="4" w:space="0" w:color="auto"/>
            </w:tcBorders>
            <w:shd w:val="clear" w:color="auto" w:fill="auto"/>
            <w:vAlign w:val="center"/>
            <w:hideMark/>
          </w:tcPr>
          <w:p w:rsidR="009A3C52" w:rsidRDefault="009A3C52" w:rsidP="00D22619">
            <w:pPr>
              <w:jc w:val="center"/>
              <w:rPr>
                <w:color w:val="000000"/>
              </w:rPr>
            </w:pPr>
            <w:r>
              <w:rPr>
                <w:color w:val="000000"/>
              </w:rPr>
              <w:t>ООО "Птицеводческий комплекс "Продукты питания"</w:t>
            </w:r>
          </w:p>
        </w:tc>
        <w:tc>
          <w:tcPr>
            <w:tcW w:w="4394" w:type="dxa"/>
            <w:tcBorders>
              <w:top w:val="nil"/>
              <w:left w:val="nil"/>
              <w:bottom w:val="single" w:sz="4" w:space="0" w:color="auto"/>
              <w:right w:val="single" w:sz="4" w:space="0" w:color="auto"/>
            </w:tcBorders>
            <w:shd w:val="clear" w:color="auto" w:fill="auto"/>
            <w:vAlign w:val="center"/>
            <w:hideMark/>
          </w:tcPr>
          <w:p w:rsidR="009A3C52" w:rsidRDefault="009A3C52" w:rsidP="00D22619">
            <w:pPr>
              <w:jc w:val="center"/>
              <w:rPr>
                <w:color w:val="000000"/>
              </w:rPr>
            </w:pPr>
            <w:r>
              <w:rPr>
                <w:color w:val="000000"/>
              </w:rPr>
              <w:t>Птицеферма по откорму кур мясных пород производительностью 6 500 000 голов в год (пос. Котельниково)</w:t>
            </w:r>
          </w:p>
        </w:tc>
        <w:tc>
          <w:tcPr>
            <w:tcW w:w="1420" w:type="dxa"/>
            <w:tcBorders>
              <w:top w:val="nil"/>
              <w:left w:val="nil"/>
              <w:bottom w:val="single" w:sz="4" w:space="0" w:color="auto"/>
              <w:right w:val="single" w:sz="4" w:space="0" w:color="auto"/>
            </w:tcBorders>
            <w:shd w:val="clear" w:color="auto" w:fill="auto"/>
            <w:vAlign w:val="center"/>
            <w:hideMark/>
          </w:tcPr>
          <w:p w:rsidR="009A3C52" w:rsidRDefault="009A3C52" w:rsidP="00D22619">
            <w:pPr>
              <w:jc w:val="center"/>
              <w:rPr>
                <w:color w:val="000000"/>
              </w:rPr>
            </w:pPr>
            <w:r w:rsidRPr="00DA63E3">
              <w:rPr>
                <w:color w:val="000000"/>
              </w:rPr>
              <w:t>1331</w:t>
            </w:r>
          </w:p>
        </w:tc>
      </w:tr>
      <w:tr w:rsidR="009A3C52" w:rsidRPr="00DA63E3" w:rsidTr="00C44984">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tcPr>
          <w:p w:rsidR="009A3C52" w:rsidRDefault="00C44984" w:rsidP="00D22619">
            <w:pPr>
              <w:jc w:val="center"/>
              <w:rPr>
                <w:color w:val="000000"/>
              </w:rPr>
            </w:pPr>
            <w:r>
              <w:rPr>
                <w:color w:val="000000"/>
              </w:rPr>
              <w:t>2</w:t>
            </w:r>
          </w:p>
        </w:tc>
        <w:tc>
          <w:tcPr>
            <w:tcW w:w="2883" w:type="dxa"/>
            <w:tcBorders>
              <w:top w:val="nil"/>
              <w:left w:val="nil"/>
              <w:bottom w:val="single" w:sz="4" w:space="0" w:color="auto"/>
              <w:right w:val="single" w:sz="4" w:space="0" w:color="auto"/>
            </w:tcBorders>
            <w:shd w:val="clear" w:color="auto" w:fill="auto"/>
            <w:vAlign w:val="center"/>
          </w:tcPr>
          <w:p w:rsidR="009A3C52" w:rsidRDefault="009A3C52" w:rsidP="00D22619">
            <w:pPr>
              <w:jc w:val="center"/>
            </w:pPr>
            <w:r>
              <w:t>ООО "Варница"</w:t>
            </w:r>
          </w:p>
        </w:tc>
        <w:tc>
          <w:tcPr>
            <w:tcW w:w="4394" w:type="dxa"/>
            <w:tcBorders>
              <w:top w:val="nil"/>
              <w:left w:val="nil"/>
              <w:bottom w:val="single" w:sz="4" w:space="0" w:color="auto"/>
              <w:right w:val="single" w:sz="4" w:space="0" w:color="auto"/>
            </w:tcBorders>
            <w:shd w:val="clear" w:color="auto" w:fill="auto"/>
            <w:vAlign w:val="center"/>
          </w:tcPr>
          <w:p w:rsidR="009A3C52" w:rsidRDefault="009A3C52" w:rsidP="00D22619">
            <w:pPr>
              <w:jc w:val="center"/>
            </w:pPr>
            <w:r>
              <w:t>Завод по производству пищевой соли  (200 тыс. тонн в год)</w:t>
            </w:r>
          </w:p>
          <w:p w:rsidR="00D0220F" w:rsidRDefault="00A90944" w:rsidP="00D22619">
            <w:pPr>
              <w:jc w:val="center"/>
            </w:pPr>
            <w:r>
              <w:t>(п</w:t>
            </w:r>
            <w:r w:rsidR="00D0220F">
              <w:t>. Геройское</w:t>
            </w:r>
            <w:r>
              <w:t>)</w:t>
            </w:r>
          </w:p>
        </w:tc>
        <w:tc>
          <w:tcPr>
            <w:tcW w:w="1420" w:type="dxa"/>
            <w:tcBorders>
              <w:top w:val="nil"/>
              <w:left w:val="nil"/>
              <w:bottom w:val="single" w:sz="4" w:space="0" w:color="auto"/>
              <w:right w:val="single" w:sz="4" w:space="0" w:color="auto"/>
            </w:tcBorders>
            <w:shd w:val="clear" w:color="auto" w:fill="auto"/>
            <w:vAlign w:val="center"/>
          </w:tcPr>
          <w:p w:rsidR="009A3C52" w:rsidRDefault="009A3C52" w:rsidP="00D22619">
            <w:pPr>
              <w:jc w:val="center"/>
              <w:rPr>
                <w:color w:val="000000"/>
              </w:rPr>
            </w:pPr>
            <w:r>
              <w:rPr>
                <w:color w:val="000000"/>
              </w:rPr>
              <w:t>2000</w:t>
            </w:r>
          </w:p>
        </w:tc>
      </w:tr>
      <w:tr w:rsidR="00D0220F" w:rsidTr="00C44984">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220F" w:rsidRPr="001325DE" w:rsidRDefault="00D0220F" w:rsidP="00A02822">
            <w:pPr>
              <w:jc w:val="center"/>
              <w:rPr>
                <w:color w:val="000000"/>
                <w:sz w:val="27"/>
                <w:szCs w:val="27"/>
              </w:rPr>
            </w:pPr>
            <w:r>
              <w:rPr>
                <w:color w:val="000000"/>
                <w:sz w:val="27"/>
                <w:szCs w:val="27"/>
              </w:rPr>
              <w:t>5</w:t>
            </w:r>
          </w:p>
        </w:tc>
        <w:tc>
          <w:tcPr>
            <w:tcW w:w="2883" w:type="dxa"/>
            <w:tcBorders>
              <w:top w:val="single" w:sz="4" w:space="0" w:color="auto"/>
              <w:left w:val="nil"/>
              <w:bottom w:val="single" w:sz="4" w:space="0" w:color="auto"/>
              <w:right w:val="single" w:sz="4" w:space="0" w:color="auto"/>
            </w:tcBorders>
            <w:shd w:val="clear" w:color="auto" w:fill="auto"/>
            <w:vAlign w:val="center"/>
          </w:tcPr>
          <w:p w:rsidR="00C85C4C" w:rsidRPr="0082148E" w:rsidRDefault="00C85C4C" w:rsidP="00A02822">
            <w:pPr>
              <w:jc w:val="center"/>
              <w:rPr>
                <w:shd w:val="clear" w:color="auto" w:fill="F5F5F5"/>
              </w:rPr>
            </w:pPr>
            <w:r w:rsidRPr="0082148E">
              <w:rPr>
                <w:shd w:val="clear" w:color="auto" w:fill="F5F5F5"/>
              </w:rPr>
              <w:t>ООО «</w:t>
            </w:r>
            <w:proofErr w:type="spellStart"/>
            <w:r w:rsidRPr="0082148E">
              <w:rPr>
                <w:shd w:val="clear" w:color="auto" w:fill="F5F5F5"/>
              </w:rPr>
              <w:t>Мортон</w:t>
            </w:r>
            <w:proofErr w:type="spellEnd"/>
            <w:r w:rsidRPr="0082148E">
              <w:rPr>
                <w:shd w:val="clear" w:color="auto" w:fill="F5F5F5"/>
              </w:rPr>
              <w:t>-РСО»,</w:t>
            </w:r>
          </w:p>
          <w:p w:rsidR="00C85C4C" w:rsidRPr="0082148E" w:rsidRDefault="00C85C4C" w:rsidP="00A02822">
            <w:pPr>
              <w:jc w:val="center"/>
              <w:rPr>
                <w:shd w:val="clear" w:color="auto" w:fill="F5F5F5"/>
              </w:rPr>
            </w:pPr>
            <w:r w:rsidRPr="0082148E">
              <w:rPr>
                <w:shd w:val="clear" w:color="auto" w:fill="F5F5F5"/>
              </w:rPr>
              <w:t xml:space="preserve"> </w:t>
            </w:r>
            <w:r w:rsidRPr="0082148E">
              <w:rPr>
                <w:rStyle w:val="apple-converted-space"/>
                <w:shd w:val="clear" w:color="auto" w:fill="F5F5F5"/>
              </w:rPr>
              <w:t> </w:t>
            </w:r>
            <w:r w:rsidRPr="0082148E">
              <w:rPr>
                <w:shd w:val="clear" w:color="auto" w:fill="F5F5F5"/>
              </w:rPr>
              <w:t>ОАО «КФЗ-1»,</w:t>
            </w:r>
          </w:p>
          <w:p w:rsidR="00C85C4C" w:rsidRPr="0082148E" w:rsidRDefault="00C85C4C" w:rsidP="00A02822">
            <w:pPr>
              <w:jc w:val="center"/>
              <w:rPr>
                <w:shd w:val="clear" w:color="auto" w:fill="F5F5F5"/>
              </w:rPr>
            </w:pPr>
            <w:r w:rsidRPr="0082148E">
              <w:rPr>
                <w:shd w:val="clear" w:color="auto" w:fill="F5F5F5"/>
              </w:rPr>
              <w:t>Инвестиционная компания «</w:t>
            </w:r>
            <w:proofErr w:type="spellStart"/>
            <w:r w:rsidRPr="0082148E">
              <w:rPr>
                <w:shd w:val="clear" w:color="auto" w:fill="F5F5F5"/>
              </w:rPr>
              <w:t>Хуа-Жэнь</w:t>
            </w:r>
            <w:proofErr w:type="spellEnd"/>
            <w:r w:rsidRPr="0082148E">
              <w:rPr>
                <w:shd w:val="clear" w:color="auto" w:fill="F5F5F5"/>
              </w:rPr>
              <w:t xml:space="preserve"> Инвест», </w:t>
            </w:r>
          </w:p>
          <w:p w:rsidR="00D0220F" w:rsidRPr="00C85C4C" w:rsidRDefault="00C85C4C" w:rsidP="00A02822">
            <w:pPr>
              <w:jc w:val="center"/>
              <w:rPr>
                <w:color w:val="000000"/>
              </w:rPr>
            </w:pPr>
            <w:r w:rsidRPr="0082148E">
              <w:rPr>
                <w:shd w:val="clear" w:color="auto" w:fill="F5F5F5"/>
              </w:rPr>
              <w:t>ООО «БТЛК-ГРУПП»</w:t>
            </w:r>
          </w:p>
        </w:tc>
        <w:tc>
          <w:tcPr>
            <w:tcW w:w="4394" w:type="dxa"/>
            <w:tcBorders>
              <w:top w:val="single" w:sz="4" w:space="0" w:color="auto"/>
              <w:left w:val="nil"/>
              <w:bottom w:val="single" w:sz="4" w:space="0" w:color="auto"/>
              <w:right w:val="single" w:sz="4" w:space="0" w:color="auto"/>
            </w:tcBorders>
            <w:shd w:val="clear" w:color="auto" w:fill="auto"/>
            <w:vAlign w:val="center"/>
          </w:tcPr>
          <w:p w:rsidR="00C85C4C" w:rsidRPr="001325DE" w:rsidRDefault="00C85C4C" w:rsidP="00C85C4C">
            <w:pPr>
              <w:jc w:val="center"/>
              <w:rPr>
                <w:sz w:val="27"/>
                <w:szCs w:val="27"/>
              </w:rPr>
            </w:pPr>
            <w:r w:rsidRPr="001325DE">
              <w:rPr>
                <w:sz w:val="27"/>
                <w:szCs w:val="27"/>
              </w:rPr>
              <w:t>«Индустриальный парк «Храброво»</w:t>
            </w:r>
          </w:p>
          <w:p w:rsidR="00C44984" w:rsidRDefault="00D0220F" w:rsidP="0082148E">
            <w:pPr>
              <w:jc w:val="center"/>
              <w:rPr>
                <w:sz w:val="27"/>
                <w:szCs w:val="27"/>
              </w:rPr>
            </w:pPr>
            <w:r w:rsidRPr="001325DE">
              <w:rPr>
                <w:sz w:val="27"/>
                <w:szCs w:val="27"/>
              </w:rPr>
              <w:t xml:space="preserve">Малое и среднее машиностроение, в том числе производство комплектующих изделий в рамках автомобилестроительного и судостроительного кластеров  </w:t>
            </w:r>
          </w:p>
          <w:p w:rsidR="0082148E" w:rsidRDefault="0082148E" w:rsidP="0082148E">
            <w:pPr>
              <w:jc w:val="center"/>
              <w:rPr>
                <w:sz w:val="27"/>
                <w:szCs w:val="27"/>
              </w:rPr>
            </w:pPr>
            <w:r>
              <w:rPr>
                <w:sz w:val="27"/>
                <w:szCs w:val="27"/>
              </w:rPr>
              <w:t>(</w:t>
            </w:r>
            <w:r w:rsidRPr="001325DE">
              <w:rPr>
                <w:sz w:val="27"/>
                <w:szCs w:val="27"/>
              </w:rPr>
              <w:t xml:space="preserve">п. </w:t>
            </w:r>
            <w:proofErr w:type="spellStart"/>
            <w:r w:rsidRPr="001325DE">
              <w:rPr>
                <w:sz w:val="27"/>
                <w:szCs w:val="27"/>
              </w:rPr>
              <w:t>Луговское</w:t>
            </w:r>
            <w:proofErr w:type="spellEnd"/>
            <w:r>
              <w:rPr>
                <w:sz w:val="27"/>
                <w:szCs w:val="27"/>
              </w:rPr>
              <w:t>)</w:t>
            </w:r>
          </w:p>
          <w:p w:rsidR="00D0220F" w:rsidRPr="001325DE" w:rsidRDefault="00D0220F" w:rsidP="00A02822">
            <w:pPr>
              <w:jc w:val="center"/>
              <w:rPr>
                <w:color w:val="000000"/>
                <w:sz w:val="27"/>
                <w:szCs w:val="27"/>
              </w:rPr>
            </w:pPr>
          </w:p>
        </w:tc>
        <w:tc>
          <w:tcPr>
            <w:tcW w:w="1420" w:type="dxa"/>
            <w:tcBorders>
              <w:top w:val="single" w:sz="4" w:space="0" w:color="auto"/>
              <w:left w:val="nil"/>
              <w:bottom w:val="single" w:sz="4" w:space="0" w:color="auto"/>
              <w:right w:val="single" w:sz="4" w:space="0" w:color="auto"/>
            </w:tcBorders>
            <w:shd w:val="clear" w:color="auto" w:fill="auto"/>
            <w:vAlign w:val="center"/>
          </w:tcPr>
          <w:p w:rsidR="00D0220F" w:rsidRPr="001325DE" w:rsidRDefault="00D0220F" w:rsidP="00A02822">
            <w:pPr>
              <w:jc w:val="center"/>
              <w:rPr>
                <w:color w:val="000000"/>
                <w:sz w:val="27"/>
                <w:szCs w:val="27"/>
              </w:rPr>
            </w:pPr>
            <w:r>
              <w:rPr>
                <w:color w:val="000000"/>
                <w:sz w:val="27"/>
                <w:szCs w:val="27"/>
              </w:rPr>
              <w:t>9433</w:t>
            </w:r>
          </w:p>
        </w:tc>
      </w:tr>
    </w:tbl>
    <w:p w:rsidR="009A3C52" w:rsidRDefault="00D0220F" w:rsidP="00F65A24">
      <w:pPr>
        <w:pStyle w:val="21"/>
      </w:pPr>
      <w:r>
        <w:t xml:space="preserve">Реализация </w:t>
      </w:r>
      <w:r w:rsidR="009A3C52">
        <w:t xml:space="preserve"> данных проектов</w:t>
      </w:r>
      <w:r>
        <w:t xml:space="preserve"> позволит создать</w:t>
      </w:r>
      <w:r w:rsidR="00F65A24">
        <w:t xml:space="preserve"> в период до 20</w:t>
      </w:r>
      <w:r w:rsidR="008A7241">
        <w:t>2</w:t>
      </w:r>
      <w:r w:rsidR="000F6547">
        <w:t>1</w:t>
      </w:r>
      <w:r w:rsidR="00F65A24">
        <w:t xml:space="preserve"> год</w:t>
      </w:r>
      <w:r w:rsidR="008A7241">
        <w:t>а</w:t>
      </w:r>
      <w:r>
        <w:t xml:space="preserve"> дополнительно около 2000 рабочих мест.</w:t>
      </w:r>
      <w:r w:rsidR="009A3C52">
        <w:t xml:space="preserve"> </w:t>
      </w:r>
    </w:p>
    <w:p w:rsidR="00022C7F" w:rsidRPr="000706F0" w:rsidRDefault="00CE395E" w:rsidP="00B62B32">
      <w:pPr>
        <w:jc w:val="right"/>
        <w:rPr>
          <w:sz w:val="28"/>
          <w:szCs w:val="28"/>
        </w:rPr>
      </w:pPr>
      <w:r w:rsidRPr="000706F0">
        <w:rPr>
          <w:sz w:val="28"/>
          <w:szCs w:val="28"/>
        </w:rPr>
        <w:t xml:space="preserve">Таблица </w:t>
      </w:r>
      <w:r w:rsidR="00E33007">
        <w:rPr>
          <w:sz w:val="28"/>
          <w:szCs w:val="28"/>
        </w:rPr>
        <w:t>9</w:t>
      </w:r>
    </w:p>
    <w:p w:rsidR="00A90944" w:rsidRDefault="00CE395E" w:rsidP="00A90944">
      <w:pPr>
        <w:pStyle w:val="a7"/>
        <w:keepNext/>
        <w:jc w:val="center"/>
        <w:rPr>
          <w:szCs w:val="28"/>
        </w:rPr>
      </w:pPr>
      <w:r w:rsidRPr="007C4E24">
        <w:rPr>
          <w:szCs w:val="28"/>
        </w:rPr>
        <w:t xml:space="preserve">Показатели развития промышленности в </w:t>
      </w:r>
      <w:r w:rsidR="00973A0C">
        <w:rPr>
          <w:szCs w:val="28"/>
        </w:rPr>
        <w:t xml:space="preserve">администрации </w:t>
      </w:r>
    </w:p>
    <w:p w:rsidR="00AC518F" w:rsidRPr="00FA5F08" w:rsidRDefault="00CE395E" w:rsidP="00A90944">
      <w:pPr>
        <w:pStyle w:val="a7"/>
        <w:keepNext/>
        <w:jc w:val="center"/>
      </w:pPr>
      <w:r w:rsidRPr="007C4E24">
        <w:rPr>
          <w:szCs w:val="28"/>
        </w:rPr>
        <w:t xml:space="preserve">МО «Зеленоградский </w:t>
      </w:r>
      <w:r w:rsidR="00973A0C">
        <w:rPr>
          <w:szCs w:val="28"/>
        </w:rPr>
        <w:t>городской округ</w:t>
      </w:r>
      <w:r w:rsidRPr="007C4E24">
        <w:rPr>
          <w:szCs w:val="28"/>
        </w:rPr>
        <w:t>»</w:t>
      </w:r>
    </w:p>
    <w:tbl>
      <w:tblPr>
        <w:tblW w:w="9623" w:type="dxa"/>
        <w:jc w:val="center"/>
        <w:tblLayout w:type="fixed"/>
        <w:tblLook w:val="04A0" w:firstRow="1" w:lastRow="0" w:firstColumn="1" w:lastColumn="0" w:noHBand="0" w:noVBand="1"/>
      </w:tblPr>
      <w:tblGrid>
        <w:gridCol w:w="1713"/>
        <w:gridCol w:w="616"/>
        <w:gridCol w:w="830"/>
        <w:gridCol w:w="786"/>
        <w:gridCol w:w="766"/>
        <w:gridCol w:w="766"/>
        <w:gridCol w:w="819"/>
        <w:gridCol w:w="949"/>
        <w:gridCol w:w="766"/>
        <w:gridCol w:w="806"/>
        <w:gridCol w:w="806"/>
      </w:tblGrid>
      <w:tr w:rsidR="00993D12" w:rsidRPr="00313B52" w:rsidTr="009B544A">
        <w:trPr>
          <w:trHeight w:val="244"/>
          <w:jc w:val="center"/>
        </w:trPr>
        <w:tc>
          <w:tcPr>
            <w:tcW w:w="1713" w:type="dxa"/>
            <w:tcBorders>
              <w:top w:val="single" w:sz="8" w:space="0" w:color="auto"/>
              <w:left w:val="single" w:sz="8" w:space="0" w:color="auto"/>
              <w:bottom w:val="single" w:sz="4" w:space="0" w:color="000000"/>
              <w:right w:val="single" w:sz="4" w:space="0" w:color="auto"/>
            </w:tcBorders>
            <w:shd w:val="clear" w:color="auto" w:fill="C6D9F1" w:themeFill="text2" w:themeFillTint="33"/>
            <w:vAlign w:val="center"/>
            <w:hideMark/>
          </w:tcPr>
          <w:p w:rsidR="00993D12" w:rsidRPr="00313B52" w:rsidRDefault="00993D12" w:rsidP="00313B52">
            <w:pPr>
              <w:rPr>
                <w:b/>
                <w:bCs/>
                <w:color w:val="000000"/>
                <w:sz w:val="20"/>
                <w:szCs w:val="20"/>
              </w:rPr>
            </w:pPr>
            <w:r>
              <w:rPr>
                <w:b/>
                <w:bCs/>
                <w:color w:val="000000"/>
                <w:sz w:val="20"/>
                <w:szCs w:val="20"/>
              </w:rPr>
              <w:t>Контрольные показатели</w:t>
            </w:r>
          </w:p>
        </w:tc>
        <w:tc>
          <w:tcPr>
            <w:tcW w:w="4583"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rsidR="00993D12" w:rsidRPr="00313B52" w:rsidRDefault="00993D12" w:rsidP="00313B52">
            <w:pPr>
              <w:jc w:val="center"/>
              <w:rPr>
                <w:b/>
                <w:bCs/>
                <w:color w:val="000000"/>
                <w:sz w:val="20"/>
                <w:szCs w:val="20"/>
              </w:rPr>
            </w:pPr>
            <w:r>
              <w:rPr>
                <w:b/>
                <w:bCs/>
                <w:color w:val="000000"/>
                <w:sz w:val="20"/>
                <w:szCs w:val="20"/>
              </w:rPr>
              <w:t>Отчет</w:t>
            </w:r>
          </w:p>
        </w:tc>
        <w:tc>
          <w:tcPr>
            <w:tcW w:w="3327"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tcPr>
          <w:p w:rsidR="00993D12" w:rsidRDefault="00993D12" w:rsidP="00313B52">
            <w:pPr>
              <w:jc w:val="center"/>
              <w:rPr>
                <w:b/>
                <w:bCs/>
                <w:color w:val="000000"/>
                <w:sz w:val="20"/>
                <w:szCs w:val="20"/>
              </w:rPr>
            </w:pPr>
            <w:r>
              <w:rPr>
                <w:b/>
                <w:bCs/>
                <w:color w:val="000000"/>
                <w:sz w:val="20"/>
                <w:szCs w:val="20"/>
              </w:rPr>
              <w:t>Прогноз</w:t>
            </w:r>
          </w:p>
        </w:tc>
      </w:tr>
      <w:tr w:rsidR="00993D12" w:rsidRPr="00313B52" w:rsidTr="009B544A">
        <w:trPr>
          <w:trHeight w:val="733"/>
          <w:jc w:val="center"/>
        </w:trPr>
        <w:tc>
          <w:tcPr>
            <w:tcW w:w="1713" w:type="dxa"/>
            <w:tcBorders>
              <w:top w:val="nil"/>
              <w:left w:val="single" w:sz="8" w:space="0" w:color="auto"/>
              <w:bottom w:val="single" w:sz="4" w:space="0" w:color="auto"/>
              <w:right w:val="single" w:sz="8" w:space="0" w:color="auto"/>
            </w:tcBorders>
            <w:shd w:val="clear" w:color="000000" w:fill="FFFFFF"/>
          </w:tcPr>
          <w:p w:rsidR="00993D12" w:rsidRPr="00313B52" w:rsidRDefault="00993D12" w:rsidP="00D20DE5">
            <w:pPr>
              <w:rPr>
                <w:color w:val="000000"/>
                <w:sz w:val="20"/>
                <w:szCs w:val="20"/>
              </w:rPr>
            </w:pPr>
          </w:p>
        </w:tc>
        <w:tc>
          <w:tcPr>
            <w:tcW w:w="616" w:type="dxa"/>
            <w:tcBorders>
              <w:top w:val="nil"/>
              <w:left w:val="nil"/>
              <w:bottom w:val="single" w:sz="4" w:space="0" w:color="auto"/>
              <w:right w:val="single" w:sz="4" w:space="0" w:color="auto"/>
            </w:tcBorders>
            <w:shd w:val="clear" w:color="auto" w:fill="FFFFFF" w:themeFill="background1"/>
          </w:tcPr>
          <w:p w:rsidR="00993D12" w:rsidRPr="00313B52" w:rsidRDefault="00993D12" w:rsidP="006220D4">
            <w:pPr>
              <w:jc w:val="center"/>
              <w:rPr>
                <w:b/>
                <w:bCs/>
                <w:color w:val="000000"/>
                <w:sz w:val="20"/>
                <w:szCs w:val="20"/>
              </w:rPr>
            </w:pPr>
            <w:r w:rsidRPr="00313B52">
              <w:rPr>
                <w:rFonts w:eastAsiaTheme="majorEastAsia"/>
                <w:b/>
                <w:bCs/>
                <w:color w:val="000000"/>
                <w:sz w:val="20"/>
                <w:szCs w:val="20"/>
              </w:rPr>
              <w:t>2012</w:t>
            </w:r>
          </w:p>
        </w:tc>
        <w:tc>
          <w:tcPr>
            <w:tcW w:w="830" w:type="dxa"/>
            <w:tcBorders>
              <w:top w:val="nil"/>
              <w:left w:val="nil"/>
              <w:bottom w:val="single" w:sz="4" w:space="0" w:color="auto"/>
              <w:right w:val="single" w:sz="4" w:space="0" w:color="auto"/>
            </w:tcBorders>
            <w:shd w:val="clear" w:color="auto" w:fill="FFFFFF" w:themeFill="background1"/>
          </w:tcPr>
          <w:p w:rsidR="00993D12" w:rsidRPr="00313B52" w:rsidRDefault="00993D12" w:rsidP="006220D4">
            <w:pPr>
              <w:jc w:val="center"/>
              <w:rPr>
                <w:b/>
                <w:bCs/>
                <w:color w:val="000000"/>
                <w:sz w:val="20"/>
                <w:szCs w:val="20"/>
              </w:rPr>
            </w:pPr>
            <w:r w:rsidRPr="00313B52">
              <w:rPr>
                <w:rFonts w:eastAsiaTheme="majorEastAsia"/>
                <w:b/>
                <w:bCs/>
                <w:color w:val="000000"/>
                <w:sz w:val="20"/>
                <w:szCs w:val="20"/>
              </w:rPr>
              <w:t>2013</w:t>
            </w:r>
          </w:p>
        </w:tc>
        <w:tc>
          <w:tcPr>
            <w:tcW w:w="786" w:type="dxa"/>
            <w:tcBorders>
              <w:top w:val="nil"/>
              <w:left w:val="nil"/>
              <w:bottom w:val="single" w:sz="4" w:space="0" w:color="auto"/>
              <w:right w:val="single" w:sz="4" w:space="0" w:color="auto"/>
            </w:tcBorders>
            <w:shd w:val="clear" w:color="auto" w:fill="FFFFFF" w:themeFill="background1"/>
          </w:tcPr>
          <w:p w:rsidR="00993D12" w:rsidRPr="00313B52" w:rsidRDefault="00993D12" w:rsidP="006220D4">
            <w:pPr>
              <w:jc w:val="center"/>
              <w:rPr>
                <w:b/>
                <w:bCs/>
                <w:color w:val="000000"/>
                <w:sz w:val="20"/>
                <w:szCs w:val="20"/>
              </w:rPr>
            </w:pPr>
            <w:r w:rsidRPr="00313B52">
              <w:rPr>
                <w:rFonts w:eastAsiaTheme="majorEastAsia"/>
                <w:b/>
                <w:bCs/>
                <w:color w:val="000000"/>
                <w:sz w:val="20"/>
                <w:szCs w:val="20"/>
              </w:rPr>
              <w:t>2014</w:t>
            </w:r>
          </w:p>
        </w:tc>
        <w:tc>
          <w:tcPr>
            <w:tcW w:w="766" w:type="dxa"/>
            <w:tcBorders>
              <w:top w:val="nil"/>
              <w:left w:val="nil"/>
              <w:bottom w:val="single" w:sz="4" w:space="0" w:color="auto"/>
              <w:right w:val="single" w:sz="8" w:space="0" w:color="auto"/>
            </w:tcBorders>
            <w:shd w:val="clear" w:color="auto" w:fill="FFFFFF" w:themeFill="background1"/>
            <w:noWrap/>
          </w:tcPr>
          <w:p w:rsidR="00993D12" w:rsidRPr="00313B52" w:rsidRDefault="00993D12" w:rsidP="006220D4">
            <w:pPr>
              <w:jc w:val="center"/>
              <w:rPr>
                <w:rFonts w:eastAsiaTheme="majorEastAsia"/>
                <w:b/>
                <w:bCs/>
                <w:color w:val="000000"/>
                <w:sz w:val="20"/>
                <w:szCs w:val="20"/>
              </w:rPr>
            </w:pPr>
            <w:r>
              <w:rPr>
                <w:rFonts w:eastAsiaTheme="majorEastAsia"/>
                <w:b/>
                <w:bCs/>
                <w:color w:val="000000"/>
                <w:sz w:val="20"/>
                <w:szCs w:val="20"/>
              </w:rPr>
              <w:t>2015</w:t>
            </w:r>
          </w:p>
        </w:tc>
        <w:tc>
          <w:tcPr>
            <w:tcW w:w="766" w:type="dxa"/>
            <w:tcBorders>
              <w:top w:val="nil"/>
              <w:left w:val="nil"/>
              <w:bottom w:val="single" w:sz="4" w:space="0" w:color="auto"/>
              <w:right w:val="single" w:sz="8" w:space="0" w:color="auto"/>
            </w:tcBorders>
            <w:shd w:val="clear" w:color="auto" w:fill="FFFFFF" w:themeFill="background1"/>
            <w:noWrap/>
          </w:tcPr>
          <w:p w:rsidR="00993D12" w:rsidRPr="00313B52" w:rsidRDefault="00993D12" w:rsidP="006220D4">
            <w:pPr>
              <w:jc w:val="center"/>
              <w:rPr>
                <w:b/>
                <w:bCs/>
                <w:color w:val="000000"/>
                <w:sz w:val="20"/>
                <w:szCs w:val="20"/>
              </w:rPr>
            </w:pPr>
            <w:r w:rsidRPr="00313B52">
              <w:rPr>
                <w:rFonts w:eastAsiaTheme="majorEastAsia"/>
                <w:b/>
                <w:bCs/>
                <w:color w:val="000000"/>
                <w:sz w:val="20"/>
                <w:szCs w:val="20"/>
              </w:rPr>
              <w:t>2016</w:t>
            </w:r>
          </w:p>
        </w:tc>
        <w:tc>
          <w:tcPr>
            <w:tcW w:w="819" w:type="dxa"/>
            <w:tcBorders>
              <w:top w:val="nil"/>
              <w:left w:val="nil"/>
              <w:bottom w:val="single" w:sz="4" w:space="0" w:color="auto"/>
              <w:right w:val="single" w:sz="4" w:space="0" w:color="auto"/>
            </w:tcBorders>
            <w:shd w:val="clear" w:color="auto" w:fill="auto"/>
            <w:noWrap/>
          </w:tcPr>
          <w:p w:rsidR="00993D12" w:rsidRPr="00313B52" w:rsidRDefault="00993D12" w:rsidP="00993D12">
            <w:pPr>
              <w:jc w:val="center"/>
              <w:rPr>
                <w:b/>
                <w:bCs/>
                <w:color w:val="000000"/>
                <w:sz w:val="20"/>
                <w:szCs w:val="20"/>
              </w:rPr>
            </w:pPr>
            <w:r w:rsidRPr="00313B52">
              <w:rPr>
                <w:rFonts w:eastAsiaTheme="majorEastAsia"/>
                <w:b/>
                <w:bCs/>
                <w:color w:val="000000"/>
                <w:sz w:val="20"/>
                <w:szCs w:val="20"/>
              </w:rPr>
              <w:t>201</w:t>
            </w:r>
            <w:r>
              <w:rPr>
                <w:rFonts w:eastAsiaTheme="majorEastAsia"/>
                <w:b/>
                <w:bCs/>
                <w:color w:val="000000"/>
                <w:sz w:val="20"/>
                <w:szCs w:val="20"/>
              </w:rPr>
              <w:t>7</w:t>
            </w:r>
          </w:p>
        </w:tc>
        <w:tc>
          <w:tcPr>
            <w:tcW w:w="949" w:type="dxa"/>
            <w:tcBorders>
              <w:top w:val="nil"/>
              <w:left w:val="single" w:sz="4" w:space="0" w:color="auto"/>
              <w:bottom w:val="single" w:sz="4" w:space="0" w:color="auto"/>
              <w:right w:val="single" w:sz="4" w:space="0" w:color="auto"/>
            </w:tcBorders>
            <w:shd w:val="clear" w:color="auto" w:fill="FBD4B4" w:themeFill="accent6" w:themeFillTint="66"/>
          </w:tcPr>
          <w:p w:rsidR="00993D12" w:rsidRPr="00313B52" w:rsidRDefault="00993D12" w:rsidP="00A756CC">
            <w:pPr>
              <w:jc w:val="center"/>
              <w:rPr>
                <w:rFonts w:eastAsiaTheme="majorEastAsia"/>
                <w:b/>
                <w:bCs/>
                <w:color w:val="000000"/>
                <w:sz w:val="20"/>
                <w:szCs w:val="20"/>
              </w:rPr>
            </w:pPr>
            <w:r>
              <w:rPr>
                <w:rFonts w:eastAsiaTheme="majorEastAsia"/>
                <w:b/>
                <w:bCs/>
                <w:color w:val="000000"/>
                <w:sz w:val="20"/>
                <w:szCs w:val="20"/>
              </w:rPr>
              <w:t>2018</w:t>
            </w:r>
          </w:p>
        </w:tc>
        <w:tc>
          <w:tcPr>
            <w:tcW w:w="766" w:type="dxa"/>
            <w:tcBorders>
              <w:top w:val="nil"/>
              <w:left w:val="single" w:sz="4" w:space="0" w:color="auto"/>
              <w:bottom w:val="single" w:sz="4" w:space="0" w:color="auto"/>
              <w:right w:val="single" w:sz="8" w:space="0" w:color="auto"/>
            </w:tcBorders>
            <w:shd w:val="clear" w:color="auto" w:fill="FBD4B4" w:themeFill="accent6" w:themeFillTint="66"/>
          </w:tcPr>
          <w:p w:rsidR="00993D12" w:rsidRPr="00313B52" w:rsidRDefault="00993D12" w:rsidP="00A756CC">
            <w:pPr>
              <w:jc w:val="center"/>
              <w:rPr>
                <w:rFonts w:eastAsiaTheme="majorEastAsia"/>
                <w:b/>
                <w:bCs/>
                <w:color w:val="000000"/>
                <w:sz w:val="20"/>
                <w:szCs w:val="20"/>
              </w:rPr>
            </w:pPr>
            <w:r>
              <w:rPr>
                <w:rFonts w:eastAsiaTheme="majorEastAsia"/>
                <w:b/>
                <w:bCs/>
                <w:color w:val="000000"/>
                <w:sz w:val="20"/>
                <w:szCs w:val="20"/>
              </w:rPr>
              <w:t>2019</w:t>
            </w:r>
          </w:p>
        </w:tc>
        <w:tc>
          <w:tcPr>
            <w:tcW w:w="806" w:type="dxa"/>
            <w:tcBorders>
              <w:top w:val="nil"/>
              <w:left w:val="single" w:sz="4" w:space="0" w:color="auto"/>
              <w:bottom w:val="single" w:sz="4" w:space="0" w:color="auto"/>
              <w:right w:val="single" w:sz="8" w:space="0" w:color="auto"/>
            </w:tcBorders>
            <w:shd w:val="clear" w:color="auto" w:fill="FBD4B4" w:themeFill="accent6" w:themeFillTint="66"/>
          </w:tcPr>
          <w:p w:rsidR="00993D12" w:rsidRPr="00313B52" w:rsidRDefault="00993D12" w:rsidP="00A756CC">
            <w:pPr>
              <w:jc w:val="center"/>
              <w:rPr>
                <w:rFonts w:eastAsiaTheme="majorEastAsia"/>
                <w:b/>
                <w:bCs/>
                <w:color w:val="000000"/>
                <w:sz w:val="20"/>
                <w:szCs w:val="20"/>
              </w:rPr>
            </w:pPr>
            <w:r>
              <w:rPr>
                <w:rFonts w:eastAsiaTheme="majorEastAsia"/>
                <w:b/>
                <w:bCs/>
                <w:color w:val="000000"/>
                <w:sz w:val="20"/>
                <w:szCs w:val="20"/>
              </w:rPr>
              <w:t>2020</w:t>
            </w:r>
          </w:p>
        </w:tc>
        <w:tc>
          <w:tcPr>
            <w:tcW w:w="806" w:type="dxa"/>
            <w:tcBorders>
              <w:top w:val="nil"/>
              <w:left w:val="single" w:sz="4" w:space="0" w:color="auto"/>
              <w:bottom w:val="single" w:sz="4" w:space="0" w:color="auto"/>
              <w:right w:val="single" w:sz="8" w:space="0" w:color="auto"/>
            </w:tcBorders>
            <w:shd w:val="clear" w:color="auto" w:fill="FBD4B4" w:themeFill="accent6" w:themeFillTint="66"/>
          </w:tcPr>
          <w:p w:rsidR="00993D12" w:rsidRDefault="00993D12" w:rsidP="00A756CC">
            <w:pPr>
              <w:jc w:val="center"/>
              <w:rPr>
                <w:rFonts w:eastAsiaTheme="majorEastAsia"/>
                <w:b/>
                <w:bCs/>
                <w:color w:val="000000"/>
                <w:sz w:val="20"/>
                <w:szCs w:val="20"/>
              </w:rPr>
            </w:pPr>
            <w:r>
              <w:rPr>
                <w:rFonts w:eastAsiaTheme="majorEastAsia"/>
                <w:b/>
                <w:bCs/>
                <w:color w:val="000000"/>
                <w:sz w:val="20"/>
                <w:szCs w:val="20"/>
              </w:rPr>
              <w:t>2021</w:t>
            </w:r>
          </w:p>
        </w:tc>
      </w:tr>
      <w:tr w:rsidR="00993D12" w:rsidRPr="00313B52" w:rsidTr="009B544A">
        <w:trPr>
          <w:trHeight w:val="733"/>
          <w:jc w:val="center"/>
        </w:trPr>
        <w:tc>
          <w:tcPr>
            <w:tcW w:w="1713" w:type="dxa"/>
            <w:tcBorders>
              <w:top w:val="nil"/>
              <w:left w:val="single" w:sz="8" w:space="0" w:color="auto"/>
              <w:bottom w:val="single" w:sz="4" w:space="0" w:color="auto"/>
              <w:right w:val="single" w:sz="8" w:space="0" w:color="auto"/>
            </w:tcBorders>
            <w:shd w:val="clear" w:color="000000" w:fill="FFFFFF"/>
            <w:hideMark/>
          </w:tcPr>
          <w:p w:rsidR="00993D12" w:rsidRPr="00313B52" w:rsidRDefault="00993D12" w:rsidP="00D20DE5">
            <w:pPr>
              <w:rPr>
                <w:color w:val="000000"/>
                <w:sz w:val="20"/>
                <w:szCs w:val="20"/>
              </w:rPr>
            </w:pPr>
            <w:r w:rsidRPr="00313B52">
              <w:rPr>
                <w:color w:val="000000"/>
                <w:sz w:val="20"/>
                <w:szCs w:val="20"/>
              </w:rPr>
              <w:t xml:space="preserve">Объем отгруженных товаров собственного производства </w:t>
            </w:r>
            <w:r w:rsidRPr="00313B52">
              <w:rPr>
                <w:color w:val="000000"/>
                <w:sz w:val="20"/>
                <w:szCs w:val="20"/>
              </w:rPr>
              <w:lastRenderedPageBreak/>
              <w:t>обрабатывающих производств, млн. руб.</w:t>
            </w:r>
          </w:p>
        </w:tc>
        <w:tc>
          <w:tcPr>
            <w:tcW w:w="616" w:type="dxa"/>
            <w:tcBorders>
              <w:top w:val="nil"/>
              <w:left w:val="nil"/>
              <w:bottom w:val="single" w:sz="4" w:space="0" w:color="auto"/>
              <w:right w:val="single" w:sz="4" w:space="0" w:color="auto"/>
            </w:tcBorders>
            <w:shd w:val="clear" w:color="auto" w:fill="FFFFFF" w:themeFill="background1"/>
            <w:vAlign w:val="center"/>
          </w:tcPr>
          <w:p w:rsidR="00993D12" w:rsidRPr="00313B52" w:rsidRDefault="00993D12" w:rsidP="00993D12">
            <w:pPr>
              <w:jc w:val="center"/>
              <w:rPr>
                <w:color w:val="000000"/>
                <w:sz w:val="20"/>
                <w:szCs w:val="20"/>
              </w:rPr>
            </w:pPr>
            <w:r>
              <w:rPr>
                <w:color w:val="000000"/>
                <w:sz w:val="20"/>
                <w:szCs w:val="20"/>
              </w:rPr>
              <w:lastRenderedPageBreak/>
              <w:t>2283</w:t>
            </w:r>
          </w:p>
        </w:tc>
        <w:tc>
          <w:tcPr>
            <w:tcW w:w="830" w:type="dxa"/>
            <w:tcBorders>
              <w:top w:val="nil"/>
              <w:left w:val="nil"/>
              <w:bottom w:val="single" w:sz="4" w:space="0" w:color="auto"/>
              <w:right w:val="single" w:sz="4" w:space="0" w:color="auto"/>
            </w:tcBorders>
            <w:shd w:val="clear" w:color="auto" w:fill="FFFFFF" w:themeFill="background1"/>
            <w:vAlign w:val="center"/>
          </w:tcPr>
          <w:p w:rsidR="00993D12" w:rsidRPr="00313B52" w:rsidRDefault="00993D12" w:rsidP="00993D12">
            <w:pPr>
              <w:jc w:val="center"/>
              <w:rPr>
                <w:color w:val="000000"/>
                <w:sz w:val="20"/>
                <w:szCs w:val="20"/>
              </w:rPr>
            </w:pPr>
            <w:r>
              <w:rPr>
                <w:color w:val="000000"/>
                <w:sz w:val="20"/>
                <w:szCs w:val="20"/>
              </w:rPr>
              <w:t>2082,8</w:t>
            </w:r>
          </w:p>
        </w:tc>
        <w:tc>
          <w:tcPr>
            <w:tcW w:w="786" w:type="dxa"/>
            <w:tcBorders>
              <w:top w:val="nil"/>
              <w:left w:val="nil"/>
              <w:bottom w:val="single" w:sz="4" w:space="0" w:color="auto"/>
              <w:right w:val="single" w:sz="4" w:space="0" w:color="auto"/>
            </w:tcBorders>
            <w:shd w:val="clear" w:color="auto" w:fill="FFFFFF" w:themeFill="background1"/>
            <w:vAlign w:val="center"/>
          </w:tcPr>
          <w:p w:rsidR="00993D12" w:rsidRPr="00313B52" w:rsidRDefault="00993D12" w:rsidP="00993D12">
            <w:pPr>
              <w:jc w:val="center"/>
              <w:rPr>
                <w:color w:val="000000"/>
                <w:sz w:val="20"/>
                <w:szCs w:val="20"/>
              </w:rPr>
            </w:pPr>
            <w:r>
              <w:rPr>
                <w:color w:val="000000"/>
                <w:sz w:val="20"/>
                <w:szCs w:val="20"/>
              </w:rPr>
              <w:t>2362,2</w:t>
            </w:r>
          </w:p>
        </w:tc>
        <w:tc>
          <w:tcPr>
            <w:tcW w:w="766" w:type="dxa"/>
            <w:tcBorders>
              <w:top w:val="nil"/>
              <w:left w:val="nil"/>
              <w:bottom w:val="single" w:sz="4" w:space="0" w:color="auto"/>
              <w:right w:val="single" w:sz="8" w:space="0" w:color="auto"/>
            </w:tcBorders>
            <w:shd w:val="clear" w:color="auto" w:fill="FFFFFF" w:themeFill="background1"/>
            <w:noWrap/>
            <w:vAlign w:val="center"/>
          </w:tcPr>
          <w:p w:rsidR="00993D12" w:rsidRDefault="00993D12" w:rsidP="00993D12">
            <w:pPr>
              <w:jc w:val="center"/>
              <w:rPr>
                <w:color w:val="000000"/>
                <w:sz w:val="20"/>
                <w:szCs w:val="20"/>
              </w:rPr>
            </w:pPr>
            <w:r>
              <w:rPr>
                <w:color w:val="000000"/>
                <w:sz w:val="20"/>
                <w:szCs w:val="20"/>
              </w:rPr>
              <w:t>2207,5</w:t>
            </w:r>
          </w:p>
        </w:tc>
        <w:tc>
          <w:tcPr>
            <w:tcW w:w="766" w:type="dxa"/>
            <w:tcBorders>
              <w:top w:val="nil"/>
              <w:left w:val="nil"/>
              <w:bottom w:val="single" w:sz="4" w:space="0" w:color="auto"/>
              <w:right w:val="single" w:sz="8" w:space="0" w:color="auto"/>
            </w:tcBorders>
            <w:shd w:val="clear" w:color="auto" w:fill="FFFFFF" w:themeFill="background1"/>
            <w:noWrap/>
            <w:vAlign w:val="center"/>
          </w:tcPr>
          <w:p w:rsidR="00993D12" w:rsidRPr="00313B52" w:rsidRDefault="00993D12" w:rsidP="00993D12">
            <w:pPr>
              <w:jc w:val="center"/>
              <w:rPr>
                <w:color w:val="000000"/>
                <w:sz w:val="20"/>
                <w:szCs w:val="20"/>
              </w:rPr>
            </w:pPr>
            <w:r>
              <w:rPr>
                <w:color w:val="000000"/>
                <w:sz w:val="20"/>
                <w:szCs w:val="20"/>
              </w:rPr>
              <w:t>2280,4</w:t>
            </w:r>
          </w:p>
        </w:tc>
        <w:tc>
          <w:tcPr>
            <w:tcW w:w="819" w:type="dxa"/>
            <w:tcBorders>
              <w:top w:val="nil"/>
              <w:left w:val="nil"/>
              <w:bottom w:val="single" w:sz="4" w:space="0" w:color="auto"/>
              <w:right w:val="single" w:sz="4" w:space="0" w:color="auto"/>
            </w:tcBorders>
            <w:shd w:val="clear" w:color="auto" w:fill="auto"/>
            <w:noWrap/>
            <w:vAlign w:val="center"/>
          </w:tcPr>
          <w:p w:rsidR="00993D12" w:rsidRPr="00313B52" w:rsidRDefault="00993D12" w:rsidP="00993D12">
            <w:pPr>
              <w:jc w:val="center"/>
              <w:rPr>
                <w:color w:val="000000"/>
                <w:sz w:val="20"/>
                <w:szCs w:val="20"/>
              </w:rPr>
            </w:pPr>
            <w:r>
              <w:rPr>
                <w:color w:val="000000"/>
                <w:sz w:val="20"/>
                <w:szCs w:val="20"/>
              </w:rPr>
              <w:t>2171,0</w:t>
            </w:r>
          </w:p>
        </w:tc>
        <w:tc>
          <w:tcPr>
            <w:tcW w:w="949" w:type="dxa"/>
            <w:tcBorders>
              <w:top w:val="nil"/>
              <w:left w:val="single" w:sz="4" w:space="0" w:color="auto"/>
              <w:bottom w:val="single" w:sz="4" w:space="0" w:color="auto"/>
              <w:right w:val="single" w:sz="4" w:space="0" w:color="auto"/>
            </w:tcBorders>
            <w:shd w:val="clear" w:color="auto" w:fill="FBD4B4" w:themeFill="accent6" w:themeFillTint="66"/>
            <w:vAlign w:val="center"/>
          </w:tcPr>
          <w:p w:rsidR="00993D12" w:rsidRDefault="009B544A" w:rsidP="00993D12">
            <w:pPr>
              <w:jc w:val="center"/>
              <w:rPr>
                <w:color w:val="000000"/>
                <w:sz w:val="20"/>
                <w:szCs w:val="20"/>
              </w:rPr>
            </w:pPr>
            <w:r>
              <w:rPr>
                <w:color w:val="000000"/>
                <w:sz w:val="20"/>
                <w:szCs w:val="20"/>
              </w:rPr>
              <w:t>2279,5</w:t>
            </w:r>
          </w:p>
        </w:tc>
        <w:tc>
          <w:tcPr>
            <w:tcW w:w="766" w:type="dxa"/>
            <w:tcBorders>
              <w:top w:val="nil"/>
              <w:left w:val="single" w:sz="4" w:space="0" w:color="auto"/>
              <w:bottom w:val="single" w:sz="4" w:space="0" w:color="auto"/>
              <w:right w:val="single" w:sz="8" w:space="0" w:color="auto"/>
            </w:tcBorders>
            <w:shd w:val="clear" w:color="auto" w:fill="FBD4B4" w:themeFill="accent6" w:themeFillTint="66"/>
            <w:vAlign w:val="center"/>
          </w:tcPr>
          <w:p w:rsidR="00993D12" w:rsidRDefault="00993D12" w:rsidP="00993D12">
            <w:pPr>
              <w:jc w:val="center"/>
              <w:rPr>
                <w:color w:val="000000"/>
                <w:sz w:val="20"/>
                <w:szCs w:val="20"/>
              </w:rPr>
            </w:pPr>
          </w:p>
          <w:p w:rsidR="00993D12" w:rsidRDefault="009B544A" w:rsidP="00993D12">
            <w:pPr>
              <w:jc w:val="center"/>
              <w:rPr>
                <w:color w:val="000000"/>
                <w:sz w:val="20"/>
                <w:szCs w:val="20"/>
              </w:rPr>
            </w:pPr>
            <w:r>
              <w:rPr>
                <w:color w:val="000000"/>
                <w:sz w:val="20"/>
                <w:szCs w:val="20"/>
              </w:rPr>
              <w:t>2393,5</w:t>
            </w:r>
          </w:p>
          <w:p w:rsidR="00993D12" w:rsidRDefault="00993D12" w:rsidP="00993D12">
            <w:pPr>
              <w:jc w:val="center"/>
              <w:rPr>
                <w:color w:val="000000"/>
                <w:sz w:val="20"/>
                <w:szCs w:val="20"/>
              </w:rPr>
            </w:pPr>
          </w:p>
        </w:tc>
        <w:tc>
          <w:tcPr>
            <w:tcW w:w="806" w:type="dxa"/>
            <w:tcBorders>
              <w:top w:val="nil"/>
              <w:left w:val="single" w:sz="4" w:space="0" w:color="auto"/>
              <w:bottom w:val="single" w:sz="4" w:space="0" w:color="auto"/>
              <w:right w:val="single" w:sz="8" w:space="0" w:color="auto"/>
            </w:tcBorders>
            <w:shd w:val="clear" w:color="auto" w:fill="FBD4B4" w:themeFill="accent6" w:themeFillTint="66"/>
            <w:vAlign w:val="center"/>
          </w:tcPr>
          <w:p w:rsidR="00993D12" w:rsidRDefault="009B544A" w:rsidP="00993D12">
            <w:pPr>
              <w:jc w:val="center"/>
              <w:rPr>
                <w:color w:val="000000"/>
                <w:sz w:val="20"/>
                <w:szCs w:val="20"/>
              </w:rPr>
            </w:pPr>
            <w:r>
              <w:rPr>
                <w:color w:val="000000"/>
                <w:sz w:val="20"/>
                <w:szCs w:val="20"/>
              </w:rPr>
              <w:t>2513,2</w:t>
            </w:r>
          </w:p>
        </w:tc>
        <w:tc>
          <w:tcPr>
            <w:tcW w:w="806" w:type="dxa"/>
            <w:tcBorders>
              <w:top w:val="nil"/>
              <w:left w:val="single" w:sz="4" w:space="0" w:color="auto"/>
              <w:bottom w:val="single" w:sz="4" w:space="0" w:color="auto"/>
              <w:right w:val="single" w:sz="8" w:space="0" w:color="auto"/>
            </w:tcBorders>
            <w:shd w:val="clear" w:color="auto" w:fill="FBD4B4" w:themeFill="accent6" w:themeFillTint="66"/>
            <w:vAlign w:val="center"/>
          </w:tcPr>
          <w:p w:rsidR="00993D12" w:rsidRDefault="009B544A" w:rsidP="00993D12">
            <w:pPr>
              <w:jc w:val="center"/>
              <w:rPr>
                <w:color w:val="000000"/>
                <w:sz w:val="20"/>
                <w:szCs w:val="20"/>
              </w:rPr>
            </w:pPr>
            <w:r>
              <w:rPr>
                <w:color w:val="000000"/>
                <w:sz w:val="20"/>
                <w:szCs w:val="20"/>
              </w:rPr>
              <w:t>2638,9</w:t>
            </w:r>
          </w:p>
        </w:tc>
      </w:tr>
      <w:tr w:rsidR="00993D12" w:rsidRPr="00313B52" w:rsidTr="009B544A">
        <w:trPr>
          <w:trHeight w:val="748"/>
          <w:jc w:val="center"/>
        </w:trPr>
        <w:tc>
          <w:tcPr>
            <w:tcW w:w="1713" w:type="dxa"/>
            <w:tcBorders>
              <w:top w:val="nil"/>
              <w:left w:val="single" w:sz="8" w:space="0" w:color="auto"/>
              <w:bottom w:val="single" w:sz="8" w:space="0" w:color="auto"/>
              <w:right w:val="single" w:sz="8" w:space="0" w:color="auto"/>
            </w:tcBorders>
            <w:shd w:val="clear" w:color="auto" w:fill="auto"/>
            <w:hideMark/>
          </w:tcPr>
          <w:p w:rsidR="00993D12" w:rsidRPr="00313B52" w:rsidRDefault="00993D12" w:rsidP="00D20DE5">
            <w:pPr>
              <w:rPr>
                <w:color w:val="000000"/>
                <w:sz w:val="20"/>
                <w:szCs w:val="20"/>
              </w:rPr>
            </w:pPr>
            <w:r w:rsidRPr="00313B52">
              <w:rPr>
                <w:color w:val="000000"/>
                <w:sz w:val="20"/>
                <w:szCs w:val="20"/>
              </w:rPr>
              <w:lastRenderedPageBreak/>
              <w:t xml:space="preserve">Доля отгруженных товаров собственного производства обрабатывающих производств в </w:t>
            </w:r>
            <w:proofErr w:type="spellStart"/>
            <w:r w:rsidRPr="00313B52">
              <w:rPr>
                <w:color w:val="000000"/>
                <w:sz w:val="20"/>
                <w:szCs w:val="20"/>
              </w:rPr>
              <w:t>общеобластном</w:t>
            </w:r>
            <w:proofErr w:type="spellEnd"/>
            <w:r w:rsidRPr="00313B52">
              <w:rPr>
                <w:color w:val="000000"/>
                <w:sz w:val="20"/>
                <w:szCs w:val="20"/>
              </w:rPr>
              <w:t xml:space="preserve"> объеме, %</w:t>
            </w:r>
          </w:p>
        </w:tc>
        <w:tc>
          <w:tcPr>
            <w:tcW w:w="616" w:type="dxa"/>
            <w:tcBorders>
              <w:top w:val="nil"/>
              <w:left w:val="nil"/>
              <w:bottom w:val="single" w:sz="8" w:space="0" w:color="auto"/>
              <w:right w:val="single" w:sz="4" w:space="0" w:color="auto"/>
            </w:tcBorders>
            <w:shd w:val="clear" w:color="auto" w:fill="FFFFFF" w:themeFill="background1"/>
            <w:vAlign w:val="center"/>
          </w:tcPr>
          <w:p w:rsidR="00993D12" w:rsidRPr="00313B52" w:rsidRDefault="00993D12" w:rsidP="00993D12">
            <w:pPr>
              <w:jc w:val="center"/>
              <w:rPr>
                <w:color w:val="000000"/>
                <w:sz w:val="20"/>
                <w:szCs w:val="20"/>
              </w:rPr>
            </w:pPr>
            <w:r w:rsidRPr="00313B52">
              <w:rPr>
                <w:color w:val="000000"/>
                <w:sz w:val="20"/>
                <w:szCs w:val="20"/>
              </w:rPr>
              <w:t>0,</w:t>
            </w:r>
            <w:r>
              <w:rPr>
                <w:color w:val="000000"/>
                <w:sz w:val="20"/>
                <w:szCs w:val="20"/>
              </w:rPr>
              <w:t>79</w:t>
            </w:r>
          </w:p>
        </w:tc>
        <w:tc>
          <w:tcPr>
            <w:tcW w:w="830" w:type="dxa"/>
            <w:tcBorders>
              <w:top w:val="nil"/>
              <w:left w:val="nil"/>
              <w:bottom w:val="single" w:sz="8" w:space="0" w:color="auto"/>
              <w:right w:val="single" w:sz="4" w:space="0" w:color="auto"/>
            </w:tcBorders>
            <w:shd w:val="clear" w:color="auto" w:fill="FFFFFF" w:themeFill="background1"/>
            <w:vAlign w:val="center"/>
          </w:tcPr>
          <w:p w:rsidR="00993D12" w:rsidRPr="00313B52" w:rsidRDefault="00993D12" w:rsidP="00993D12">
            <w:pPr>
              <w:jc w:val="center"/>
              <w:rPr>
                <w:color w:val="000000"/>
                <w:sz w:val="20"/>
                <w:szCs w:val="20"/>
              </w:rPr>
            </w:pPr>
            <w:r w:rsidRPr="00313B52">
              <w:rPr>
                <w:color w:val="000000"/>
                <w:sz w:val="20"/>
                <w:szCs w:val="20"/>
              </w:rPr>
              <w:t>0,5</w:t>
            </w:r>
            <w:r>
              <w:rPr>
                <w:color w:val="000000"/>
                <w:sz w:val="20"/>
                <w:szCs w:val="20"/>
              </w:rPr>
              <w:t>9</w:t>
            </w:r>
          </w:p>
        </w:tc>
        <w:tc>
          <w:tcPr>
            <w:tcW w:w="786" w:type="dxa"/>
            <w:tcBorders>
              <w:top w:val="nil"/>
              <w:left w:val="nil"/>
              <w:bottom w:val="single" w:sz="8" w:space="0" w:color="auto"/>
              <w:right w:val="single" w:sz="4" w:space="0" w:color="auto"/>
            </w:tcBorders>
            <w:shd w:val="clear" w:color="auto" w:fill="FFFFFF" w:themeFill="background1"/>
            <w:vAlign w:val="center"/>
          </w:tcPr>
          <w:p w:rsidR="00993D12" w:rsidRPr="00313B52" w:rsidRDefault="00993D12" w:rsidP="00993D12">
            <w:pPr>
              <w:jc w:val="center"/>
              <w:rPr>
                <w:color w:val="000000"/>
                <w:sz w:val="20"/>
                <w:szCs w:val="20"/>
              </w:rPr>
            </w:pPr>
            <w:r>
              <w:rPr>
                <w:color w:val="000000"/>
                <w:sz w:val="20"/>
                <w:szCs w:val="20"/>
              </w:rPr>
              <w:t>0,96</w:t>
            </w:r>
          </w:p>
        </w:tc>
        <w:tc>
          <w:tcPr>
            <w:tcW w:w="766" w:type="dxa"/>
            <w:tcBorders>
              <w:top w:val="nil"/>
              <w:left w:val="nil"/>
              <w:bottom w:val="single" w:sz="8" w:space="0" w:color="auto"/>
              <w:right w:val="single" w:sz="8" w:space="0" w:color="auto"/>
            </w:tcBorders>
            <w:shd w:val="clear" w:color="auto" w:fill="FFFFFF" w:themeFill="background1"/>
            <w:noWrap/>
            <w:vAlign w:val="center"/>
          </w:tcPr>
          <w:p w:rsidR="00993D12" w:rsidRDefault="00993D12" w:rsidP="00993D12">
            <w:pPr>
              <w:jc w:val="center"/>
              <w:rPr>
                <w:color w:val="000000"/>
                <w:sz w:val="20"/>
                <w:szCs w:val="20"/>
              </w:rPr>
            </w:pPr>
            <w:r>
              <w:rPr>
                <w:color w:val="000000"/>
                <w:sz w:val="20"/>
                <w:szCs w:val="20"/>
              </w:rPr>
              <w:t>1,0</w:t>
            </w:r>
          </w:p>
        </w:tc>
        <w:tc>
          <w:tcPr>
            <w:tcW w:w="766" w:type="dxa"/>
            <w:tcBorders>
              <w:top w:val="nil"/>
              <w:left w:val="nil"/>
              <w:bottom w:val="single" w:sz="8" w:space="0" w:color="auto"/>
              <w:right w:val="single" w:sz="8" w:space="0" w:color="auto"/>
            </w:tcBorders>
            <w:shd w:val="clear" w:color="auto" w:fill="FFFFFF" w:themeFill="background1"/>
            <w:noWrap/>
            <w:vAlign w:val="center"/>
          </w:tcPr>
          <w:p w:rsidR="00993D12" w:rsidRPr="00313B52" w:rsidRDefault="00993D12" w:rsidP="00993D12">
            <w:pPr>
              <w:jc w:val="center"/>
              <w:rPr>
                <w:color w:val="000000"/>
                <w:sz w:val="20"/>
                <w:szCs w:val="20"/>
              </w:rPr>
            </w:pPr>
            <w:r w:rsidRPr="00313B52">
              <w:rPr>
                <w:color w:val="000000"/>
                <w:sz w:val="20"/>
                <w:szCs w:val="20"/>
              </w:rPr>
              <w:t>1</w:t>
            </w:r>
            <w:r>
              <w:rPr>
                <w:color w:val="000000"/>
                <w:sz w:val="20"/>
                <w:szCs w:val="20"/>
              </w:rPr>
              <w:t>,2</w:t>
            </w:r>
          </w:p>
        </w:tc>
        <w:tc>
          <w:tcPr>
            <w:tcW w:w="819" w:type="dxa"/>
            <w:tcBorders>
              <w:top w:val="nil"/>
              <w:left w:val="nil"/>
              <w:bottom w:val="single" w:sz="8" w:space="0" w:color="auto"/>
              <w:right w:val="single" w:sz="4" w:space="0" w:color="auto"/>
            </w:tcBorders>
            <w:shd w:val="clear" w:color="auto" w:fill="auto"/>
            <w:noWrap/>
            <w:vAlign w:val="center"/>
          </w:tcPr>
          <w:p w:rsidR="00993D12" w:rsidRPr="00313B52" w:rsidRDefault="00993D12" w:rsidP="00993D12">
            <w:pPr>
              <w:jc w:val="center"/>
              <w:rPr>
                <w:color w:val="000000"/>
                <w:sz w:val="20"/>
                <w:szCs w:val="20"/>
              </w:rPr>
            </w:pPr>
            <w:r>
              <w:rPr>
                <w:color w:val="000000"/>
                <w:sz w:val="20"/>
                <w:szCs w:val="20"/>
              </w:rPr>
              <w:t>0,6</w:t>
            </w:r>
          </w:p>
        </w:tc>
        <w:tc>
          <w:tcPr>
            <w:tcW w:w="949" w:type="dxa"/>
            <w:tcBorders>
              <w:top w:val="nil"/>
              <w:left w:val="single" w:sz="4" w:space="0" w:color="auto"/>
              <w:bottom w:val="single" w:sz="8" w:space="0" w:color="auto"/>
              <w:right w:val="single" w:sz="4" w:space="0" w:color="auto"/>
            </w:tcBorders>
            <w:shd w:val="clear" w:color="auto" w:fill="FBD4B4" w:themeFill="accent6" w:themeFillTint="66"/>
            <w:vAlign w:val="center"/>
          </w:tcPr>
          <w:p w:rsidR="00993D12" w:rsidRPr="00313B52" w:rsidRDefault="00993D12" w:rsidP="009B544A">
            <w:pPr>
              <w:jc w:val="center"/>
              <w:rPr>
                <w:color w:val="000000"/>
                <w:sz w:val="20"/>
                <w:szCs w:val="20"/>
              </w:rPr>
            </w:pPr>
            <w:r>
              <w:rPr>
                <w:color w:val="000000"/>
                <w:sz w:val="20"/>
                <w:szCs w:val="20"/>
              </w:rPr>
              <w:t>1,</w:t>
            </w:r>
            <w:r w:rsidR="009B544A">
              <w:rPr>
                <w:color w:val="000000"/>
                <w:sz w:val="20"/>
                <w:szCs w:val="20"/>
              </w:rPr>
              <w:t>0</w:t>
            </w:r>
          </w:p>
        </w:tc>
        <w:tc>
          <w:tcPr>
            <w:tcW w:w="766" w:type="dxa"/>
            <w:tcBorders>
              <w:top w:val="nil"/>
              <w:left w:val="single" w:sz="4" w:space="0" w:color="auto"/>
              <w:bottom w:val="single" w:sz="8" w:space="0" w:color="auto"/>
              <w:right w:val="single" w:sz="8" w:space="0" w:color="auto"/>
            </w:tcBorders>
            <w:shd w:val="clear" w:color="auto" w:fill="FBD4B4" w:themeFill="accent6" w:themeFillTint="66"/>
            <w:vAlign w:val="center"/>
          </w:tcPr>
          <w:p w:rsidR="00993D12" w:rsidRPr="00313B52" w:rsidRDefault="00993D12" w:rsidP="009B544A">
            <w:pPr>
              <w:jc w:val="center"/>
              <w:rPr>
                <w:color w:val="000000"/>
                <w:sz w:val="20"/>
                <w:szCs w:val="20"/>
              </w:rPr>
            </w:pPr>
            <w:r>
              <w:rPr>
                <w:color w:val="000000"/>
                <w:sz w:val="20"/>
                <w:szCs w:val="20"/>
              </w:rPr>
              <w:t>1</w:t>
            </w:r>
            <w:r w:rsidR="009B544A">
              <w:rPr>
                <w:color w:val="000000"/>
                <w:sz w:val="20"/>
                <w:szCs w:val="20"/>
              </w:rPr>
              <w:t>,1</w:t>
            </w:r>
          </w:p>
        </w:tc>
        <w:tc>
          <w:tcPr>
            <w:tcW w:w="806" w:type="dxa"/>
            <w:tcBorders>
              <w:top w:val="nil"/>
              <w:left w:val="single" w:sz="4" w:space="0" w:color="auto"/>
              <w:bottom w:val="single" w:sz="8" w:space="0" w:color="auto"/>
              <w:right w:val="single" w:sz="8" w:space="0" w:color="auto"/>
            </w:tcBorders>
            <w:shd w:val="clear" w:color="auto" w:fill="FBD4B4" w:themeFill="accent6" w:themeFillTint="66"/>
            <w:vAlign w:val="center"/>
          </w:tcPr>
          <w:p w:rsidR="00993D12" w:rsidRPr="00313B52" w:rsidRDefault="00993D12" w:rsidP="009B544A">
            <w:pPr>
              <w:jc w:val="center"/>
              <w:rPr>
                <w:color w:val="000000"/>
                <w:sz w:val="20"/>
                <w:szCs w:val="20"/>
              </w:rPr>
            </w:pPr>
            <w:r>
              <w:rPr>
                <w:color w:val="000000"/>
                <w:sz w:val="20"/>
                <w:szCs w:val="20"/>
              </w:rPr>
              <w:t>1,</w:t>
            </w:r>
            <w:r w:rsidR="009B544A">
              <w:rPr>
                <w:color w:val="000000"/>
                <w:sz w:val="20"/>
                <w:szCs w:val="20"/>
              </w:rPr>
              <w:t>2</w:t>
            </w:r>
          </w:p>
        </w:tc>
        <w:tc>
          <w:tcPr>
            <w:tcW w:w="806" w:type="dxa"/>
            <w:tcBorders>
              <w:top w:val="nil"/>
              <w:left w:val="single" w:sz="4" w:space="0" w:color="auto"/>
              <w:bottom w:val="single" w:sz="8" w:space="0" w:color="auto"/>
              <w:right w:val="single" w:sz="8" w:space="0" w:color="auto"/>
            </w:tcBorders>
            <w:shd w:val="clear" w:color="auto" w:fill="FBD4B4" w:themeFill="accent6" w:themeFillTint="66"/>
            <w:vAlign w:val="center"/>
          </w:tcPr>
          <w:p w:rsidR="00993D12" w:rsidRDefault="009B544A" w:rsidP="009B544A">
            <w:pPr>
              <w:jc w:val="center"/>
              <w:rPr>
                <w:color w:val="000000"/>
                <w:sz w:val="20"/>
                <w:szCs w:val="20"/>
              </w:rPr>
            </w:pPr>
            <w:r>
              <w:rPr>
                <w:color w:val="000000"/>
                <w:sz w:val="20"/>
                <w:szCs w:val="20"/>
              </w:rPr>
              <w:t>1,3</w:t>
            </w:r>
          </w:p>
        </w:tc>
      </w:tr>
    </w:tbl>
    <w:p w:rsidR="006A1FD8" w:rsidRPr="008E60E6" w:rsidRDefault="006A1FD8" w:rsidP="006A1FD8">
      <w:pPr>
        <w:pStyle w:val="21"/>
        <w:jc w:val="right"/>
      </w:pPr>
    </w:p>
    <w:p w:rsidR="006A1FD8" w:rsidRPr="008E60E6" w:rsidRDefault="006A1FD8" w:rsidP="006A1FD8">
      <w:pPr>
        <w:pStyle w:val="21"/>
      </w:pPr>
      <w:r w:rsidRPr="008E60E6">
        <w:t>Тем не менее, для достижения установленных целевых показателей необходимо масштабное увеличение инвестиций и создание промышленных зон в 201</w:t>
      </w:r>
      <w:r w:rsidR="009B544A">
        <w:t>9</w:t>
      </w:r>
      <w:r w:rsidR="00A756CC">
        <w:t>-202</w:t>
      </w:r>
      <w:r w:rsidR="009B544A">
        <w:t xml:space="preserve">1 </w:t>
      </w:r>
      <w:r w:rsidRPr="008E60E6">
        <w:t>г</w:t>
      </w:r>
      <w:r w:rsidR="009B544A">
        <w:t>одах</w:t>
      </w:r>
      <w:r w:rsidRPr="008E60E6">
        <w:t xml:space="preserve"> </w:t>
      </w:r>
      <w:r w:rsidR="00A761EB" w:rsidRPr="008E60E6">
        <w:t xml:space="preserve">с наличием достаточной инфраструктуры для развития производства. </w:t>
      </w:r>
    </w:p>
    <w:p w:rsidR="00A02822" w:rsidRDefault="00A02822" w:rsidP="00141FEE">
      <w:pPr>
        <w:pStyle w:val="2"/>
        <w:ind w:firstLine="709"/>
      </w:pPr>
    </w:p>
    <w:p w:rsidR="00962BD3" w:rsidRPr="008E60E6" w:rsidRDefault="00A02822" w:rsidP="00141FEE">
      <w:pPr>
        <w:pStyle w:val="2"/>
        <w:ind w:firstLine="709"/>
      </w:pPr>
      <w:r>
        <w:t xml:space="preserve"> </w:t>
      </w:r>
      <w:bookmarkStart w:id="14" w:name="_Toc525138123"/>
      <w:r w:rsidR="00962BD3" w:rsidRPr="00E33007">
        <w:t>2.</w:t>
      </w:r>
      <w:r w:rsidR="00DE513A" w:rsidRPr="00E33007">
        <w:t>5</w:t>
      </w:r>
      <w:r w:rsidR="00962BD3" w:rsidRPr="00E33007">
        <w:t>. Развитие жилищного строительства и строительной индустрии</w:t>
      </w:r>
      <w:bookmarkEnd w:id="14"/>
    </w:p>
    <w:p w:rsidR="003156AF" w:rsidRPr="008E60E6" w:rsidRDefault="003156AF" w:rsidP="003156AF"/>
    <w:p w:rsidR="00D56232" w:rsidRPr="00D56232" w:rsidRDefault="00D56232" w:rsidP="00D56232">
      <w:pPr>
        <w:ind w:firstLine="720"/>
        <w:jc w:val="both"/>
        <w:rPr>
          <w:sz w:val="28"/>
          <w:szCs w:val="28"/>
        </w:rPr>
      </w:pPr>
      <w:r w:rsidRPr="00D56232">
        <w:rPr>
          <w:sz w:val="28"/>
          <w:szCs w:val="28"/>
        </w:rPr>
        <w:t xml:space="preserve">Планируемые мероприятия в рамках проведения жилищной </w:t>
      </w:r>
      <w:r>
        <w:rPr>
          <w:sz w:val="28"/>
          <w:szCs w:val="28"/>
        </w:rPr>
        <w:t>политики в 2019</w:t>
      </w:r>
      <w:r w:rsidRPr="00D56232">
        <w:rPr>
          <w:sz w:val="28"/>
          <w:szCs w:val="28"/>
        </w:rPr>
        <w:t>-202</w:t>
      </w:r>
      <w:r>
        <w:rPr>
          <w:sz w:val="28"/>
          <w:szCs w:val="28"/>
        </w:rPr>
        <w:t>1</w:t>
      </w:r>
      <w:r w:rsidRPr="00D56232">
        <w:rPr>
          <w:sz w:val="28"/>
          <w:szCs w:val="28"/>
        </w:rPr>
        <w:t xml:space="preserve"> г. МО «Зеленоградский городской округ»:</w:t>
      </w:r>
    </w:p>
    <w:p w:rsidR="00D56232" w:rsidRDefault="00D56232" w:rsidP="00D56232">
      <w:pPr>
        <w:numPr>
          <w:ilvl w:val="0"/>
          <w:numId w:val="27"/>
        </w:numPr>
        <w:tabs>
          <w:tab w:val="left" w:pos="0"/>
          <w:tab w:val="num" w:pos="567"/>
          <w:tab w:val="num" w:pos="709"/>
          <w:tab w:val="num" w:pos="851"/>
        </w:tabs>
        <w:ind w:left="0" w:firstLine="709"/>
        <w:jc w:val="both"/>
        <w:rPr>
          <w:sz w:val="28"/>
          <w:szCs w:val="28"/>
        </w:rPr>
      </w:pPr>
      <w:r w:rsidRPr="00D56232">
        <w:rPr>
          <w:sz w:val="28"/>
          <w:szCs w:val="28"/>
        </w:rPr>
        <w:t>определение территорий под жилищное строительство, с учетом стратегических приоритетов развития муниципального образования;</w:t>
      </w:r>
    </w:p>
    <w:p w:rsidR="00D56232" w:rsidRPr="00D56232" w:rsidRDefault="00D56232" w:rsidP="00D56232">
      <w:pPr>
        <w:numPr>
          <w:ilvl w:val="0"/>
          <w:numId w:val="27"/>
        </w:numPr>
        <w:tabs>
          <w:tab w:val="left" w:pos="0"/>
          <w:tab w:val="num" w:pos="567"/>
          <w:tab w:val="num" w:pos="709"/>
          <w:tab w:val="num" w:pos="851"/>
        </w:tabs>
        <w:ind w:left="0" w:firstLine="709"/>
        <w:jc w:val="both"/>
        <w:rPr>
          <w:sz w:val="28"/>
          <w:szCs w:val="28"/>
        </w:rPr>
      </w:pPr>
      <w:r w:rsidRPr="00D56232">
        <w:rPr>
          <w:sz w:val="28"/>
          <w:szCs w:val="28"/>
        </w:rPr>
        <w:t>продолжение реализации программы по переселению населения из ветхого и аварийного жилого фонда;</w:t>
      </w:r>
    </w:p>
    <w:p w:rsidR="00D56232" w:rsidRPr="00D56232" w:rsidRDefault="00D56232" w:rsidP="00D56232">
      <w:pPr>
        <w:numPr>
          <w:ilvl w:val="0"/>
          <w:numId w:val="27"/>
        </w:numPr>
        <w:tabs>
          <w:tab w:val="left" w:pos="0"/>
          <w:tab w:val="num" w:pos="567"/>
          <w:tab w:val="num" w:pos="709"/>
          <w:tab w:val="num" w:pos="851"/>
        </w:tabs>
        <w:ind w:left="0" w:firstLine="709"/>
        <w:jc w:val="both"/>
        <w:rPr>
          <w:sz w:val="28"/>
          <w:szCs w:val="28"/>
        </w:rPr>
      </w:pPr>
      <w:r w:rsidRPr="00D56232">
        <w:rPr>
          <w:sz w:val="28"/>
          <w:szCs w:val="28"/>
        </w:rPr>
        <w:t>формирование строительных площадок и земельных участков для комплексного освоения в целях жилищного строительства с последующей их реализацией через аукционы;</w:t>
      </w:r>
    </w:p>
    <w:p w:rsidR="00D56232" w:rsidRPr="00D56232" w:rsidRDefault="00D56232" w:rsidP="00D56232">
      <w:pPr>
        <w:numPr>
          <w:ilvl w:val="0"/>
          <w:numId w:val="27"/>
        </w:numPr>
        <w:tabs>
          <w:tab w:val="left" w:pos="0"/>
          <w:tab w:val="num" w:pos="567"/>
          <w:tab w:val="num" w:pos="709"/>
          <w:tab w:val="num" w:pos="851"/>
        </w:tabs>
        <w:ind w:left="0" w:firstLine="709"/>
        <w:jc w:val="both"/>
        <w:rPr>
          <w:sz w:val="28"/>
          <w:szCs w:val="28"/>
        </w:rPr>
      </w:pPr>
      <w:r w:rsidRPr="00D56232">
        <w:rPr>
          <w:sz w:val="28"/>
          <w:szCs w:val="28"/>
        </w:rPr>
        <w:t>привлечение к реализации крупных строительных проектов высококвалифицированных застройщиков применяющих последние разработки технологий строительства и архитектурной мысли;</w:t>
      </w:r>
    </w:p>
    <w:p w:rsidR="00D56232" w:rsidRPr="00D56232" w:rsidRDefault="00D56232" w:rsidP="00D56232">
      <w:pPr>
        <w:tabs>
          <w:tab w:val="left" w:pos="0"/>
        </w:tabs>
        <w:ind w:firstLine="567"/>
        <w:jc w:val="both"/>
        <w:rPr>
          <w:sz w:val="28"/>
        </w:rPr>
      </w:pPr>
      <w:r w:rsidRPr="00D56232">
        <w:rPr>
          <w:sz w:val="28"/>
        </w:rPr>
        <w:t>- массовое применение современных технологий в строительстве, более эффективных строительных материалов, в том числе экологически чистых;</w:t>
      </w:r>
    </w:p>
    <w:p w:rsidR="00D56232" w:rsidRPr="00D56232" w:rsidRDefault="00D56232" w:rsidP="00D56232">
      <w:pPr>
        <w:tabs>
          <w:tab w:val="left" w:pos="0"/>
        </w:tabs>
        <w:ind w:firstLine="567"/>
        <w:jc w:val="both"/>
        <w:rPr>
          <w:sz w:val="28"/>
        </w:rPr>
      </w:pPr>
      <w:r w:rsidRPr="00D56232">
        <w:rPr>
          <w:sz w:val="28"/>
        </w:rPr>
        <w:t>- строительство объектов транспортной,  инженерной инфраструктур, социального назначения для обеспечения объектов жилищного строительства.</w:t>
      </w:r>
    </w:p>
    <w:p w:rsidR="00D56232" w:rsidRPr="00D56232" w:rsidRDefault="00D56232" w:rsidP="00D56232">
      <w:pPr>
        <w:tabs>
          <w:tab w:val="left" w:pos="0"/>
        </w:tabs>
        <w:ind w:firstLine="567"/>
        <w:jc w:val="both"/>
        <w:rPr>
          <w:sz w:val="28"/>
          <w:szCs w:val="28"/>
        </w:rPr>
      </w:pPr>
      <w:r w:rsidRPr="00D56232">
        <w:rPr>
          <w:sz w:val="28"/>
          <w:szCs w:val="28"/>
        </w:rPr>
        <w:t>Основными строительными площадками, которые планируются к использованию, являются:</w:t>
      </w:r>
    </w:p>
    <w:p w:rsidR="00D56232" w:rsidRPr="00D56232" w:rsidRDefault="00D56232" w:rsidP="00D56232">
      <w:pPr>
        <w:numPr>
          <w:ilvl w:val="0"/>
          <w:numId w:val="27"/>
        </w:numPr>
        <w:tabs>
          <w:tab w:val="left" w:pos="0"/>
          <w:tab w:val="left" w:pos="709"/>
        </w:tabs>
        <w:ind w:left="0" w:firstLine="567"/>
        <w:jc w:val="both"/>
        <w:rPr>
          <w:sz w:val="28"/>
          <w:szCs w:val="28"/>
        </w:rPr>
      </w:pPr>
      <w:r w:rsidRPr="00D56232">
        <w:rPr>
          <w:sz w:val="28"/>
          <w:szCs w:val="28"/>
        </w:rPr>
        <w:t>город Зеленоградск – строительство многоэтажных жилых домов, туристическо-рекреационных объектов, малоэтажная застройка пригородной территории;</w:t>
      </w:r>
    </w:p>
    <w:p w:rsidR="00D56232" w:rsidRPr="00D56232" w:rsidRDefault="00D56232" w:rsidP="00D56232">
      <w:pPr>
        <w:numPr>
          <w:ilvl w:val="0"/>
          <w:numId w:val="27"/>
        </w:numPr>
        <w:tabs>
          <w:tab w:val="left" w:pos="0"/>
          <w:tab w:val="left" w:pos="709"/>
        </w:tabs>
        <w:ind w:left="0" w:firstLine="567"/>
        <w:jc w:val="both"/>
        <w:rPr>
          <w:sz w:val="28"/>
          <w:szCs w:val="28"/>
        </w:rPr>
      </w:pPr>
      <w:r w:rsidRPr="00D56232">
        <w:rPr>
          <w:sz w:val="28"/>
          <w:szCs w:val="28"/>
        </w:rPr>
        <w:t xml:space="preserve"> строительство жилых многоэтажных комплексов с объектами соцкультбыта и обслуживающей инфраструктуры  в районе ул. </w:t>
      </w:r>
      <w:proofErr w:type="gramStart"/>
      <w:r w:rsidRPr="00D56232">
        <w:rPr>
          <w:sz w:val="28"/>
          <w:szCs w:val="28"/>
        </w:rPr>
        <w:t>Окружная</w:t>
      </w:r>
      <w:proofErr w:type="gramEnd"/>
      <w:r w:rsidRPr="00D56232">
        <w:rPr>
          <w:sz w:val="28"/>
          <w:szCs w:val="28"/>
        </w:rPr>
        <w:t xml:space="preserve"> в </w:t>
      </w:r>
      <w:r>
        <w:rPr>
          <w:sz w:val="28"/>
          <w:szCs w:val="28"/>
        </w:rPr>
        <w:t xml:space="preserve">                  </w:t>
      </w:r>
      <w:r w:rsidRPr="00D56232">
        <w:rPr>
          <w:sz w:val="28"/>
          <w:szCs w:val="28"/>
        </w:rPr>
        <w:t>г.</w:t>
      </w:r>
      <w:r>
        <w:rPr>
          <w:sz w:val="28"/>
          <w:szCs w:val="28"/>
        </w:rPr>
        <w:t xml:space="preserve"> </w:t>
      </w:r>
      <w:r w:rsidRPr="00D56232">
        <w:rPr>
          <w:sz w:val="28"/>
          <w:szCs w:val="28"/>
        </w:rPr>
        <w:t>Зеленоградске;</w:t>
      </w:r>
    </w:p>
    <w:p w:rsidR="00D56232" w:rsidRPr="00D56232" w:rsidRDefault="00D56232" w:rsidP="00D56232">
      <w:pPr>
        <w:numPr>
          <w:ilvl w:val="0"/>
          <w:numId w:val="27"/>
        </w:numPr>
        <w:tabs>
          <w:tab w:val="left" w:pos="0"/>
          <w:tab w:val="left" w:pos="709"/>
        </w:tabs>
        <w:ind w:left="0" w:firstLine="567"/>
        <w:jc w:val="both"/>
        <w:rPr>
          <w:sz w:val="28"/>
          <w:szCs w:val="28"/>
        </w:rPr>
      </w:pPr>
      <w:r w:rsidRPr="00D56232">
        <w:rPr>
          <w:sz w:val="28"/>
          <w:szCs w:val="28"/>
        </w:rPr>
        <w:t xml:space="preserve">г. Зеленоградск </w:t>
      </w:r>
      <w:r>
        <w:rPr>
          <w:sz w:val="28"/>
          <w:szCs w:val="28"/>
        </w:rPr>
        <w:t>(</w:t>
      </w:r>
      <w:r w:rsidRPr="00D56232">
        <w:rPr>
          <w:sz w:val="28"/>
          <w:szCs w:val="28"/>
        </w:rPr>
        <w:t>ранее п. Сосновка</w:t>
      </w:r>
      <w:r>
        <w:rPr>
          <w:sz w:val="28"/>
          <w:szCs w:val="28"/>
        </w:rPr>
        <w:t xml:space="preserve">) – </w:t>
      </w:r>
      <w:proofErr w:type="spellStart"/>
      <w:r w:rsidRPr="00D56232">
        <w:rPr>
          <w:sz w:val="28"/>
          <w:szCs w:val="28"/>
        </w:rPr>
        <w:t>среднеэтажное</w:t>
      </w:r>
      <w:proofErr w:type="spellEnd"/>
      <w:r w:rsidRPr="00D56232">
        <w:rPr>
          <w:sz w:val="28"/>
          <w:szCs w:val="28"/>
        </w:rPr>
        <w:t xml:space="preserve"> и индивидуальное жилищное строительство;</w:t>
      </w:r>
    </w:p>
    <w:p w:rsidR="00D56232" w:rsidRPr="00D56232" w:rsidRDefault="00D56232" w:rsidP="00D56232">
      <w:pPr>
        <w:numPr>
          <w:ilvl w:val="0"/>
          <w:numId w:val="27"/>
        </w:numPr>
        <w:tabs>
          <w:tab w:val="left" w:pos="0"/>
          <w:tab w:val="left" w:pos="709"/>
        </w:tabs>
        <w:ind w:left="0" w:firstLine="567"/>
        <w:jc w:val="both"/>
        <w:rPr>
          <w:sz w:val="28"/>
          <w:szCs w:val="28"/>
        </w:rPr>
      </w:pPr>
      <w:r w:rsidRPr="00D56232">
        <w:rPr>
          <w:sz w:val="28"/>
          <w:szCs w:val="28"/>
        </w:rPr>
        <w:t xml:space="preserve"> г. Зеленоградск </w:t>
      </w:r>
      <w:r>
        <w:rPr>
          <w:sz w:val="28"/>
          <w:szCs w:val="28"/>
        </w:rPr>
        <w:t>(</w:t>
      </w:r>
      <w:r w:rsidRPr="00D56232">
        <w:rPr>
          <w:sz w:val="28"/>
          <w:szCs w:val="28"/>
        </w:rPr>
        <w:t>ранее п. Малиновка</w:t>
      </w:r>
      <w:r>
        <w:rPr>
          <w:sz w:val="28"/>
          <w:szCs w:val="28"/>
        </w:rPr>
        <w:t>)</w:t>
      </w:r>
      <w:r w:rsidRPr="00D56232">
        <w:rPr>
          <w:sz w:val="28"/>
          <w:szCs w:val="28"/>
        </w:rPr>
        <w:t xml:space="preserve"> </w:t>
      </w:r>
      <w:r>
        <w:rPr>
          <w:sz w:val="28"/>
          <w:szCs w:val="28"/>
        </w:rPr>
        <w:t xml:space="preserve">– </w:t>
      </w:r>
      <w:r w:rsidRPr="00D56232">
        <w:rPr>
          <w:sz w:val="28"/>
          <w:szCs w:val="28"/>
        </w:rPr>
        <w:t>преимущественно индивидуальное жилищное строительство;</w:t>
      </w:r>
    </w:p>
    <w:p w:rsidR="00D56232" w:rsidRPr="00D56232" w:rsidRDefault="00D56232" w:rsidP="00D56232">
      <w:pPr>
        <w:numPr>
          <w:ilvl w:val="0"/>
          <w:numId w:val="27"/>
        </w:numPr>
        <w:tabs>
          <w:tab w:val="left" w:pos="0"/>
          <w:tab w:val="left" w:pos="709"/>
        </w:tabs>
        <w:ind w:left="0" w:firstLine="567"/>
        <w:jc w:val="both"/>
        <w:rPr>
          <w:sz w:val="28"/>
          <w:szCs w:val="28"/>
        </w:rPr>
      </w:pPr>
      <w:r w:rsidRPr="00D56232">
        <w:rPr>
          <w:sz w:val="28"/>
          <w:szCs w:val="28"/>
        </w:rPr>
        <w:lastRenderedPageBreak/>
        <w:t xml:space="preserve"> строительство жилых многоэтажных комплексов с объектами соцкультбыта в районе ул. </w:t>
      </w:r>
      <w:proofErr w:type="gramStart"/>
      <w:r w:rsidRPr="00D56232">
        <w:rPr>
          <w:sz w:val="28"/>
          <w:szCs w:val="28"/>
        </w:rPr>
        <w:t>Окружная</w:t>
      </w:r>
      <w:proofErr w:type="gramEnd"/>
      <w:r w:rsidRPr="00D56232">
        <w:rPr>
          <w:sz w:val="28"/>
          <w:szCs w:val="28"/>
        </w:rPr>
        <w:t xml:space="preserve"> в г. Зеленоградске;</w:t>
      </w:r>
    </w:p>
    <w:p w:rsidR="00D56232" w:rsidRPr="00D56232" w:rsidRDefault="00D56232" w:rsidP="00D56232">
      <w:pPr>
        <w:tabs>
          <w:tab w:val="left" w:pos="0"/>
          <w:tab w:val="left" w:pos="709"/>
        </w:tabs>
        <w:ind w:firstLine="567"/>
        <w:jc w:val="both"/>
        <w:rPr>
          <w:sz w:val="28"/>
          <w:szCs w:val="28"/>
        </w:rPr>
      </w:pPr>
      <w:proofErr w:type="gramStart"/>
      <w:r w:rsidRPr="00D56232">
        <w:rPr>
          <w:sz w:val="28"/>
          <w:szCs w:val="28"/>
        </w:rPr>
        <w:t xml:space="preserve">- п. Заостровье, п. Моховое, п. Горбатовка, п. Куликово, п. </w:t>
      </w:r>
      <w:proofErr w:type="spellStart"/>
      <w:r w:rsidRPr="00D56232">
        <w:rPr>
          <w:sz w:val="28"/>
          <w:szCs w:val="28"/>
        </w:rPr>
        <w:t>Переславское</w:t>
      </w:r>
      <w:proofErr w:type="spellEnd"/>
      <w:r w:rsidRPr="00D56232">
        <w:rPr>
          <w:sz w:val="28"/>
          <w:szCs w:val="28"/>
        </w:rPr>
        <w:t xml:space="preserve"> -  преимущественно индивидуальная жилая застройка с объектами обслуживания.</w:t>
      </w:r>
      <w:proofErr w:type="gramEnd"/>
    </w:p>
    <w:p w:rsidR="00D56232" w:rsidRPr="00D56232" w:rsidRDefault="00D56232" w:rsidP="00D56232">
      <w:pPr>
        <w:ind w:firstLine="720"/>
        <w:jc w:val="both"/>
        <w:rPr>
          <w:sz w:val="28"/>
          <w:szCs w:val="28"/>
        </w:rPr>
      </w:pPr>
      <w:r w:rsidRPr="00D56232">
        <w:rPr>
          <w:sz w:val="28"/>
          <w:szCs w:val="28"/>
        </w:rPr>
        <w:t xml:space="preserve">Деятельность муниципального образования будет нацелена на обеспечение высоких темпов </w:t>
      </w:r>
      <w:proofErr w:type="gramStart"/>
      <w:r w:rsidRPr="00D56232">
        <w:rPr>
          <w:sz w:val="28"/>
          <w:szCs w:val="28"/>
        </w:rPr>
        <w:t>ввода</w:t>
      </w:r>
      <w:proofErr w:type="gramEnd"/>
      <w:r w:rsidRPr="00D56232">
        <w:rPr>
          <w:sz w:val="28"/>
          <w:szCs w:val="28"/>
        </w:rPr>
        <w:t xml:space="preserve"> в действие жилых домов обеспечивающих доступность жилья для всех категорий граждан.</w:t>
      </w:r>
    </w:p>
    <w:p w:rsidR="00D56232" w:rsidRPr="00D56232" w:rsidRDefault="00E33007" w:rsidP="00E33007">
      <w:pPr>
        <w:jc w:val="right"/>
        <w:rPr>
          <w:sz w:val="28"/>
          <w:szCs w:val="28"/>
        </w:rPr>
      </w:pPr>
      <w:r>
        <w:rPr>
          <w:sz w:val="28"/>
          <w:szCs w:val="28"/>
        </w:rPr>
        <w:t>Таблица 10</w:t>
      </w:r>
    </w:p>
    <w:p w:rsidR="00D56232" w:rsidRDefault="00D56232" w:rsidP="00D56232">
      <w:pPr>
        <w:jc w:val="center"/>
        <w:rPr>
          <w:sz w:val="28"/>
          <w:szCs w:val="28"/>
        </w:rPr>
      </w:pPr>
      <w:r>
        <w:rPr>
          <w:sz w:val="28"/>
          <w:szCs w:val="28"/>
        </w:rPr>
        <w:t>В</w:t>
      </w:r>
      <w:r w:rsidRPr="00D56232">
        <w:rPr>
          <w:sz w:val="28"/>
          <w:szCs w:val="28"/>
        </w:rPr>
        <w:t xml:space="preserve">вод жилья в эксплуатацию на территории </w:t>
      </w:r>
    </w:p>
    <w:p w:rsidR="00D56232" w:rsidRPr="00D56232" w:rsidRDefault="00D56232" w:rsidP="00D56232">
      <w:pPr>
        <w:jc w:val="center"/>
        <w:rPr>
          <w:sz w:val="28"/>
          <w:szCs w:val="28"/>
        </w:rPr>
      </w:pPr>
      <w:r w:rsidRPr="00D56232">
        <w:rPr>
          <w:sz w:val="28"/>
          <w:szCs w:val="28"/>
        </w:rPr>
        <w:t>МО «Зеленоградский городской округ» на 201</w:t>
      </w:r>
      <w:r>
        <w:rPr>
          <w:sz w:val="28"/>
          <w:szCs w:val="28"/>
        </w:rPr>
        <w:t>9</w:t>
      </w:r>
      <w:r w:rsidRPr="00D56232">
        <w:rPr>
          <w:sz w:val="28"/>
          <w:szCs w:val="28"/>
        </w:rPr>
        <w:t>-202</w:t>
      </w:r>
      <w:r>
        <w:rPr>
          <w:sz w:val="28"/>
          <w:szCs w:val="28"/>
        </w:rPr>
        <w:t>1</w:t>
      </w:r>
      <w:r w:rsidRPr="00D56232">
        <w:rPr>
          <w:sz w:val="28"/>
          <w:szCs w:val="28"/>
        </w:rPr>
        <w:t xml:space="preserve"> годы</w:t>
      </w:r>
    </w:p>
    <w:tbl>
      <w:tblPr>
        <w:tblStyle w:val="13"/>
        <w:tblW w:w="0" w:type="auto"/>
        <w:tblLook w:val="04A0" w:firstRow="1" w:lastRow="0" w:firstColumn="1" w:lastColumn="0" w:noHBand="0" w:noVBand="1"/>
      </w:tblPr>
      <w:tblGrid>
        <w:gridCol w:w="3652"/>
        <w:gridCol w:w="1418"/>
        <w:gridCol w:w="1701"/>
        <w:gridCol w:w="1559"/>
        <w:gridCol w:w="1559"/>
      </w:tblGrid>
      <w:tr w:rsidR="00D56232" w:rsidRPr="00D56232" w:rsidTr="00D56232">
        <w:tc>
          <w:tcPr>
            <w:tcW w:w="3652" w:type="dxa"/>
            <w:tcBorders>
              <w:top w:val="single" w:sz="4" w:space="0" w:color="auto"/>
              <w:left w:val="single" w:sz="4" w:space="0" w:color="auto"/>
              <w:bottom w:val="single" w:sz="4" w:space="0" w:color="auto"/>
              <w:right w:val="single" w:sz="4" w:space="0" w:color="auto"/>
            </w:tcBorders>
            <w:hideMark/>
          </w:tcPr>
          <w:p w:rsidR="00D56232" w:rsidRPr="00D56232" w:rsidRDefault="00D56232" w:rsidP="00D56232">
            <w:pPr>
              <w:contextualSpacing/>
              <w:rPr>
                <w:sz w:val="28"/>
                <w:szCs w:val="28"/>
              </w:rPr>
            </w:pPr>
            <w:r w:rsidRPr="00D56232">
              <w:rPr>
                <w:sz w:val="28"/>
                <w:szCs w:val="28"/>
              </w:rPr>
              <w:t>Наименование целевого индикатора</w:t>
            </w:r>
          </w:p>
        </w:tc>
        <w:tc>
          <w:tcPr>
            <w:tcW w:w="1418" w:type="dxa"/>
            <w:tcBorders>
              <w:top w:val="single" w:sz="4" w:space="0" w:color="auto"/>
              <w:left w:val="single" w:sz="4" w:space="0" w:color="auto"/>
              <w:bottom w:val="single" w:sz="4" w:space="0" w:color="auto"/>
              <w:right w:val="single" w:sz="4" w:space="0" w:color="auto"/>
            </w:tcBorders>
            <w:hideMark/>
          </w:tcPr>
          <w:p w:rsidR="00D56232" w:rsidRPr="00D56232" w:rsidRDefault="00D56232" w:rsidP="00D56232">
            <w:pPr>
              <w:contextualSpacing/>
              <w:jc w:val="center"/>
              <w:rPr>
                <w:sz w:val="28"/>
                <w:szCs w:val="28"/>
              </w:rPr>
            </w:pPr>
            <w:r w:rsidRPr="00D56232">
              <w:rPr>
                <w:sz w:val="28"/>
                <w:szCs w:val="28"/>
              </w:rPr>
              <w:t>Ед. изм.</w:t>
            </w:r>
          </w:p>
        </w:tc>
        <w:tc>
          <w:tcPr>
            <w:tcW w:w="1701" w:type="dxa"/>
            <w:tcBorders>
              <w:top w:val="single" w:sz="4" w:space="0" w:color="auto"/>
              <w:left w:val="single" w:sz="4" w:space="0" w:color="auto"/>
              <w:bottom w:val="single" w:sz="4" w:space="0" w:color="auto"/>
              <w:right w:val="single" w:sz="4" w:space="0" w:color="auto"/>
            </w:tcBorders>
            <w:hideMark/>
          </w:tcPr>
          <w:p w:rsidR="00D56232" w:rsidRPr="00D56232" w:rsidRDefault="00D56232" w:rsidP="00D56232">
            <w:pPr>
              <w:contextualSpacing/>
              <w:jc w:val="center"/>
              <w:rPr>
                <w:sz w:val="28"/>
                <w:szCs w:val="28"/>
              </w:rPr>
            </w:pPr>
            <w:r w:rsidRPr="00D56232">
              <w:rPr>
                <w:sz w:val="28"/>
                <w:szCs w:val="28"/>
              </w:rPr>
              <w:t>2019</w:t>
            </w:r>
          </w:p>
        </w:tc>
        <w:tc>
          <w:tcPr>
            <w:tcW w:w="1559" w:type="dxa"/>
            <w:tcBorders>
              <w:top w:val="single" w:sz="4" w:space="0" w:color="auto"/>
              <w:left w:val="single" w:sz="4" w:space="0" w:color="auto"/>
              <w:bottom w:val="single" w:sz="4" w:space="0" w:color="auto"/>
              <w:right w:val="single" w:sz="4" w:space="0" w:color="auto"/>
            </w:tcBorders>
            <w:hideMark/>
          </w:tcPr>
          <w:p w:rsidR="00D56232" w:rsidRPr="00D56232" w:rsidRDefault="00D56232" w:rsidP="00D56232">
            <w:pPr>
              <w:contextualSpacing/>
              <w:jc w:val="center"/>
              <w:rPr>
                <w:sz w:val="28"/>
                <w:szCs w:val="28"/>
              </w:rPr>
            </w:pPr>
            <w:r w:rsidRPr="00D56232">
              <w:rPr>
                <w:sz w:val="28"/>
                <w:szCs w:val="28"/>
              </w:rPr>
              <w:t>2020</w:t>
            </w:r>
          </w:p>
        </w:tc>
        <w:tc>
          <w:tcPr>
            <w:tcW w:w="1559" w:type="dxa"/>
            <w:tcBorders>
              <w:top w:val="single" w:sz="4" w:space="0" w:color="auto"/>
              <w:left w:val="single" w:sz="4" w:space="0" w:color="auto"/>
              <w:bottom w:val="single" w:sz="4" w:space="0" w:color="auto"/>
              <w:right w:val="single" w:sz="4" w:space="0" w:color="auto"/>
            </w:tcBorders>
            <w:hideMark/>
          </w:tcPr>
          <w:p w:rsidR="00D56232" w:rsidRPr="00D56232" w:rsidRDefault="00D56232" w:rsidP="00D56232">
            <w:pPr>
              <w:contextualSpacing/>
              <w:jc w:val="center"/>
              <w:rPr>
                <w:sz w:val="28"/>
                <w:szCs w:val="28"/>
              </w:rPr>
            </w:pPr>
            <w:r w:rsidRPr="00D56232">
              <w:rPr>
                <w:sz w:val="28"/>
                <w:szCs w:val="28"/>
              </w:rPr>
              <w:t>2021</w:t>
            </w:r>
          </w:p>
        </w:tc>
      </w:tr>
      <w:tr w:rsidR="00D56232" w:rsidRPr="00D56232" w:rsidTr="00D56232">
        <w:tc>
          <w:tcPr>
            <w:tcW w:w="3652" w:type="dxa"/>
            <w:tcBorders>
              <w:top w:val="single" w:sz="4" w:space="0" w:color="auto"/>
              <w:left w:val="single" w:sz="4" w:space="0" w:color="auto"/>
              <w:bottom w:val="single" w:sz="4" w:space="0" w:color="auto"/>
              <w:right w:val="single" w:sz="4" w:space="0" w:color="auto"/>
            </w:tcBorders>
            <w:hideMark/>
          </w:tcPr>
          <w:p w:rsidR="00D56232" w:rsidRPr="00D56232" w:rsidRDefault="00D56232" w:rsidP="00D56232">
            <w:pPr>
              <w:contextualSpacing/>
              <w:rPr>
                <w:sz w:val="28"/>
                <w:szCs w:val="28"/>
              </w:rPr>
            </w:pPr>
            <w:r w:rsidRPr="00D56232">
              <w:rPr>
                <w:sz w:val="28"/>
                <w:szCs w:val="28"/>
              </w:rPr>
              <w:t>Годовой объем ввода жилья</w:t>
            </w:r>
          </w:p>
        </w:tc>
        <w:tc>
          <w:tcPr>
            <w:tcW w:w="1418" w:type="dxa"/>
            <w:tcBorders>
              <w:top w:val="single" w:sz="4" w:space="0" w:color="auto"/>
              <w:left w:val="single" w:sz="4" w:space="0" w:color="auto"/>
              <w:bottom w:val="single" w:sz="4" w:space="0" w:color="auto"/>
              <w:right w:val="single" w:sz="4" w:space="0" w:color="auto"/>
            </w:tcBorders>
            <w:hideMark/>
          </w:tcPr>
          <w:p w:rsidR="00D56232" w:rsidRPr="00D56232" w:rsidRDefault="00D56232" w:rsidP="00D56232">
            <w:pPr>
              <w:contextualSpacing/>
              <w:jc w:val="center"/>
              <w:rPr>
                <w:sz w:val="28"/>
                <w:szCs w:val="28"/>
              </w:rPr>
            </w:pPr>
            <w:r w:rsidRPr="00D56232">
              <w:rPr>
                <w:sz w:val="28"/>
                <w:szCs w:val="28"/>
              </w:rPr>
              <w:t xml:space="preserve">тыс. </w:t>
            </w:r>
            <w:proofErr w:type="spellStart"/>
            <w:r w:rsidRPr="00D56232">
              <w:rPr>
                <w:sz w:val="28"/>
                <w:szCs w:val="28"/>
              </w:rPr>
              <w:t>кв</w:t>
            </w:r>
            <w:proofErr w:type="gramStart"/>
            <w:r w:rsidRPr="00D56232">
              <w:rPr>
                <w:sz w:val="28"/>
                <w:szCs w:val="28"/>
              </w:rPr>
              <w:t>.м</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hideMark/>
          </w:tcPr>
          <w:p w:rsidR="00D56232" w:rsidRPr="00D56232" w:rsidRDefault="00D56232" w:rsidP="00D56232">
            <w:pPr>
              <w:contextualSpacing/>
              <w:jc w:val="center"/>
              <w:rPr>
                <w:sz w:val="28"/>
                <w:szCs w:val="28"/>
              </w:rPr>
            </w:pPr>
            <w:r w:rsidRPr="00D56232">
              <w:rPr>
                <w:sz w:val="28"/>
                <w:szCs w:val="28"/>
              </w:rPr>
              <w:t>55,0</w:t>
            </w:r>
          </w:p>
        </w:tc>
        <w:tc>
          <w:tcPr>
            <w:tcW w:w="1559" w:type="dxa"/>
            <w:tcBorders>
              <w:top w:val="single" w:sz="4" w:space="0" w:color="auto"/>
              <w:left w:val="single" w:sz="4" w:space="0" w:color="auto"/>
              <w:bottom w:val="single" w:sz="4" w:space="0" w:color="auto"/>
              <w:right w:val="single" w:sz="4" w:space="0" w:color="auto"/>
            </w:tcBorders>
            <w:hideMark/>
          </w:tcPr>
          <w:p w:rsidR="00D56232" w:rsidRPr="00D56232" w:rsidRDefault="00D56232" w:rsidP="00D56232">
            <w:pPr>
              <w:contextualSpacing/>
              <w:jc w:val="center"/>
              <w:rPr>
                <w:sz w:val="28"/>
                <w:szCs w:val="28"/>
              </w:rPr>
            </w:pPr>
            <w:r w:rsidRPr="00D56232">
              <w:rPr>
                <w:sz w:val="28"/>
                <w:szCs w:val="28"/>
              </w:rPr>
              <w:t>55,0</w:t>
            </w:r>
          </w:p>
        </w:tc>
        <w:tc>
          <w:tcPr>
            <w:tcW w:w="1559" w:type="dxa"/>
            <w:tcBorders>
              <w:top w:val="single" w:sz="4" w:space="0" w:color="auto"/>
              <w:left w:val="single" w:sz="4" w:space="0" w:color="auto"/>
              <w:bottom w:val="single" w:sz="4" w:space="0" w:color="auto"/>
              <w:right w:val="single" w:sz="4" w:space="0" w:color="auto"/>
            </w:tcBorders>
            <w:hideMark/>
          </w:tcPr>
          <w:p w:rsidR="00D56232" w:rsidRPr="00D56232" w:rsidRDefault="00D56232" w:rsidP="00D56232">
            <w:pPr>
              <w:contextualSpacing/>
              <w:jc w:val="center"/>
              <w:rPr>
                <w:sz w:val="28"/>
                <w:szCs w:val="28"/>
              </w:rPr>
            </w:pPr>
            <w:r w:rsidRPr="00D56232">
              <w:rPr>
                <w:sz w:val="28"/>
                <w:szCs w:val="28"/>
              </w:rPr>
              <w:t>57,0</w:t>
            </w:r>
          </w:p>
        </w:tc>
      </w:tr>
    </w:tbl>
    <w:p w:rsidR="00BD4953" w:rsidRDefault="00BD4953" w:rsidP="00346031">
      <w:pPr>
        <w:pStyle w:val="21"/>
        <w:ind w:firstLine="0"/>
      </w:pPr>
    </w:p>
    <w:p w:rsidR="00860849" w:rsidRPr="007107E1" w:rsidRDefault="00962BD3" w:rsidP="00B31133">
      <w:pPr>
        <w:pStyle w:val="2"/>
        <w:ind w:firstLine="709"/>
      </w:pPr>
      <w:bookmarkStart w:id="15" w:name="_Toc525138124"/>
      <w:r w:rsidRPr="00C10B2A">
        <w:t>2.</w:t>
      </w:r>
      <w:r w:rsidR="00DE513A">
        <w:t>6</w:t>
      </w:r>
      <w:r w:rsidRPr="00C10B2A">
        <w:t xml:space="preserve">. </w:t>
      </w:r>
      <w:r w:rsidR="00860849" w:rsidRPr="00C10B2A">
        <w:t>Транспортная инфраструктура</w:t>
      </w:r>
      <w:bookmarkEnd w:id="15"/>
    </w:p>
    <w:p w:rsidR="009A7638" w:rsidRDefault="009A7638" w:rsidP="009A7638">
      <w:pPr>
        <w:tabs>
          <w:tab w:val="num" w:pos="1440"/>
        </w:tabs>
        <w:jc w:val="both"/>
      </w:pPr>
    </w:p>
    <w:p w:rsidR="00C71B94" w:rsidRPr="007107E1" w:rsidRDefault="009A7638" w:rsidP="009A7638">
      <w:pPr>
        <w:tabs>
          <w:tab w:val="num" w:pos="709"/>
        </w:tabs>
        <w:jc w:val="both"/>
        <w:rPr>
          <w:sz w:val="28"/>
        </w:rPr>
      </w:pPr>
      <w:r>
        <w:tab/>
      </w:r>
      <w:r w:rsidR="00B51241" w:rsidRPr="007107E1">
        <w:rPr>
          <w:iCs/>
          <w:sz w:val="28"/>
        </w:rPr>
        <w:t>По состоянию на 01.01.201</w:t>
      </w:r>
      <w:r w:rsidR="000F6547">
        <w:rPr>
          <w:iCs/>
          <w:sz w:val="28"/>
        </w:rPr>
        <w:t>8</w:t>
      </w:r>
      <w:r w:rsidR="003000D9">
        <w:rPr>
          <w:iCs/>
          <w:sz w:val="28"/>
        </w:rPr>
        <w:t xml:space="preserve"> </w:t>
      </w:r>
      <w:r w:rsidR="00C71B94" w:rsidRPr="007107E1">
        <w:rPr>
          <w:iCs/>
          <w:sz w:val="28"/>
        </w:rPr>
        <w:t xml:space="preserve">года на территории Зеленоградского </w:t>
      </w:r>
      <w:r w:rsidR="009868DB">
        <w:rPr>
          <w:iCs/>
          <w:sz w:val="28"/>
        </w:rPr>
        <w:t xml:space="preserve">округа </w:t>
      </w:r>
      <w:r w:rsidR="00C71B94" w:rsidRPr="007107E1">
        <w:rPr>
          <w:iCs/>
          <w:sz w:val="28"/>
        </w:rPr>
        <w:t xml:space="preserve">расположено </w:t>
      </w:r>
      <w:r w:rsidR="009868DB">
        <w:rPr>
          <w:iCs/>
          <w:sz w:val="28"/>
        </w:rPr>
        <w:t>210,0</w:t>
      </w:r>
      <w:r w:rsidR="00C71B94" w:rsidRPr="007107E1">
        <w:rPr>
          <w:iCs/>
          <w:sz w:val="28"/>
        </w:rPr>
        <w:t xml:space="preserve"> км дорог местного значения и 346,7 км дорог регионального значения, </w:t>
      </w:r>
      <w:r w:rsidR="00C71B94" w:rsidRPr="007107E1">
        <w:rPr>
          <w:sz w:val="28"/>
        </w:rPr>
        <w:t>железной дороги 84,8 километра.</w:t>
      </w:r>
    </w:p>
    <w:p w:rsidR="00C4298F" w:rsidRDefault="00C71B94" w:rsidP="00C4298F">
      <w:pPr>
        <w:pStyle w:val="23"/>
        <w:spacing w:line="240" w:lineRule="auto"/>
        <w:ind w:firstLine="709"/>
        <w:rPr>
          <w:iCs w:val="0"/>
          <w:sz w:val="28"/>
        </w:rPr>
      </w:pPr>
      <w:r w:rsidRPr="007107E1">
        <w:rPr>
          <w:iCs w:val="0"/>
          <w:sz w:val="28"/>
        </w:rPr>
        <w:t xml:space="preserve">Детальная информация по дорогам местного значения представлена в </w:t>
      </w:r>
      <w:r w:rsidR="005F588D" w:rsidRPr="007107E1">
        <w:rPr>
          <w:iCs w:val="0"/>
          <w:sz w:val="28"/>
        </w:rPr>
        <w:t xml:space="preserve">таблице </w:t>
      </w:r>
      <w:r w:rsidR="00552E14">
        <w:rPr>
          <w:iCs w:val="0"/>
          <w:sz w:val="28"/>
        </w:rPr>
        <w:t>1</w:t>
      </w:r>
      <w:r w:rsidR="00F65A24">
        <w:rPr>
          <w:iCs w:val="0"/>
          <w:sz w:val="28"/>
        </w:rPr>
        <w:t>1</w:t>
      </w:r>
      <w:r w:rsidRPr="007107E1">
        <w:rPr>
          <w:iCs w:val="0"/>
          <w:sz w:val="28"/>
        </w:rPr>
        <w:t>.</w:t>
      </w:r>
    </w:p>
    <w:p w:rsidR="00022C7F" w:rsidRPr="00E33007" w:rsidRDefault="00C71B94" w:rsidP="00E33007">
      <w:pPr>
        <w:jc w:val="right"/>
        <w:rPr>
          <w:sz w:val="28"/>
          <w:szCs w:val="28"/>
        </w:rPr>
      </w:pPr>
      <w:r w:rsidRPr="00E33007">
        <w:rPr>
          <w:sz w:val="28"/>
          <w:szCs w:val="28"/>
        </w:rPr>
        <w:t xml:space="preserve">Таблица </w:t>
      </w:r>
      <w:r w:rsidR="00552E14" w:rsidRPr="00E33007">
        <w:rPr>
          <w:sz w:val="28"/>
          <w:szCs w:val="28"/>
        </w:rPr>
        <w:t>1</w:t>
      </w:r>
      <w:r w:rsidR="007B2751" w:rsidRPr="00E33007">
        <w:rPr>
          <w:sz w:val="28"/>
          <w:szCs w:val="28"/>
        </w:rPr>
        <w:t>1</w:t>
      </w:r>
    </w:p>
    <w:p w:rsidR="003D6AE0" w:rsidRDefault="00C71B94" w:rsidP="00C4298F">
      <w:pPr>
        <w:pStyle w:val="a7"/>
        <w:jc w:val="center"/>
      </w:pPr>
      <w:r w:rsidRPr="003D6AE0">
        <w:rPr>
          <w:iCs/>
        </w:rPr>
        <w:t>Автомобильные дороги местног</w:t>
      </w:r>
      <w:r w:rsidR="008C763D" w:rsidRPr="003D6AE0">
        <w:rPr>
          <w:iCs/>
        </w:rPr>
        <w:t xml:space="preserve">о значения </w:t>
      </w:r>
      <w:r w:rsidR="000C382C">
        <w:rPr>
          <w:iCs/>
        </w:rPr>
        <w:t>и инженерные сооружения</w:t>
      </w:r>
      <w:r w:rsidR="008C763D" w:rsidRPr="003D6AE0">
        <w:rPr>
          <w:iCs/>
        </w:rPr>
        <w:t xml:space="preserve"> на </w:t>
      </w:r>
      <w:r w:rsidRPr="003D6AE0">
        <w:rPr>
          <w:iCs/>
        </w:rPr>
        <w:t xml:space="preserve">территории МО «Зеленоградский </w:t>
      </w:r>
      <w:r w:rsidR="00E95F1D">
        <w:rPr>
          <w:iCs/>
        </w:rPr>
        <w:t>городской округ</w:t>
      </w:r>
      <w:r w:rsidR="00B51241" w:rsidRPr="003D6AE0">
        <w:rPr>
          <w:iCs/>
        </w:rPr>
        <w:t xml:space="preserve">» </w:t>
      </w:r>
    </w:p>
    <w:tbl>
      <w:tblPr>
        <w:tblW w:w="10022" w:type="dxa"/>
        <w:tblInd w:w="-34" w:type="dxa"/>
        <w:shd w:val="clear" w:color="auto" w:fill="FFFFFF" w:themeFill="background1"/>
        <w:tblLook w:val="04A0" w:firstRow="1" w:lastRow="0" w:firstColumn="1" w:lastColumn="0" w:noHBand="0" w:noVBand="1"/>
      </w:tblPr>
      <w:tblGrid>
        <w:gridCol w:w="1756"/>
        <w:gridCol w:w="941"/>
        <w:gridCol w:w="1149"/>
        <w:gridCol w:w="1070"/>
        <w:gridCol w:w="965"/>
        <w:gridCol w:w="738"/>
        <w:gridCol w:w="1388"/>
        <w:gridCol w:w="1371"/>
        <w:gridCol w:w="644"/>
      </w:tblGrid>
      <w:tr w:rsidR="008F359B" w:rsidRPr="008F359B" w:rsidTr="007A7D16">
        <w:trPr>
          <w:trHeight w:val="1005"/>
        </w:trPr>
        <w:tc>
          <w:tcPr>
            <w:tcW w:w="1756" w:type="dxa"/>
            <w:vMerge w:val="restart"/>
            <w:tcBorders>
              <w:top w:val="single" w:sz="8" w:space="0" w:color="auto"/>
              <w:left w:val="single" w:sz="8" w:space="0" w:color="auto"/>
              <w:bottom w:val="single" w:sz="4" w:space="0" w:color="000000"/>
              <w:right w:val="single" w:sz="4" w:space="0" w:color="auto"/>
            </w:tcBorders>
            <w:shd w:val="clear" w:color="auto" w:fill="C6D9F1" w:themeFill="text2" w:themeFillTint="33"/>
            <w:vAlign w:val="center"/>
            <w:hideMark/>
          </w:tcPr>
          <w:p w:rsidR="003D6AE0" w:rsidRPr="008F359B" w:rsidRDefault="003D6AE0">
            <w:pPr>
              <w:jc w:val="center"/>
              <w:rPr>
                <w:b/>
                <w:sz w:val="18"/>
                <w:szCs w:val="18"/>
              </w:rPr>
            </w:pPr>
            <w:r w:rsidRPr="008F359B">
              <w:rPr>
                <w:b/>
                <w:sz w:val="18"/>
                <w:szCs w:val="18"/>
              </w:rPr>
              <w:t xml:space="preserve">Наименование </w:t>
            </w:r>
            <w:r w:rsidRPr="008F359B">
              <w:rPr>
                <w:b/>
                <w:sz w:val="18"/>
                <w:szCs w:val="18"/>
              </w:rPr>
              <w:br/>
              <w:t>муниципального образования</w:t>
            </w:r>
          </w:p>
        </w:tc>
        <w:tc>
          <w:tcPr>
            <w:tcW w:w="3160" w:type="dxa"/>
            <w:gridSpan w:val="3"/>
            <w:tcBorders>
              <w:top w:val="single" w:sz="8" w:space="0" w:color="auto"/>
              <w:left w:val="nil"/>
              <w:bottom w:val="single" w:sz="4" w:space="0" w:color="auto"/>
              <w:right w:val="single" w:sz="4" w:space="0" w:color="000000"/>
            </w:tcBorders>
            <w:shd w:val="clear" w:color="auto" w:fill="C6D9F1" w:themeFill="text2" w:themeFillTint="33"/>
            <w:vAlign w:val="center"/>
            <w:hideMark/>
          </w:tcPr>
          <w:p w:rsidR="003D6AE0" w:rsidRPr="008F359B" w:rsidRDefault="003D6AE0">
            <w:pPr>
              <w:jc w:val="center"/>
              <w:rPr>
                <w:b/>
                <w:sz w:val="18"/>
                <w:szCs w:val="18"/>
              </w:rPr>
            </w:pPr>
            <w:r w:rsidRPr="008F359B">
              <w:rPr>
                <w:b/>
                <w:sz w:val="18"/>
                <w:szCs w:val="18"/>
              </w:rPr>
              <w:t xml:space="preserve">Общая протяженность дорог местного значения, </w:t>
            </w:r>
            <w:proofErr w:type="gramStart"/>
            <w:r w:rsidRPr="008F359B">
              <w:rPr>
                <w:b/>
                <w:sz w:val="18"/>
                <w:szCs w:val="18"/>
              </w:rPr>
              <w:t>км</w:t>
            </w:r>
            <w:proofErr w:type="gramEnd"/>
            <w:r w:rsidRPr="008F359B">
              <w:rPr>
                <w:b/>
                <w:sz w:val="18"/>
                <w:szCs w:val="18"/>
              </w:rPr>
              <w:t>.</w:t>
            </w:r>
          </w:p>
        </w:tc>
        <w:tc>
          <w:tcPr>
            <w:tcW w:w="5106" w:type="dxa"/>
            <w:gridSpan w:val="5"/>
            <w:tcBorders>
              <w:top w:val="single" w:sz="8" w:space="0" w:color="auto"/>
              <w:left w:val="nil"/>
              <w:bottom w:val="single" w:sz="4" w:space="0" w:color="auto"/>
              <w:right w:val="single" w:sz="8" w:space="0" w:color="000000"/>
            </w:tcBorders>
            <w:shd w:val="clear" w:color="auto" w:fill="C6D9F1" w:themeFill="text2" w:themeFillTint="33"/>
            <w:vAlign w:val="bottom"/>
            <w:hideMark/>
          </w:tcPr>
          <w:p w:rsidR="003D6AE0" w:rsidRPr="008F359B" w:rsidRDefault="003D6AE0">
            <w:pPr>
              <w:jc w:val="center"/>
              <w:rPr>
                <w:b/>
                <w:sz w:val="18"/>
                <w:szCs w:val="18"/>
              </w:rPr>
            </w:pPr>
            <w:r w:rsidRPr="008F359B">
              <w:rPr>
                <w:b/>
                <w:sz w:val="18"/>
                <w:szCs w:val="18"/>
              </w:rPr>
              <w:t>Количество инженерных сооружений</w:t>
            </w:r>
            <w:r w:rsidRPr="008F359B">
              <w:rPr>
                <w:b/>
                <w:sz w:val="18"/>
                <w:szCs w:val="18"/>
              </w:rPr>
              <w:br/>
              <w:t xml:space="preserve"> в собственности МО</w:t>
            </w:r>
          </w:p>
          <w:p w:rsidR="003142C0" w:rsidRPr="008F359B" w:rsidRDefault="003142C0">
            <w:pPr>
              <w:jc w:val="center"/>
              <w:rPr>
                <w:b/>
                <w:sz w:val="18"/>
                <w:szCs w:val="18"/>
              </w:rPr>
            </w:pPr>
          </w:p>
        </w:tc>
      </w:tr>
      <w:tr w:rsidR="008F359B" w:rsidRPr="008F359B" w:rsidTr="007A7D16">
        <w:trPr>
          <w:trHeight w:val="480"/>
        </w:trPr>
        <w:tc>
          <w:tcPr>
            <w:tcW w:w="1756" w:type="dxa"/>
            <w:vMerge/>
            <w:tcBorders>
              <w:top w:val="single" w:sz="8" w:space="0" w:color="auto"/>
              <w:left w:val="single" w:sz="8" w:space="0" w:color="auto"/>
              <w:bottom w:val="single" w:sz="4" w:space="0" w:color="000000"/>
              <w:right w:val="single" w:sz="4" w:space="0" w:color="auto"/>
            </w:tcBorders>
            <w:shd w:val="clear" w:color="auto" w:fill="C6D9F1" w:themeFill="text2" w:themeFillTint="33"/>
            <w:vAlign w:val="center"/>
            <w:hideMark/>
          </w:tcPr>
          <w:p w:rsidR="003D6AE0" w:rsidRPr="008F359B" w:rsidRDefault="003D6AE0">
            <w:pPr>
              <w:rPr>
                <w:b/>
                <w:sz w:val="18"/>
                <w:szCs w:val="18"/>
              </w:rPr>
            </w:pPr>
          </w:p>
        </w:tc>
        <w:tc>
          <w:tcPr>
            <w:tcW w:w="941" w:type="dxa"/>
            <w:tcBorders>
              <w:top w:val="nil"/>
              <w:left w:val="nil"/>
              <w:bottom w:val="single" w:sz="4" w:space="0" w:color="auto"/>
              <w:right w:val="single" w:sz="4" w:space="0" w:color="auto"/>
            </w:tcBorders>
            <w:shd w:val="clear" w:color="auto" w:fill="C6D9F1" w:themeFill="text2" w:themeFillTint="33"/>
            <w:vAlign w:val="center"/>
            <w:hideMark/>
          </w:tcPr>
          <w:p w:rsidR="003D6AE0" w:rsidRPr="008F359B" w:rsidRDefault="003D6AE0">
            <w:pPr>
              <w:jc w:val="center"/>
              <w:rPr>
                <w:b/>
                <w:sz w:val="18"/>
                <w:szCs w:val="18"/>
              </w:rPr>
            </w:pPr>
            <w:r w:rsidRPr="008F359B">
              <w:rPr>
                <w:b/>
                <w:sz w:val="18"/>
              </w:rPr>
              <w:t xml:space="preserve">Всего, </w:t>
            </w:r>
            <w:r w:rsidRPr="008F359B">
              <w:rPr>
                <w:b/>
                <w:sz w:val="18"/>
              </w:rPr>
              <w:br/>
              <w:t>в том числе</w:t>
            </w:r>
          </w:p>
        </w:tc>
        <w:tc>
          <w:tcPr>
            <w:tcW w:w="1149" w:type="dxa"/>
            <w:tcBorders>
              <w:top w:val="nil"/>
              <w:left w:val="nil"/>
              <w:bottom w:val="single" w:sz="4" w:space="0" w:color="auto"/>
              <w:right w:val="single" w:sz="4" w:space="0" w:color="auto"/>
            </w:tcBorders>
            <w:shd w:val="clear" w:color="auto" w:fill="C6D9F1" w:themeFill="text2" w:themeFillTint="33"/>
            <w:vAlign w:val="center"/>
            <w:hideMark/>
          </w:tcPr>
          <w:p w:rsidR="003D6AE0" w:rsidRPr="008F359B" w:rsidRDefault="003D6AE0" w:rsidP="00816D33">
            <w:pPr>
              <w:jc w:val="center"/>
              <w:rPr>
                <w:b/>
                <w:sz w:val="18"/>
                <w:szCs w:val="18"/>
              </w:rPr>
            </w:pPr>
            <w:r w:rsidRPr="008F359B">
              <w:rPr>
                <w:b/>
                <w:sz w:val="18"/>
              </w:rPr>
              <w:t>с твердым</w:t>
            </w:r>
            <w:r w:rsidRPr="008F359B">
              <w:rPr>
                <w:b/>
                <w:sz w:val="18"/>
              </w:rPr>
              <w:br/>
              <w:t>покрытием</w:t>
            </w:r>
          </w:p>
        </w:tc>
        <w:tc>
          <w:tcPr>
            <w:tcW w:w="1070" w:type="dxa"/>
            <w:tcBorders>
              <w:top w:val="nil"/>
              <w:left w:val="nil"/>
              <w:bottom w:val="single" w:sz="4" w:space="0" w:color="auto"/>
              <w:right w:val="single" w:sz="4" w:space="0" w:color="auto"/>
            </w:tcBorders>
            <w:shd w:val="clear" w:color="auto" w:fill="C6D9F1" w:themeFill="text2" w:themeFillTint="33"/>
            <w:vAlign w:val="center"/>
            <w:hideMark/>
          </w:tcPr>
          <w:p w:rsidR="003D6AE0" w:rsidRPr="008F359B" w:rsidRDefault="003D6AE0">
            <w:pPr>
              <w:jc w:val="center"/>
              <w:rPr>
                <w:b/>
                <w:sz w:val="18"/>
                <w:szCs w:val="18"/>
              </w:rPr>
            </w:pPr>
            <w:r w:rsidRPr="008F359B">
              <w:rPr>
                <w:b/>
                <w:sz w:val="18"/>
              </w:rPr>
              <w:t>Грунтовое</w:t>
            </w:r>
          </w:p>
        </w:tc>
        <w:tc>
          <w:tcPr>
            <w:tcW w:w="965" w:type="dxa"/>
            <w:tcBorders>
              <w:top w:val="nil"/>
              <w:left w:val="nil"/>
              <w:bottom w:val="single" w:sz="4" w:space="0" w:color="auto"/>
              <w:right w:val="single" w:sz="4" w:space="0" w:color="auto"/>
            </w:tcBorders>
            <w:shd w:val="clear" w:color="auto" w:fill="C6D9F1" w:themeFill="text2" w:themeFillTint="33"/>
            <w:vAlign w:val="center"/>
            <w:hideMark/>
          </w:tcPr>
          <w:p w:rsidR="003D6AE0" w:rsidRPr="008F359B" w:rsidRDefault="003D6AE0">
            <w:pPr>
              <w:jc w:val="center"/>
              <w:rPr>
                <w:b/>
                <w:sz w:val="18"/>
                <w:szCs w:val="18"/>
              </w:rPr>
            </w:pPr>
            <w:r w:rsidRPr="008F359B">
              <w:rPr>
                <w:b/>
                <w:sz w:val="18"/>
              </w:rPr>
              <w:t>Всего,</w:t>
            </w:r>
            <w:r w:rsidRPr="008F359B">
              <w:rPr>
                <w:b/>
                <w:sz w:val="18"/>
              </w:rPr>
              <w:br/>
              <w:t xml:space="preserve"> в том числе</w:t>
            </w:r>
          </w:p>
        </w:tc>
        <w:tc>
          <w:tcPr>
            <w:tcW w:w="738" w:type="dxa"/>
            <w:tcBorders>
              <w:top w:val="nil"/>
              <w:left w:val="nil"/>
              <w:bottom w:val="single" w:sz="4" w:space="0" w:color="auto"/>
              <w:right w:val="single" w:sz="4" w:space="0" w:color="auto"/>
            </w:tcBorders>
            <w:shd w:val="clear" w:color="auto" w:fill="C6D9F1" w:themeFill="text2" w:themeFillTint="33"/>
            <w:vAlign w:val="center"/>
            <w:hideMark/>
          </w:tcPr>
          <w:p w:rsidR="003D6AE0" w:rsidRPr="008F359B" w:rsidRDefault="003D6AE0">
            <w:pPr>
              <w:jc w:val="center"/>
              <w:rPr>
                <w:b/>
                <w:sz w:val="18"/>
                <w:szCs w:val="18"/>
              </w:rPr>
            </w:pPr>
            <w:r w:rsidRPr="008F359B">
              <w:rPr>
                <w:b/>
                <w:sz w:val="18"/>
                <w:szCs w:val="18"/>
              </w:rPr>
              <w:t>мосты</w:t>
            </w:r>
          </w:p>
        </w:tc>
        <w:tc>
          <w:tcPr>
            <w:tcW w:w="1388" w:type="dxa"/>
            <w:tcBorders>
              <w:top w:val="nil"/>
              <w:left w:val="nil"/>
              <w:bottom w:val="single" w:sz="4" w:space="0" w:color="auto"/>
              <w:right w:val="single" w:sz="4" w:space="0" w:color="auto"/>
            </w:tcBorders>
            <w:shd w:val="clear" w:color="auto" w:fill="C6D9F1" w:themeFill="text2" w:themeFillTint="33"/>
            <w:vAlign w:val="center"/>
            <w:hideMark/>
          </w:tcPr>
          <w:p w:rsidR="003D6AE0" w:rsidRPr="008F359B" w:rsidRDefault="003D6AE0">
            <w:pPr>
              <w:jc w:val="center"/>
              <w:rPr>
                <w:b/>
                <w:sz w:val="18"/>
                <w:szCs w:val="18"/>
              </w:rPr>
            </w:pPr>
            <w:r w:rsidRPr="008F359B">
              <w:rPr>
                <w:b/>
                <w:sz w:val="18"/>
                <w:szCs w:val="18"/>
              </w:rPr>
              <w:t>трубопроводы</w:t>
            </w:r>
          </w:p>
        </w:tc>
        <w:tc>
          <w:tcPr>
            <w:tcW w:w="1371" w:type="dxa"/>
            <w:tcBorders>
              <w:top w:val="nil"/>
              <w:left w:val="nil"/>
              <w:bottom w:val="single" w:sz="4" w:space="0" w:color="auto"/>
              <w:right w:val="single" w:sz="4" w:space="0" w:color="auto"/>
            </w:tcBorders>
            <w:shd w:val="clear" w:color="auto" w:fill="C6D9F1" w:themeFill="text2" w:themeFillTint="33"/>
            <w:vAlign w:val="center"/>
            <w:hideMark/>
          </w:tcPr>
          <w:p w:rsidR="003D6AE0" w:rsidRPr="008F359B" w:rsidRDefault="003D6AE0">
            <w:pPr>
              <w:jc w:val="center"/>
              <w:rPr>
                <w:b/>
                <w:sz w:val="18"/>
                <w:szCs w:val="18"/>
              </w:rPr>
            </w:pPr>
            <w:r w:rsidRPr="008F359B">
              <w:rPr>
                <w:b/>
                <w:sz w:val="18"/>
                <w:szCs w:val="18"/>
              </w:rPr>
              <w:t>остановочные пункты</w:t>
            </w:r>
          </w:p>
        </w:tc>
        <w:tc>
          <w:tcPr>
            <w:tcW w:w="644" w:type="dxa"/>
            <w:tcBorders>
              <w:top w:val="nil"/>
              <w:left w:val="nil"/>
              <w:bottom w:val="single" w:sz="4" w:space="0" w:color="auto"/>
              <w:right w:val="single" w:sz="8" w:space="0" w:color="auto"/>
            </w:tcBorders>
            <w:shd w:val="clear" w:color="auto" w:fill="C6D9F1" w:themeFill="text2" w:themeFillTint="33"/>
            <w:vAlign w:val="center"/>
            <w:hideMark/>
          </w:tcPr>
          <w:p w:rsidR="003D6AE0" w:rsidRPr="008F359B" w:rsidRDefault="003D6AE0">
            <w:pPr>
              <w:jc w:val="center"/>
              <w:rPr>
                <w:b/>
                <w:sz w:val="18"/>
                <w:szCs w:val="18"/>
              </w:rPr>
            </w:pPr>
            <w:r w:rsidRPr="008F359B">
              <w:rPr>
                <w:b/>
                <w:sz w:val="18"/>
                <w:szCs w:val="18"/>
              </w:rPr>
              <w:t>иные</w:t>
            </w:r>
          </w:p>
        </w:tc>
      </w:tr>
      <w:tr w:rsidR="008F359B" w:rsidRPr="008F359B" w:rsidTr="00C1333E">
        <w:trPr>
          <w:trHeight w:val="300"/>
        </w:trPr>
        <w:tc>
          <w:tcPr>
            <w:tcW w:w="1756" w:type="dxa"/>
            <w:tcBorders>
              <w:top w:val="nil"/>
              <w:left w:val="single" w:sz="8" w:space="0" w:color="auto"/>
              <w:bottom w:val="single" w:sz="4" w:space="0" w:color="auto"/>
              <w:right w:val="single" w:sz="4" w:space="0" w:color="auto"/>
            </w:tcBorders>
            <w:shd w:val="clear" w:color="auto" w:fill="FFFFFF" w:themeFill="background1"/>
            <w:vAlign w:val="center"/>
            <w:hideMark/>
          </w:tcPr>
          <w:p w:rsidR="003D6AE0" w:rsidRPr="008F359B" w:rsidRDefault="007A7D16" w:rsidP="007A7D16">
            <w:pPr>
              <w:rPr>
                <w:sz w:val="18"/>
                <w:szCs w:val="18"/>
              </w:rPr>
            </w:pPr>
            <w:r>
              <w:rPr>
                <w:sz w:val="18"/>
                <w:szCs w:val="18"/>
              </w:rPr>
              <w:t>Зеленоградский городской</w:t>
            </w:r>
            <w:r w:rsidR="003D6AE0" w:rsidRPr="008F359B">
              <w:rPr>
                <w:sz w:val="18"/>
                <w:szCs w:val="18"/>
              </w:rPr>
              <w:t xml:space="preserve"> </w:t>
            </w:r>
            <w:r>
              <w:rPr>
                <w:sz w:val="18"/>
                <w:szCs w:val="18"/>
              </w:rPr>
              <w:t>округ</w:t>
            </w:r>
          </w:p>
        </w:tc>
        <w:tc>
          <w:tcPr>
            <w:tcW w:w="941" w:type="dxa"/>
            <w:tcBorders>
              <w:top w:val="nil"/>
              <w:left w:val="nil"/>
              <w:bottom w:val="single" w:sz="4" w:space="0" w:color="auto"/>
              <w:right w:val="single" w:sz="4" w:space="0" w:color="auto"/>
            </w:tcBorders>
            <w:shd w:val="clear" w:color="auto" w:fill="FFFFFF" w:themeFill="background1"/>
            <w:vAlign w:val="center"/>
            <w:hideMark/>
          </w:tcPr>
          <w:p w:rsidR="003D6AE0" w:rsidRPr="008F359B" w:rsidRDefault="007A7D16">
            <w:pPr>
              <w:jc w:val="center"/>
              <w:rPr>
                <w:sz w:val="18"/>
                <w:szCs w:val="18"/>
              </w:rPr>
            </w:pPr>
            <w:r>
              <w:rPr>
                <w:sz w:val="18"/>
                <w:szCs w:val="18"/>
              </w:rPr>
              <w:t>210,0</w:t>
            </w:r>
          </w:p>
        </w:tc>
        <w:tc>
          <w:tcPr>
            <w:tcW w:w="1149" w:type="dxa"/>
            <w:tcBorders>
              <w:top w:val="nil"/>
              <w:left w:val="nil"/>
              <w:bottom w:val="single" w:sz="4" w:space="0" w:color="auto"/>
              <w:right w:val="single" w:sz="4" w:space="0" w:color="auto"/>
            </w:tcBorders>
            <w:shd w:val="clear" w:color="auto" w:fill="FFFFFF" w:themeFill="background1"/>
            <w:vAlign w:val="center"/>
            <w:hideMark/>
          </w:tcPr>
          <w:p w:rsidR="003D6AE0" w:rsidRPr="008F359B" w:rsidRDefault="007A7D16">
            <w:pPr>
              <w:jc w:val="center"/>
              <w:rPr>
                <w:sz w:val="18"/>
                <w:szCs w:val="18"/>
              </w:rPr>
            </w:pPr>
            <w:r>
              <w:rPr>
                <w:sz w:val="18"/>
                <w:szCs w:val="18"/>
              </w:rPr>
              <w:t>164,3</w:t>
            </w:r>
          </w:p>
        </w:tc>
        <w:tc>
          <w:tcPr>
            <w:tcW w:w="1070" w:type="dxa"/>
            <w:tcBorders>
              <w:top w:val="nil"/>
              <w:left w:val="nil"/>
              <w:bottom w:val="single" w:sz="4" w:space="0" w:color="auto"/>
              <w:right w:val="single" w:sz="4" w:space="0" w:color="auto"/>
            </w:tcBorders>
            <w:shd w:val="clear" w:color="auto" w:fill="FFFFFF" w:themeFill="background1"/>
            <w:vAlign w:val="center"/>
            <w:hideMark/>
          </w:tcPr>
          <w:p w:rsidR="003D6AE0" w:rsidRPr="008F359B" w:rsidRDefault="007A7D16">
            <w:pPr>
              <w:jc w:val="center"/>
              <w:rPr>
                <w:sz w:val="18"/>
                <w:szCs w:val="18"/>
              </w:rPr>
            </w:pPr>
            <w:r>
              <w:rPr>
                <w:sz w:val="18"/>
                <w:szCs w:val="18"/>
              </w:rPr>
              <w:t>45,7</w:t>
            </w:r>
          </w:p>
        </w:tc>
        <w:tc>
          <w:tcPr>
            <w:tcW w:w="965" w:type="dxa"/>
            <w:tcBorders>
              <w:top w:val="nil"/>
              <w:left w:val="nil"/>
              <w:bottom w:val="single" w:sz="4" w:space="0" w:color="auto"/>
              <w:right w:val="single" w:sz="4" w:space="0" w:color="auto"/>
            </w:tcBorders>
            <w:shd w:val="clear" w:color="auto" w:fill="FFFFFF" w:themeFill="background1"/>
            <w:noWrap/>
            <w:vAlign w:val="center"/>
            <w:hideMark/>
          </w:tcPr>
          <w:p w:rsidR="003D6AE0" w:rsidRPr="008F359B" w:rsidRDefault="007A7D16" w:rsidP="00C1333E">
            <w:pPr>
              <w:jc w:val="center"/>
              <w:rPr>
                <w:sz w:val="18"/>
                <w:szCs w:val="18"/>
              </w:rPr>
            </w:pPr>
            <w:r>
              <w:rPr>
                <w:sz w:val="18"/>
                <w:szCs w:val="18"/>
              </w:rPr>
              <w:t>24</w:t>
            </w:r>
          </w:p>
        </w:tc>
        <w:tc>
          <w:tcPr>
            <w:tcW w:w="738" w:type="dxa"/>
            <w:tcBorders>
              <w:top w:val="nil"/>
              <w:left w:val="nil"/>
              <w:bottom w:val="single" w:sz="4" w:space="0" w:color="auto"/>
              <w:right w:val="single" w:sz="4" w:space="0" w:color="auto"/>
            </w:tcBorders>
            <w:shd w:val="clear" w:color="auto" w:fill="FFFFFF" w:themeFill="background1"/>
            <w:noWrap/>
            <w:vAlign w:val="center"/>
            <w:hideMark/>
          </w:tcPr>
          <w:p w:rsidR="003D6AE0" w:rsidRPr="008F359B" w:rsidRDefault="007A7D16" w:rsidP="00C1333E">
            <w:pPr>
              <w:jc w:val="center"/>
              <w:rPr>
                <w:sz w:val="18"/>
                <w:szCs w:val="18"/>
              </w:rPr>
            </w:pPr>
            <w:r>
              <w:rPr>
                <w:sz w:val="18"/>
                <w:szCs w:val="18"/>
              </w:rPr>
              <w:t>3</w:t>
            </w:r>
          </w:p>
        </w:tc>
        <w:tc>
          <w:tcPr>
            <w:tcW w:w="1388" w:type="dxa"/>
            <w:tcBorders>
              <w:top w:val="nil"/>
              <w:left w:val="nil"/>
              <w:bottom w:val="single" w:sz="4" w:space="0" w:color="auto"/>
              <w:right w:val="single" w:sz="4" w:space="0" w:color="auto"/>
            </w:tcBorders>
            <w:shd w:val="clear" w:color="auto" w:fill="FFFFFF" w:themeFill="background1"/>
            <w:noWrap/>
            <w:vAlign w:val="center"/>
            <w:hideMark/>
          </w:tcPr>
          <w:p w:rsidR="003D6AE0" w:rsidRPr="008F359B" w:rsidRDefault="003D6AE0" w:rsidP="00C1333E">
            <w:pPr>
              <w:jc w:val="center"/>
              <w:rPr>
                <w:sz w:val="18"/>
                <w:szCs w:val="18"/>
              </w:rPr>
            </w:pPr>
            <w:r w:rsidRPr="008F359B">
              <w:rPr>
                <w:sz w:val="18"/>
                <w:szCs w:val="18"/>
              </w:rPr>
              <w:t>0</w:t>
            </w:r>
          </w:p>
        </w:tc>
        <w:tc>
          <w:tcPr>
            <w:tcW w:w="1371" w:type="dxa"/>
            <w:tcBorders>
              <w:top w:val="nil"/>
              <w:left w:val="nil"/>
              <w:bottom w:val="single" w:sz="4" w:space="0" w:color="auto"/>
              <w:right w:val="single" w:sz="4" w:space="0" w:color="auto"/>
            </w:tcBorders>
            <w:shd w:val="clear" w:color="auto" w:fill="FFFFFF" w:themeFill="background1"/>
            <w:noWrap/>
            <w:vAlign w:val="center"/>
            <w:hideMark/>
          </w:tcPr>
          <w:p w:rsidR="003D6AE0" w:rsidRPr="008F359B" w:rsidRDefault="00C1333E" w:rsidP="00C1333E">
            <w:pPr>
              <w:jc w:val="center"/>
              <w:rPr>
                <w:sz w:val="18"/>
                <w:szCs w:val="18"/>
              </w:rPr>
            </w:pPr>
            <w:r>
              <w:rPr>
                <w:sz w:val="18"/>
                <w:szCs w:val="18"/>
              </w:rPr>
              <w:t>21</w:t>
            </w:r>
          </w:p>
        </w:tc>
        <w:tc>
          <w:tcPr>
            <w:tcW w:w="644" w:type="dxa"/>
            <w:tcBorders>
              <w:top w:val="nil"/>
              <w:left w:val="nil"/>
              <w:bottom w:val="single" w:sz="4" w:space="0" w:color="auto"/>
              <w:right w:val="single" w:sz="8" w:space="0" w:color="auto"/>
            </w:tcBorders>
            <w:shd w:val="clear" w:color="auto" w:fill="FFFFFF" w:themeFill="background1"/>
            <w:noWrap/>
            <w:vAlign w:val="center"/>
            <w:hideMark/>
          </w:tcPr>
          <w:p w:rsidR="003D6AE0" w:rsidRPr="008F359B" w:rsidRDefault="003D6AE0" w:rsidP="00C1333E">
            <w:pPr>
              <w:jc w:val="center"/>
              <w:rPr>
                <w:sz w:val="18"/>
                <w:szCs w:val="18"/>
              </w:rPr>
            </w:pPr>
            <w:r w:rsidRPr="008F359B">
              <w:rPr>
                <w:sz w:val="18"/>
                <w:szCs w:val="18"/>
              </w:rPr>
              <w:t>0</w:t>
            </w:r>
          </w:p>
        </w:tc>
      </w:tr>
    </w:tbl>
    <w:p w:rsidR="003D6AE0" w:rsidRPr="003D6AE0" w:rsidRDefault="003D6AE0" w:rsidP="003D6AE0"/>
    <w:p w:rsidR="00C71B94" w:rsidRPr="0004223A" w:rsidRDefault="00C71B94" w:rsidP="00C71B94">
      <w:pPr>
        <w:ind w:firstLine="708"/>
        <w:jc w:val="both"/>
        <w:rPr>
          <w:sz w:val="28"/>
          <w:szCs w:val="26"/>
        </w:rPr>
      </w:pPr>
      <w:r w:rsidRPr="0004223A">
        <w:rPr>
          <w:sz w:val="28"/>
          <w:szCs w:val="26"/>
        </w:rPr>
        <w:t xml:space="preserve">Из вышеприведенной таблицы видно, что </w:t>
      </w:r>
      <w:r w:rsidR="00160BF2">
        <w:rPr>
          <w:sz w:val="28"/>
          <w:szCs w:val="26"/>
        </w:rPr>
        <w:t>7</w:t>
      </w:r>
      <w:r w:rsidR="00816D33">
        <w:rPr>
          <w:sz w:val="28"/>
          <w:szCs w:val="26"/>
        </w:rPr>
        <w:t>8</w:t>
      </w:r>
      <w:r w:rsidR="00FF0DE7">
        <w:rPr>
          <w:sz w:val="28"/>
          <w:szCs w:val="26"/>
        </w:rPr>
        <w:t>% дорог местного значения</w:t>
      </w:r>
      <w:r w:rsidR="00076916">
        <w:rPr>
          <w:sz w:val="28"/>
          <w:szCs w:val="26"/>
        </w:rPr>
        <w:t xml:space="preserve"> </w:t>
      </w:r>
      <w:r w:rsidR="00FF0DE7">
        <w:rPr>
          <w:sz w:val="28"/>
          <w:szCs w:val="26"/>
        </w:rPr>
        <w:t>имею</w:t>
      </w:r>
      <w:r w:rsidRPr="0004223A">
        <w:rPr>
          <w:sz w:val="28"/>
          <w:szCs w:val="26"/>
        </w:rPr>
        <w:t xml:space="preserve">т  </w:t>
      </w:r>
      <w:r w:rsidR="00816D33">
        <w:rPr>
          <w:sz w:val="28"/>
          <w:szCs w:val="26"/>
        </w:rPr>
        <w:t>твердое</w:t>
      </w:r>
      <w:r w:rsidRPr="0004223A">
        <w:rPr>
          <w:sz w:val="28"/>
          <w:szCs w:val="26"/>
        </w:rPr>
        <w:t xml:space="preserve"> покрытие.</w:t>
      </w:r>
    </w:p>
    <w:p w:rsidR="00C4298F" w:rsidRDefault="00C4298F" w:rsidP="00B26971">
      <w:pPr>
        <w:ind w:firstLine="708"/>
        <w:jc w:val="both"/>
        <w:rPr>
          <w:sz w:val="28"/>
          <w:szCs w:val="26"/>
        </w:rPr>
      </w:pPr>
    </w:p>
    <w:p w:rsidR="00C71B94" w:rsidRPr="0004223A" w:rsidRDefault="00706D55" w:rsidP="00B26971">
      <w:pPr>
        <w:ind w:firstLine="708"/>
        <w:jc w:val="both"/>
        <w:rPr>
          <w:sz w:val="28"/>
          <w:szCs w:val="26"/>
        </w:rPr>
      </w:pPr>
      <w:r>
        <w:rPr>
          <w:sz w:val="28"/>
          <w:szCs w:val="26"/>
        </w:rPr>
        <w:t>Ключевым</w:t>
      </w:r>
      <w:r w:rsidR="00B26971">
        <w:rPr>
          <w:sz w:val="28"/>
          <w:szCs w:val="26"/>
        </w:rPr>
        <w:t xml:space="preserve"> фактор</w:t>
      </w:r>
      <w:r>
        <w:rPr>
          <w:sz w:val="28"/>
          <w:szCs w:val="26"/>
        </w:rPr>
        <w:t>ом</w:t>
      </w:r>
      <w:r w:rsidR="008F359B" w:rsidRPr="008F359B">
        <w:rPr>
          <w:sz w:val="28"/>
          <w:szCs w:val="26"/>
        </w:rPr>
        <w:t xml:space="preserve"> </w:t>
      </w:r>
      <w:r w:rsidR="00C71B94" w:rsidRPr="0004223A">
        <w:rPr>
          <w:sz w:val="28"/>
          <w:szCs w:val="26"/>
        </w:rPr>
        <w:t>развити</w:t>
      </w:r>
      <w:r>
        <w:rPr>
          <w:sz w:val="28"/>
          <w:szCs w:val="26"/>
        </w:rPr>
        <w:t>я</w:t>
      </w:r>
      <w:r w:rsidR="00C71B94" w:rsidRPr="0004223A">
        <w:rPr>
          <w:sz w:val="28"/>
          <w:szCs w:val="26"/>
        </w:rPr>
        <w:t xml:space="preserve"> </w:t>
      </w:r>
      <w:r w:rsidR="003000D9">
        <w:rPr>
          <w:sz w:val="28"/>
          <w:szCs w:val="26"/>
        </w:rPr>
        <w:t>окружного</w:t>
      </w:r>
      <w:r w:rsidR="00C71B94" w:rsidRPr="0004223A">
        <w:rPr>
          <w:sz w:val="28"/>
          <w:szCs w:val="26"/>
        </w:rPr>
        <w:t xml:space="preserve"> центра</w:t>
      </w:r>
      <w:r w:rsidR="008F359B" w:rsidRPr="008F359B">
        <w:rPr>
          <w:sz w:val="28"/>
          <w:szCs w:val="26"/>
        </w:rPr>
        <w:t xml:space="preserve"> </w:t>
      </w:r>
      <w:r>
        <w:rPr>
          <w:sz w:val="28"/>
          <w:szCs w:val="26"/>
        </w:rPr>
        <w:t>является</w:t>
      </w:r>
      <w:r w:rsidR="00B26971">
        <w:rPr>
          <w:sz w:val="28"/>
          <w:szCs w:val="26"/>
        </w:rPr>
        <w:t xml:space="preserve"> с</w:t>
      </w:r>
      <w:r w:rsidR="00B26971" w:rsidRPr="0004223A">
        <w:rPr>
          <w:sz w:val="28"/>
          <w:szCs w:val="26"/>
        </w:rPr>
        <w:t>троительство автодороги «Приморское кольцо</w:t>
      </w:r>
      <w:r w:rsidR="00B26971">
        <w:rPr>
          <w:sz w:val="28"/>
          <w:szCs w:val="26"/>
        </w:rPr>
        <w:t>»</w:t>
      </w:r>
      <w:r w:rsidR="00C71B94" w:rsidRPr="0004223A">
        <w:rPr>
          <w:sz w:val="28"/>
          <w:szCs w:val="26"/>
        </w:rPr>
        <w:t>.</w:t>
      </w:r>
    </w:p>
    <w:p w:rsidR="00022C7F" w:rsidRPr="0004223A" w:rsidRDefault="00022C7F" w:rsidP="00B51241">
      <w:pPr>
        <w:ind w:firstLine="708"/>
        <w:jc w:val="both"/>
        <w:rPr>
          <w:sz w:val="28"/>
          <w:szCs w:val="26"/>
        </w:rPr>
      </w:pPr>
    </w:p>
    <w:p w:rsidR="00C71B94" w:rsidRDefault="00200D9B" w:rsidP="00510595">
      <w:pPr>
        <w:keepNext/>
        <w:jc w:val="center"/>
        <w:rPr>
          <w:color w:val="FF0000"/>
        </w:rPr>
      </w:pPr>
      <w:r w:rsidRPr="00A04A03">
        <w:rPr>
          <w:noProof/>
          <w:color w:val="FF0000"/>
        </w:rPr>
        <w:lastRenderedPageBreak/>
        <w:drawing>
          <wp:inline distT="0" distB="0" distL="0" distR="0" wp14:anchorId="1B340751" wp14:editId="36096340">
            <wp:extent cx="4582795" cy="3444875"/>
            <wp:effectExtent l="19050" t="0" r="8255" b="0"/>
            <wp:docPr id="74" name="Рисунок 74" descr="карта доро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карта дороги"/>
                    <pic:cNvPicPr>
                      <a:picLocks noChangeAspect="1" noChangeArrowheads="1"/>
                    </pic:cNvPicPr>
                  </pic:nvPicPr>
                  <pic:blipFill>
                    <a:blip r:embed="rId14" cstate="print"/>
                    <a:srcRect/>
                    <a:stretch>
                      <a:fillRect/>
                    </a:stretch>
                  </pic:blipFill>
                  <pic:spPr bwMode="auto">
                    <a:xfrm>
                      <a:off x="0" y="0"/>
                      <a:ext cx="4582795" cy="3444875"/>
                    </a:xfrm>
                    <a:prstGeom prst="rect">
                      <a:avLst/>
                    </a:prstGeom>
                    <a:noFill/>
                    <a:ln w="9525">
                      <a:noFill/>
                      <a:miter lim="800000"/>
                      <a:headEnd/>
                      <a:tailEnd/>
                    </a:ln>
                  </pic:spPr>
                </pic:pic>
              </a:graphicData>
            </a:graphic>
          </wp:inline>
        </w:drawing>
      </w:r>
    </w:p>
    <w:p w:rsidR="00B26971" w:rsidRPr="00A04A03" w:rsidRDefault="00B26971" w:rsidP="00510595">
      <w:pPr>
        <w:keepNext/>
        <w:jc w:val="center"/>
        <w:rPr>
          <w:color w:val="FF0000"/>
        </w:rPr>
      </w:pPr>
    </w:p>
    <w:p w:rsidR="00C71B94" w:rsidRDefault="00C71B94" w:rsidP="00B26971">
      <w:pPr>
        <w:pStyle w:val="a7"/>
        <w:jc w:val="center"/>
      </w:pPr>
      <w:r w:rsidRPr="00761CE0">
        <w:t>Рис</w:t>
      </w:r>
      <w:r w:rsidR="00706D55">
        <w:t xml:space="preserve">. </w:t>
      </w:r>
      <w:r w:rsidR="00A8028D">
        <w:t>8</w:t>
      </w:r>
      <w:r w:rsidR="00022C7F" w:rsidRPr="00761CE0">
        <w:t>.</w:t>
      </w:r>
      <w:r w:rsidRPr="00761CE0">
        <w:t>Схематичное расположение автомобильной дороги «Приморское кольцо»</w:t>
      </w:r>
    </w:p>
    <w:p w:rsidR="00B26971" w:rsidRPr="00B26971" w:rsidRDefault="00B26971" w:rsidP="00B26971"/>
    <w:p w:rsidR="005F588D" w:rsidRPr="007107E1" w:rsidRDefault="005F588D" w:rsidP="00D9280C">
      <w:pPr>
        <w:pStyle w:val="31"/>
        <w:rPr>
          <w:sz w:val="28"/>
        </w:rPr>
      </w:pPr>
      <w:r w:rsidRPr="007107E1">
        <w:rPr>
          <w:sz w:val="28"/>
        </w:rPr>
        <w:t xml:space="preserve">Районный центр г. Зеленоградск расположен в 32 км от областного центра г. Калининграда. </w:t>
      </w:r>
    </w:p>
    <w:p w:rsidR="005F588D" w:rsidRPr="007107E1" w:rsidRDefault="005F588D" w:rsidP="00D9280C">
      <w:pPr>
        <w:ind w:firstLine="720"/>
        <w:jc w:val="both"/>
        <w:rPr>
          <w:sz w:val="28"/>
        </w:rPr>
      </w:pPr>
      <w:r w:rsidRPr="007107E1">
        <w:rPr>
          <w:sz w:val="28"/>
        </w:rPr>
        <w:t xml:space="preserve">В 17 километрах находится аэропорт </w:t>
      </w:r>
      <w:r w:rsidR="006220D4">
        <w:rPr>
          <w:sz w:val="28"/>
        </w:rPr>
        <w:t>«</w:t>
      </w:r>
      <w:r w:rsidRPr="007107E1">
        <w:rPr>
          <w:sz w:val="28"/>
        </w:rPr>
        <w:t>Храброво</w:t>
      </w:r>
      <w:r w:rsidR="006220D4">
        <w:rPr>
          <w:sz w:val="28"/>
        </w:rPr>
        <w:t>»</w:t>
      </w:r>
      <w:r w:rsidRPr="007107E1">
        <w:rPr>
          <w:sz w:val="28"/>
        </w:rPr>
        <w:t>. По территории муниципального образования проходит транзитная автомобильная дорога в Литву (по Куршской косе).</w:t>
      </w:r>
    </w:p>
    <w:p w:rsidR="005F588D" w:rsidRPr="007107E1" w:rsidRDefault="005F588D" w:rsidP="00D9280C">
      <w:pPr>
        <w:ind w:firstLine="720"/>
        <w:jc w:val="both"/>
        <w:rPr>
          <w:sz w:val="28"/>
        </w:rPr>
      </w:pPr>
      <w:r w:rsidRPr="007107E1">
        <w:rPr>
          <w:sz w:val="28"/>
        </w:rPr>
        <w:t xml:space="preserve">На территории муниципального образования проходят трассы трех </w:t>
      </w:r>
      <w:proofErr w:type="spellStart"/>
      <w:r w:rsidRPr="007107E1">
        <w:rPr>
          <w:sz w:val="28"/>
        </w:rPr>
        <w:t>однопунктных</w:t>
      </w:r>
      <w:proofErr w:type="spellEnd"/>
      <w:r w:rsidRPr="007107E1">
        <w:rPr>
          <w:sz w:val="28"/>
        </w:rPr>
        <w:t xml:space="preserve"> железных дорог: </w:t>
      </w:r>
    </w:p>
    <w:p w:rsidR="005F588D" w:rsidRPr="007107E1" w:rsidRDefault="005F588D" w:rsidP="008E46BC">
      <w:pPr>
        <w:numPr>
          <w:ilvl w:val="0"/>
          <w:numId w:val="1"/>
        </w:numPr>
        <w:ind w:left="0" w:firstLine="720"/>
        <w:jc w:val="both"/>
        <w:rPr>
          <w:sz w:val="28"/>
        </w:rPr>
      </w:pPr>
      <w:r w:rsidRPr="007107E1">
        <w:rPr>
          <w:sz w:val="28"/>
        </w:rPr>
        <w:t>Калининград-Зеленоградск-Пионерский курорт-Приморск;</w:t>
      </w:r>
    </w:p>
    <w:p w:rsidR="005F588D" w:rsidRPr="007107E1" w:rsidRDefault="005F588D" w:rsidP="008E46BC">
      <w:pPr>
        <w:numPr>
          <w:ilvl w:val="0"/>
          <w:numId w:val="1"/>
        </w:numPr>
        <w:ind w:left="0" w:firstLine="720"/>
        <w:jc w:val="both"/>
        <w:rPr>
          <w:sz w:val="28"/>
        </w:rPr>
      </w:pPr>
      <w:r w:rsidRPr="007107E1">
        <w:rPr>
          <w:sz w:val="28"/>
        </w:rPr>
        <w:t>Калининград-Колосовка-Пионерский курорт;</w:t>
      </w:r>
    </w:p>
    <w:p w:rsidR="005F588D" w:rsidRPr="007107E1" w:rsidRDefault="005F588D" w:rsidP="008E46BC">
      <w:pPr>
        <w:numPr>
          <w:ilvl w:val="0"/>
          <w:numId w:val="1"/>
        </w:numPr>
        <w:ind w:left="0" w:firstLine="720"/>
        <w:jc w:val="both"/>
        <w:rPr>
          <w:sz w:val="28"/>
        </w:rPr>
      </w:pPr>
      <w:r w:rsidRPr="007107E1">
        <w:rPr>
          <w:sz w:val="28"/>
        </w:rPr>
        <w:t>Калининград-Прохладное-Приморск.</w:t>
      </w:r>
    </w:p>
    <w:p w:rsidR="005F588D" w:rsidRPr="007107E1" w:rsidRDefault="005F588D" w:rsidP="00705A6A">
      <w:pPr>
        <w:ind w:firstLine="709"/>
        <w:jc w:val="both"/>
        <w:rPr>
          <w:sz w:val="28"/>
          <w:szCs w:val="28"/>
        </w:rPr>
      </w:pPr>
      <w:r w:rsidRPr="007107E1">
        <w:rPr>
          <w:sz w:val="28"/>
          <w:szCs w:val="28"/>
        </w:rPr>
        <w:t xml:space="preserve">По состоянию на </w:t>
      </w:r>
      <w:r w:rsidR="006220D4">
        <w:rPr>
          <w:sz w:val="28"/>
          <w:szCs w:val="28"/>
        </w:rPr>
        <w:t xml:space="preserve">начало </w:t>
      </w:r>
      <w:r w:rsidRPr="007107E1">
        <w:rPr>
          <w:sz w:val="28"/>
          <w:szCs w:val="28"/>
        </w:rPr>
        <w:t>201</w:t>
      </w:r>
      <w:r w:rsidR="006220D4">
        <w:rPr>
          <w:sz w:val="28"/>
          <w:szCs w:val="28"/>
        </w:rPr>
        <w:t>8</w:t>
      </w:r>
      <w:r w:rsidRPr="007107E1">
        <w:rPr>
          <w:sz w:val="28"/>
          <w:szCs w:val="28"/>
        </w:rPr>
        <w:t xml:space="preserve"> год на территории </w:t>
      </w:r>
      <w:r w:rsidR="009868DB">
        <w:rPr>
          <w:sz w:val="28"/>
          <w:szCs w:val="28"/>
        </w:rPr>
        <w:t>округа</w:t>
      </w:r>
      <w:r w:rsidRPr="007107E1">
        <w:rPr>
          <w:sz w:val="28"/>
          <w:szCs w:val="28"/>
        </w:rPr>
        <w:t xml:space="preserve"> функционирует </w:t>
      </w:r>
      <w:r w:rsidR="006220D4">
        <w:rPr>
          <w:sz w:val="28"/>
          <w:szCs w:val="28"/>
        </w:rPr>
        <w:t xml:space="preserve">           </w:t>
      </w:r>
      <w:r w:rsidR="00160BF2">
        <w:rPr>
          <w:sz w:val="28"/>
          <w:szCs w:val="28"/>
        </w:rPr>
        <w:t>1</w:t>
      </w:r>
      <w:r w:rsidR="00101651">
        <w:rPr>
          <w:sz w:val="28"/>
          <w:szCs w:val="28"/>
        </w:rPr>
        <w:t xml:space="preserve">8 </w:t>
      </w:r>
      <w:proofErr w:type="gramStart"/>
      <w:r w:rsidRPr="007107E1">
        <w:rPr>
          <w:sz w:val="28"/>
          <w:szCs w:val="28"/>
        </w:rPr>
        <w:t>межмуниципальных</w:t>
      </w:r>
      <w:proofErr w:type="gramEnd"/>
      <w:r w:rsidRPr="007107E1">
        <w:rPr>
          <w:sz w:val="28"/>
          <w:szCs w:val="28"/>
        </w:rPr>
        <w:t xml:space="preserve"> и </w:t>
      </w:r>
      <w:r w:rsidR="006220D4">
        <w:rPr>
          <w:sz w:val="28"/>
          <w:szCs w:val="28"/>
        </w:rPr>
        <w:t>5</w:t>
      </w:r>
      <w:r w:rsidRPr="007107E1">
        <w:rPr>
          <w:sz w:val="28"/>
          <w:szCs w:val="28"/>
        </w:rPr>
        <w:t xml:space="preserve"> муниципальных автобусных маршрут</w:t>
      </w:r>
      <w:r w:rsidR="00B26971">
        <w:rPr>
          <w:sz w:val="28"/>
          <w:szCs w:val="28"/>
        </w:rPr>
        <w:t>а</w:t>
      </w:r>
      <w:r w:rsidRPr="007107E1">
        <w:rPr>
          <w:sz w:val="28"/>
          <w:szCs w:val="28"/>
        </w:rPr>
        <w:t xml:space="preserve">. Особую значимость для </w:t>
      </w:r>
      <w:r w:rsidR="00160BF2">
        <w:rPr>
          <w:sz w:val="28"/>
          <w:szCs w:val="28"/>
        </w:rPr>
        <w:t>округа</w:t>
      </w:r>
      <w:r w:rsidRPr="007107E1">
        <w:rPr>
          <w:sz w:val="28"/>
          <w:szCs w:val="28"/>
        </w:rPr>
        <w:t xml:space="preserve"> имеют автобусные маршруты, связывающие районный центр с г. Калининградом:</w:t>
      </w:r>
    </w:p>
    <w:p w:rsidR="005F588D" w:rsidRPr="007107E1" w:rsidRDefault="005F588D" w:rsidP="008E46BC">
      <w:pPr>
        <w:numPr>
          <w:ilvl w:val="0"/>
          <w:numId w:val="2"/>
        </w:numPr>
        <w:ind w:left="993" w:hanging="284"/>
        <w:jc w:val="both"/>
        <w:rPr>
          <w:sz w:val="28"/>
          <w:szCs w:val="28"/>
        </w:rPr>
      </w:pPr>
      <w:r w:rsidRPr="007107E1">
        <w:rPr>
          <w:sz w:val="28"/>
          <w:szCs w:val="28"/>
        </w:rPr>
        <w:t xml:space="preserve">маршрут 114: </w:t>
      </w:r>
      <w:r w:rsidR="00022C7F" w:rsidRPr="007107E1">
        <w:rPr>
          <w:sz w:val="28"/>
          <w:szCs w:val="28"/>
        </w:rPr>
        <w:t xml:space="preserve">г. </w:t>
      </w:r>
      <w:r w:rsidRPr="007107E1">
        <w:rPr>
          <w:sz w:val="28"/>
          <w:szCs w:val="28"/>
        </w:rPr>
        <w:t xml:space="preserve">Калининград – </w:t>
      </w:r>
      <w:r w:rsidR="00022C7F" w:rsidRPr="007107E1">
        <w:rPr>
          <w:sz w:val="28"/>
          <w:szCs w:val="28"/>
        </w:rPr>
        <w:t xml:space="preserve">г. </w:t>
      </w:r>
      <w:r w:rsidRPr="007107E1">
        <w:rPr>
          <w:sz w:val="28"/>
          <w:szCs w:val="28"/>
        </w:rPr>
        <w:t xml:space="preserve">Зеленоградск через п. Муромское; </w:t>
      </w:r>
    </w:p>
    <w:p w:rsidR="005F588D" w:rsidRPr="007107E1" w:rsidRDefault="005F588D" w:rsidP="008E46BC">
      <w:pPr>
        <w:numPr>
          <w:ilvl w:val="0"/>
          <w:numId w:val="2"/>
        </w:numPr>
        <w:ind w:left="993" w:hanging="284"/>
        <w:jc w:val="both"/>
        <w:rPr>
          <w:sz w:val="28"/>
          <w:szCs w:val="28"/>
        </w:rPr>
      </w:pPr>
      <w:r w:rsidRPr="007107E1">
        <w:rPr>
          <w:sz w:val="28"/>
          <w:szCs w:val="28"/>
        </w:rPr>
        <w:t xml:space="preserve">маршрут 141: </w:t>
      </w:r>
      <w:r w:rsidR="00022C7F" w:rsidRPr="007107E1">
        <w:rPr>
          <w:sz w:val="28"/>
          <w:szCs w:val="28"/>
        </w:rPr>
        <w:t xml:space="preserve">г. </w:t>
      </w:r>
      <w:r w:rsidRPr="007107E1">
        <w:rPr>
          <w:sz w:val="28"/>
          <w:szCs w:val="28"/>
        </w:rPr>
        <w:t>Калининград – г. Зеленоградск через п. Петрово;</w:t>
      </w:r>
    </w:p>
    <w:p w:rsidR="00200D9B" w:rsidRDefault="005F588D" w:rsidP="008E46BC">
      <w:pPr>
        <w:numPr>
          <w:ilvl w:val="0"/>
          <w:numId w:val="2"/>
        </w:numPr>
        <w:ind w:left="993" w:hanging="284"/>
        <w:jc w:val="both"/>
        <w:rPr>
          <w:sz w:val="28"/>
          <w:szCs w:val="28"/>
        </w:rPr>
      </w:pPr>
      <w:r w:rsidRPr="007107E1">
        <w:rPr>
          <w:sz w:val="28"/>
          <w:szCs w:val="28"/>
        </w:rPr>
        <w:t xml:space="preserve">маршрут140: </w:t>
      </w:r>
      <w:r w:rsidR="00022C7F" w:rsidRPr="007107E1">
        <w:rPr>
          <w:sz w:val="28"/>
          <w:szCs w:val="28"/>
        </w:rPr>
        <w:t xml:space="preserve">г. </w:t>
      </w:r>
      <w:r w:rsidRPr="007107E1">
        <w:rPr>
          <w:sz w:val="28"/>
          <w:szCs w:val="28"/>
        </w:rPr>
        <w:t>Калининград – г. Зеленоградск</w:t>
      </w:r>
      <w:r w:rsidR="00101651">
        <w:rPr>
          <w:sz w:val="28"/>
          <w:szCs w:val="28"/>
        </w:rPr>
        <w:t>.</w:t>
      </w:r>
    </w:p>
    <w:p w:rsidR="005F588D" w:rsidRPr="007107E1" w:rsidRDefault="005F588D" w:rsidP="00705A6A">
      <w:pPr>
        <w:ind w:firstLine="709"/>
        <w:jc w:val="both"/>
        <w:rPr>
          <w:sz w:val="28"/>
          <w:szCs w:val="28"/>
        </w:rPr>
      </w:pPr>
      <w:proofErr w:type="gramStart"/>
      <w:r w:rsidRPr="007107E1">
        <w:rPr>
          <w:sz w:val="28"/>
          <w:szCs w:val="28"/>
        </w:rPr>
        <w:t xml:space="preserve">Также по территории </w:t>
      </w:r>
      <w:r w:rsidR="00160BF2">
        <w:rPr>
          <w:sz w:val="28"/>
          <w:szCs w:val="28"/>
        </w:rPr>
        <w:t xml:space="preserve">округа </w:t>
      </w:r>
      <w:r w:rsidRPr="007107E1">
        <w:rPr>
          <w:sz w:val="28"/>
          <w:szCs w:val="28"/>
        </w:rPr>
        <w:t xml:space="preserve">проходят межмуниципальные маршруты из областного центра в города Балтийск, Янтарный, Светлогорск, Пионерский, благодаря которым население </w:t>
      </w:r>
      <w:r w:rsidR="00160BF2">
        <w:rPr>
          <w:sz w:val="28"/>
          <w:szCs w:val="28"/>
        </w:rPr>
        <w:t xml:space="preserve">округа </w:t>
      </w:r>
      <w:r w:rsidRPr="007107E1">
        <w:rPr>
          <w:sz w:val="28"/>
          <w:szCs w:val="28"/>
        </w:rPr>
        <w:t xml:space="preserve"> имеет возможность добраться до районного и областного центров.</w:t>
      </w:r>
      <w:proofErr w:type="gramEnd"/>
    </w:p>
    <w:p w:rsidR="005F588D" w:rsidRDefault="005F588D" w:rsidP="00D9280C">
      <w:pPr>
        <w:ind w:firstLine="567"/>
        <w:jc w:val="both"/>
        <w:rPr>
          <w:sz w:val="28"/>
          <w:szCs w:val="28"/>
        </w:rPr>
      </w:pPr>
      <w:r w:rsidRPr="007107E1">
        <w:rPr>
          <w:sz w:val="28"/>
          <w:szCs w:val="28"/>
        </w:rPr>
        <w:t xml:space="preserve">На территории МО «Зеленоградский </w:t>
      </w:r>
      <w:r w:rsidR="003000D9">
        <w:rPr>
          <w:sz w:val="28"/>
          <w:szCs w:val="28"/>
        </w:rPr>
        <w:t>городской округ</w:t>
      </w:r>
      <w:r w:rsidRPr="007107E1">
        <w:rPr>
          <w:sz w:val="28"/>
          <w:szCs w:val="28"/>
        </w:rPr>
        <w:t xml:space="preserve">» функционирует </w:t>
      </w:r>
      <w:r w:rsidR="00C1333E">
        <w:rPr>
          <w:sz w:val="28"/>
          <w:szCs w:val="28"/>
        </w:rPr>
        <w:t xml:space="preserve">               </w:t>
      </w:r>
      <w:r w:rsidR="006220D4">
        <w:rPr>
          <w:sz w:val="28"/>
          <w:szCs w:val="28"/>
        </w:rPr>
        <w:t>5</w:t>
      </w:r>
      <w:r w:rsidRPr="007107E1">
        <w:rPr>
          <w:sz w:val="28"/>
          <w:szCs w:val="28"/>
        </w:rPr>
        <w:t xml:space="preserve"> муниципальных маршрут</w:t>
      </w:r>
      <w:r w:rsidR="0071061A">
        <w:rPr>
          <w:sz w:val="28"/>
          <w:szCs w:val="28"/>
        </w:rPr>
        <w:t>а</w:t>
      </w:r>
      <w:r w:rsidRPr="007107E1">
        <w:rPr>
          <w:sz w:val="28"/>
          <w:szCs w:val="28"/>
        </w:rPr>
        <w:t xml:space="preserve">: </w:t>
      </w:r>
    </w:p>
    <w:p w:rsidR="006220D4" w:rsidRPr="007107E1" w:rsidRDefault="006220D4" w:rsidP="00D9280C">
      <w:pPr>
        <w:ind w:firstLine="567"/>
        <w:jc w:val="both"/>
        <w:rPr>
          <w:sz w:val="28"/>
          <w:szCs w:val="28"/>
        </w:rPr>
      </w:pPr>
      <w:r>
        <w:rPr>
          <w:sz w:val="28"/>
          <w:szCs w:val="28"/>
        </w:rPr>
        <w:t>Маршрут № 1</w:t>
      </w:r>
      <w:r w:rsidR="00E33007">
        <w:rPr>
          <w:sz w:val="28"/>
          <w:szCs w:val="28"/>
        </w:rPr>
        <w:t xml:space="preserve"> </w:t>
      </w:r>
      <w:r>
        <w:rPr>
          <w:sz w:val="28"/>
          <w:szCs w:val="28"/>
        </w:rPr>
        <w:t>(г. Зеленоградск)</w:t>
      </w:r>
    </w:p>
    <w:p w:rsidR="005F588D" w:rsidRPr="007107E1" w:rsidRDefault="00B26971" w:rsidP="008E46BC">
      <w:pPr>
        <w:numPr>
          <w:ilvl w:val="0"/>
          <w:numId w:val="3"/>
        </w:numPr>
        <w:ind w:left="993" w:hanging="284"/>
        <w:jc w:val="both"/>
        <w:rPr>
          <w:sz w:val="28"/>
          <w:szCs w:val="28"/>
        </w:rPr>
      </w:pPr>
      <w:r>
        <w:rPr>
          <w:sz w:val="28"/>
          <w:szCs w:val="28"/>
        </w:rPr>
        <w:t>маршрут № 19 (г. Зеленоградск</w:t>
      </w:r>
      <w:r w:rsidR="005F588D" w:rsidRPr="007107E1">
        <w:rPr>
          <w:sz w:val="28"/>
          <w:szCs w:val="28"/>
        </w:rPr>
        <w:t xml:space="preserve"> – п. </w:t>
      </w:r>
      <w:proofErr w:type="spellStart"/>
      <w:r w:rsidR="005F588D" w:rsidRPr="007107E1">
        <w:rPr>
          <w:sz w:val="28"/>
          <w:szCs w:val="28"/>
        </w:rPr>
        <w:t>Луговское</w:t>
      </w:r>
      <w:proofErr w:type="spellEnd"/>
      <w:r w:rsidR="005F588D" w:rsidRPr="007107E1">
        <w:rPr>
          <w:sz w:val="28"/>
          <w:szCs w:val="28"/>
        </w:rPr>
        <w:t>);</w:t>
      </w:r>
    </w:p>
    <w:p w:rsidR="005F588D" w:rsidRPr="007107E1" w:rsidRDefault="005F588D" w:rsidP="008E46BC">
      <w:pPr>
        <w:numPr>
          <w:ilvl w:val="0"/>
          <w:numId w:val="3"/>
        </w:numPr>
        <w:ind w:left="993" w:hanging="284"/>
        <w:jc w:val="both"/>
        <w:rPr>
          <w:sz w:val="28"/>
          <w:szCs w:val="28"/>
        </w:rPr>
      </w:pPr>
      <w:r w:rsidRPr="007107E1">
        <w:rPr>
          <w:sz w:val="28"/>
          <w:szCs w:val="28"/>
        </w:rPr>
        <w:lastRenderedPageBreak/>
        <w:t xml:space="preserve">маршрут № 22  (г. Зеленоградск – п. </w:t>
      </w:r>
      <w:proofErr w:type="gramStart"/>
      <w:r w:rsidRPr="007107E1">
        <w:rPr>
          <w:sz w:val="28"/>
          <w:szCs w:val="28"/>
        </w:rPr>
        <w:t>Краснофлотское</w:t>
      </w:r>
      <w:proofErr w:type="gramEnd"/>
      <w:r w:rsidRPr="007107E1">
        <w:rPr>
          <w:sz w:val="28"/>
          <w:szCs w:val="28"/>
        </w:rPr>
        <w:t>);</w:t>
      </w:r>
    </w:p>
    <w:p w:rsidR="005F588D" w:rsidRPr="00B26971" w:rsidRDefault="005F588D" w:rsidP="008E46BC">
      <w:pPr>
        <w:numPr>
          <w:ilvl w:val="0"/>
          <w:numId w:val="3"/>
        </w:numPr>
        <w:ind w:left="993" w:hanging="284"/>
        <w:jc w:val="both"/>
        <w:rPr>
          <w:sz w:val="28"/>
          <w:szCs w:val="28"/>
        </w:rPr>
      </w:pPr>
      <w:r w:rsidRPr="007107E1">
        <w:rPr>
          <w:sz w:val="28"/>
          <w:szCs w:val="28"/>
        </w:rPr>
        <w:t xml:space="preserve">маршрут  </w:t>
      </w:r>
      <w:r w:rsidR="00101651">
        <w:rPr>
          <w:sz w:val="28"/>
          <w:szCs w:val="28"/>
        </w:rPr>
        <w:t>№ 210</w:t>
      </w:r>
      <w:r w:rsidRPr="007107E1">
        <w:rPr>
          <w:sz w:val="28"/>
          <w:szCs w:val="28"/>
        </w:rPr>
        <w:t xml:space="preserve"> (г. Зеленоградск – п</w:t>
      </w:r>
      <w:r w:rsidR="00101651">
        <w:rPr>
          <w:sz w:val="28"/>
          <w:szCs w:val="28"/>
        </w:rPr>
        <w:t xml:space="preserve">. </w:t>
      </w:r>
      <w:proofErr w:type="gramStart"/>
      <w:r w:rsidR="00101651">
        <w:rPr>
          <w:sz w:val="28"/>
          <w:szCs w:val="28"/>
        </w:rPr>
        <w:t>Морское</w:t>
      </w:r>
      <w:proofErr w:type="gramEnd"/>
      <w:r w:rsidRPr="007107E1">
        <w:rPr>
          <w:sz w:val="28"/>
          <w:szCs w:val="28"/>
        </w:rPr>
        <w:t>)</w:t>
      </w:r>
      <w:r w:rsidR="00160BF2" w:rsidRPr="007107E1">
        <w:rPr>
          <w:sz w:val="28"/>
          <w:szCs w:val="28"/>
        </w:rPr>
        <w:t>;</w:t>
      </w:r>
    </w:p>
    <w:p w:rsidR="00160BF2" w:rsidRDefault="00160BF2" w:rsidP="00160BF2">
      <w:pPr>
        <w:numPr>
          <w:ilvl w:val="0"/>
          <w:numId w:val="3"/>
        </w:numPr>
        <w:ind w:left="993" w:hanging="284"/>
        <w:jc w:val="both"/>
        <w:rPr>
          <w:sz w:val="28"/>
          <w:szCs w:val="28"/>
        </w:rPr>
      </w:pPr>
      <w:r w:rsidRPr="007107E1">
        <w:rPr>
          <w:sz w:val="28"/>
          <w:szCs w:val="28"/>
        </w:rPr>
        <w:t xml:space="preserve">маршрут  </w:t>
      </w:r>
      <w:r>
        <w:rPr>
          <w:sz w:val="28"/>
          <w:szCs w:val="28"/>
        </w:rPr>
        <w:t>№ 200</w:t>
      </w:r>
      <w:r w:rsidRPr="007107E1">
        <w:rPr>
          <w:sz w:val="28"/>
          <w:szCs w:val="28"/>
        </w:rPr>
        <w:t xml:space="preserve"> (г. Зеленоградск – п</w:t>
      </w:r>
      <w:r>
        <w:rPr>
          <w:sz w:val="28"/>
          <w:szCs w:val="28"/>
        </w:rPr>
        <w:t>. Дворики</w:t>
      </w:r>
      <w:r w:rsidRPr="007107E1">
        <w:rPr>
          <w:sz w:val="28"/>
          <w:szCs w:val="28"/>
        </w:rPr>
        <w:t>)</w:t>
      </w:r>
      <w:r w:rsidRPr="00B26971">
        <w:rPr>
          <w:sz w:val="28"/>
          <w:szCs w:val="28"/>
        </w:rPr>
        <w:t>.</w:t>
      </w:r>
    </w:p>
    <w:p w:rsidR="00CB1CE9" w:rsidRPr="00CB1CE9" w:rsidRDefault="00CB1CE9" w:rsidP="00CB1CE9">
      <w:pPr>
        <w:pStyle w:val="a7"/>
        <w:keepNext/>
        <w:jc w:val="right"/>
      </w:pPr>
      <w:r w:rsidRPr="000856C4">
        <w:t xml:space="preserve">Таблица </w:t>
      </w:r>
      <w:r w:rsidR="00A8028D">
        <w:t>1</w:t>
      </w:r>
      <w:r w:rsidR="007B2751">
        <w:t>2</w:t>
      </w:r>
    </w:p>
    <w:p w:rsidR="00CB1CE9" w:rsidRDefault="00CB1CE9" w:rsidP="00CB1CE9">
      <w:pPr>
        <w:pStyle w:val="a7"/>
        <w:keepNext/>
        <w:jc w:val="center"/>
        <w:rPr>
          <w:szCs w:val="28"/>
        </w:rPr>
      </w:pPr>
      <w:r>
        <w:rPr>
          <w:szCs w:val="28"/>
        </w:rPr>
        <w:t xml:space="preserve">Прогнозные затраты на содержание муниципальных маршрутов </w:t>
      </w:r>
    </w:p>
    <w:p w:rsidR="00CB1CE9" w:rsidRDefault="00CB1CE9" w:rsidP="00C1333E">
      <w:pPr>
        <w:pStyle w:val="a7"/>
        <w:keepNext/>
        <w:jc w:val="center"/>
        <w:rPr>
          <w:szCs w:val="28"/>
        </w:rPr>
      </w:pPr>
      <w:r>
        <w:rPr>
          <w:szCs w:val="28"/>
        </w:rPr>
        <w:t>на период 201</w:t>
      </w:r>
      <w:r w:rsidR="00C1333E">
        <w:rPr>
          <w:szCs w:val="28"/>
        </w:rPr>
        <w:t>9</w:t>
      </w:r>
      <w:r>
        <w:rPr>
          <w:szCs w:val="28"/>
        </w:rPr>
        <w:t xml:space="preserve"> – 20</w:t>
      </w:r>
      <w:r w:rsidR="00830F42">
        <w:rPr>
          <w:szCs w:val="28"/>
        </w:rPr>
        <w:t>2</w:t>
      </w:r>
      <w:r w:rsidR="00C1333E">
        <w:rPr>
          <w:szCs w:val="28"/>
        </w:rPr>
        <w:t>1 год</w:t>
      </w:r>
    </w:p>
    <w:tbl>
      <w:tblPr>
        <w:tblW w:w="9995" w:type="dxa"/>
        <w:jc w:val="center"/>
        <w:tblLook w:val="00A0" w:firstRow="1" w:lastRow="0" w:firstColumn="1" w:lastColumn="0" w:noHBand="0" w:noVBand="0"/>
      </w:tblPr>
      <w:tblGrid>
        <w:gridCol w:w="580"/>
        <w:gridCol w:w="4940"/>
        <w:gridCol w:w="700"/>
        <w:gridCol w:w="931"/>
        <w:gridCol w:w="820"/>
        <w:gridCol w:w="684"/>
        <w:gridCol w:w="684"/>
        <w:gridCol w:w="656"/>
      </w:tblGrid>
      <w:tr w:rsidR="006220D4" w:rsidTr="006220D4">
        <w:trPr>
          <w:trHeight w:val="570"/>
          <w:jc w:val="center"/>
        </w:trPr>
        <w:tc>
          <w:tcPr>
            <w:tcW w:w="580"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6220D4" w:rsidRDefault="006220D4" w:rsidP="00647EB5">
            <w:pPr>
              <w:jc w:val="center"/>
              <w:rPr>
                <w:b/>
                <w:bCs/>
                <w:color w:val="000000"/>
              </w:rPr>
            </w:pPr>
            <w:bookmarkStart w:id="16" w:name="RANGE_A1_E1"/>
            <w:r>
              <w:rPr>
                <w:b/>
                <w:bCs/>
                <w:color w:val="000000"/>
                <w:sz w:val="22"/>
                <w:szCs w:val="22"/>
              </w:rPr>
              <w:t xml:space="preserve">№ </w:t>
            </w:r>
            <w:r>
              <w:rPr>
                <w:b/>
                <w:bCs/>
                <w:color w:val="000000"/>
                <w:sz w:val="22"/>
                <w:szCs w:val="22"/>
              </w:rPr>
              <w:br/>
              <w:t>п</w:t>
            </w:r>
            <w:r w:rsidR="00647EB5">
              <w:rPr>
                <w:b/>
                <w:bCs/>
                <w:color w:val="000000"/>
                <w:sz w:val="22"/>
                <w:szCs w:val="22"/>
              </w:rPr>
              <w:t>/</w:t>
            </w:r>
            <w:r>
              <w:rPr>
                <w:b/>
                <w:bCs/>
                <w:color w:val="000000"/>
                <w:sz w:val="22"/>
                <w:szCs w:val="22"/>
              </w:rPr>
              <w:t>п</w:t>
            </w:r>
            <w:bookmarkEnd w:id="16"/>
          </w:p>
        </w:tc>
        <w:tc>
          <w:tcPr>
            <w:tcW w:w="4940" w:type="dxa"/>
            <w:tcBorders>
              <w:top w:val="single" w:sz="4" w:space="0" w:color="auto"/>
              <w:left w:val="nil"/>
              <w:bottom w:val="single" w:sz="4" w:space="0" w:color="auto"/>
              <w:right w:val="single" w:sz="4" w:space="0" w:color="auto"/>
            </w:tcBorders>
            <w:shd w:val="clear" w:color="auto" w:fill="B8CCE4"/>
            <w:vAlign w:val="center"/>
            <w:hideMark/>
          </w:tcPr>
          <w:p w:rsidR="006220D4" w:rsidRDefault="006220D4">
            <w:pPr>
              <w:jc w:val="center"/>
              <w:rPr>
                <w:b/>
                <w:bCs/>
                <w:color w:val="000000"/>
              </w:rPr>
            </w:pPr>
            <w:r>
              <w:rPr>
                <w:b/>
                <w:bCs/>
                <w:color w:val="000000"/>
                <w:sz w:val="22"/>
                <w:szCs w:val="22"/>
              </w:rPr>
              <w:t>Наименование мероприятия</w:t>
            </w:r>
          </w:p>
        </w:tc>
        <w:tc>
          <w:tcPr>
            <w:tcW w:w="700" w:type="dxa"/>
            <w:tcBorders>
              <w:top w:val="single" w:sz="4" w:space="0" w:color="auto"/>
              <w:left w:val="nil"/>
              <w:bottom w:val="single" w:sz="4" w:space="0" w:color="auto"/>
              <w:right w:val="single" w:sz="4" w:space="0" w:color="auto"/>
            </w:tcBorders>
            <w:shd w:val="clear" w:color="auto" w:fill="B8CCE4"/>
            <w:vAlign w:val="center"/>
            <w:hideMark/>
          </w:tcPr>
          <w:p w:rsidR="006220D4" w:rsidRDefault="006220D4" w:rsidP="00160BF2">
            <w:pPr>
              <w:jc w:val="center"/>
              <w:rPr>
                <w:b/>
                <w:bCs/>
                <w:color w:val="000000"/>
              </w:rPr>
            </w:pPr>
            <w:r>
              <w:rPr>
                <w:b/>
                <w:bCs/>
                <w:color w:val="000000"/>
                <w:sz w:val="22"/>
                <w:szCs w:val="22"/>
              </w:rPr>
              <w:t>2016</w:t>
            </w:r>
          </w:p>
        </w:tc>
        <w:tc>
          <w:tcPr>
            <w:tcW w:w="931" w:type="dxa"/>
            <w:tcBorders>
              <w:top w:val="single" w:sz="4" w:space="0" w:color="auto"/>
              <w:left w:val="nil"/>
              <w:bottom w:val="single" w:sz="4" w:space="0" w:color="auto"/>
              <w:right w:val="single" w:sz="4" w:space="0" w:color="auto"/>
            </w:tcBorders>
            <w:shd w:val="clear" w:color="auto" w:fill="B8CCE4"/>
            <w:vAlign w:val="center"/>
            <w:hideMark/>
          </w:tcPr>
          <w:p w:rsidR="006220D4" w:rsidRDefault="006220D4" w:rsidP="00160BF2">
            <w:pPr>
              <w:jc w:val="center"/>
              <w:rPr>
                <w:b/>
                <w:bCs/>
                <w:color w:val="000000"/>
              </w:rPr>
            </w:pPr>
            <w:r>
              <w:rPr>
                <w:b/>
                <w:bCs/>
                <w:color w:val="000000"/>
                <w:sz w:val="22"/>
                <w:szCs w:val="22"/>
              </w:rPr>
              <w:t>2017</w:t>
            </w:r>
          </w:p>
        </w:tc>
        <w:tc>
          <w:tcPr>
            <w:tcW w:w="820" w:type="dxa"/>
            <w:tcBorders>
              <w:top w:val="single" w:sz="4" w:space="0" w:color="auto"/>
              <w:left w:val="nil"/>
              <w:bottom w:val="single" w:sz="4" w:space="0" w:color="auto"/>
              <w:right w:val="single" w:sz="4" w:space="0" w:color="auto"/>
            </w:tcBorders>
            <w:shd w:val="clear" w:color="auto" w:fill="B8CCE4"/>
            <w:vAlign w:val="center"/>
            <w:hideMark/>
          </w:tcPr>
          <w:p w:rsidR="006220D4" w:rsidRDefault="006220D4" w:rsidP="00160BF2">
            <w:pPr>
              <w:jc w:val="center"/>
              <w:rPr>
                <w:b/>
                <w:bCs/>
                <w:color w:val="000000"/>
              </w:rPr>
            </w:pPr>
            <w:r>
              <w:rPr>
                <w:b/>
                <w:bCs/>
                <w:color w:val="000000"/>
                <w:sz w:val="22"/>
                <w:szCs w:val="22"/>
              </w:rPr>
              <w:t>2018</w:t>
            </w:r>
          </w:p>
        </w:tc>
        <w:tc>
          <w:tcPr>
            <w:tcW w:w="743" w:type="dxa"/>
            <w:tcBorders>
              <w:top w:val="single" w:sz="4" w:space="0" w:color="auto"/>
              <w:left w:val="nil"/>
              <w:bottom w:val="single" w:sz="4" w:space="0" w:color="auto"/>
              <w:right w:val="single" w:sz="4" w:space="0" w:color="auto"/>
            </w:tcBorders>
            <w:shd w:val="clear" w:color="auto" w:fill="B8CCE4"/>
            <w:vAlign w:val="center"/>
            <w:hideMark/>
          </w:tcPr>
          <w:p w:rsidR="006220D4" w:rsidRDefault="006220D4" w:rsidP="00160BF2">
            <w:pPr>
              <w:jc w:val="center"/>
              <w:rPr>
                <w:b/>
                <w:bCs/>
                <w:color w:val="000000"/>
              </w:rPr>
            </w:pPr>
            <w:r>
              <w:rPr>
                <w:b/>
                <w:bCs/>
                <w:color w:val="000000"/>
                <w:sz w:val="22"/>
                <w:szCs w:val="22"/>
              </w:rPr>
              <w:t>2019</w:t>
            </w:r>
          </w:p>
        </w:tc>
        <w:tc>
          <w:tcPr>
            <w:tcW w:w="743" w:type="dxa"/>
            <w:tcBorders>
              <w:top w:val="single" w:sz="4" w:space="0" w:color="auto"/>
              <w:left w:val="nil"/>
              <w:bottom w:val="single" w:sz="4" w:space="0" w:color="auto"/>
              <w:right w:val="single" w:sz="4" w:space="0" w:color="auto"/>
            </w:tcBorders>
            <w:shd w:val="clear" w:color="auto" w:fill="B8CCE4"/>
            <w:vAlign w:val="center"/>
          </w:tcPr>
          <w:p w:rsidR="006220D4" w:rsidRDefault="006220D4" w:rsidP="006220D4">
            <w:pPr>
              <w:jc w:val="center"/>
              <w:rPr>
                <w:b/>
                <w:bCs/>
                <w:color w:val="000000"/>
                <w:sz w:val="22"/>
                <w:szCs w:val="22"/>
              </w:rPr>
            </w:pPr>
            <w:r>
              <w:rPr>
                <w:b/>
                <w:bCs/>
                <w:color w:val="000000"/>
                <w:sz w:val="22"/>
                <w:szCs w:val="22"/>
              </w:rPr>
              <w:t>2020</w:t>
            </w:r>
          </w:p>
        </w:tc>
        <w:tc>
          <w:tcPr>
            <w:tcW w:w="538" w:type="dxa"/>
            <w:tcBorders>
              <w:top w:val="single" w:sz="4" w:space="0" w:color="auto"/>
              <w:left w:val="nil"/>
              <w:bottom w:val="single" w:sz="4" w:space="0" w:color="auto"/>
              <w:right w:val="single" w:sz="4" w:space="0" w:color="auto"/>
            </w:tcBorders>
            <w:shd w:val="clear" w:color="auto" w:fill="B8CCE4"/>
            <w:vAlign w:val="center"/>
          </w:tcPr>
          <w:p w:rsidR="006220D4" w:rsidRDefault="006220D4" w:rsidP="006220D4">
            <w:pPr>
              <w:jc w:val="center"/>
              <w:rPr>
                <w:b/>
                <w:bCs/>
                <w:color w:val="000000"/>
                <w:sz w:val="22"/>
                <w:szCs w:val="22"/>
              </w:rPr>
            </w:pPr>
            <w:r>
              <w:rPr>
                <w:b/>
                <w:bCs/>
                <w:color w:val="000000"/>
                <w:sz w:val="22"/>
                <w:szCs w:val="22"/>
              </w:rPr>
              <w:t>2021</w:t>
            </w:r>
          </w:p>
        </w:tc>
      </w:tr>
      <w:tr w:rsidR="006220D4" w:rsidRPr="006220D4" w:rsidTr="006220D4">
        <w:trPr>
          <w:trHeight w:val="300"/>
          <w:jc w:val="center"/>
        </w:trPr>
        <w:tc>
          <w:tcPr>
            <w:tcW w:w="580" w:type="dxa"/>
            <w:tcBorders>
              <w:top w:val="nil"/>
              <w:left w:val="single" w:sz="4" w:space="0" w:color="auto"/>
              <w:bottom w:val="single" w:sz="4" w:space="0" w:color="auto"/>
              <w:right w:val="single" w:sz="4" w:space="0" w:color="auto"/>
            </w:tcBorders>
            <w:noWrap/>
            <w:vAlign w:val="center"/>
            <w:hideMark/>
          </w:tcPr>
          <w:p w:rsidR="006220D4" w:rsidRDefault="006220D4">
            <w:pPr>
              <w:jc w:val="center"/>
              <w:rPr>
                <w:color w:val="000000"/>
              </w:rPr>
            </w:pPr>
            <w:r>
              <w:rPr>
                <w:color w:val="000000"/>
                <w:sz w:val="22"/>
                <w:szCs w:val="22"/>
              </w:rPr>
              <w:t>1</w:t>
            </w:r>
          </w:p>
        </w:tc>
        <w:tc>
          <w:tcPr>
            <w:tcW w:w="4940" w:type="dxa"/>
            <w:tcBorders>
              <w:top w:val="nil"/>
              <w:left w:val="nil"/>
              <w:bottom w:val="single" w:sz="4" w:space="0" w:color="auto"/>
              <w:right w:val="single" w:sz="4" w:space="0" w:color="auto"/>
            </w:tcBorders>
            <w:noWrap/>
            <w:vAlign w:val="bottom"/>
            <w:hideMark/>
          </w:tcPr>
          <w:p w:rsidR="006220D4" w:rsidRDefault="006220D4">
            <w:pPr>
              <w:rPr>
                <w:color w:val="000000"/>
              </w:rPr>
            </w:pPr>
            <w:bookmarkStart w:id="17" w:name="_Toc399225114"/>
            <w:r>
              <w:rPr>
                <w:color w:val="000000"/>
                <w:sz w:val="22"/>
                <w:szCs w:val="22"/>
              </w:rPr>
              <w:t>Субсидирование части затрат транспортным компаниям, за организацию работы социально-значимых убыточных маршрутов</w:t>
            </w:r>
            <w:bookmarkEnd w:id="17"/>
          </w:p>
        </w:tc>
        <w:tc>
          <w:tcPr>
            <w:tcW w:w="700" w:type="dxa"/>
            <w:tcBorders>
              <w:top w:val="nil"/>
              <w:left w:val="nil"/>
              <w:bottom w:val="single" w:sz="4" w:space="0" w:color="auto"/>
              <w:right w:val="single" w:sz="4" w:space="0" w:color="auto"/>
            </w:tcBorders>
            <w:noWrap/>
            <w:vAlign w:val="center"/>
            <w:hideMark/>
          </w:tcPr>
          <w:p w:rsidR="006220D4" w:rsidRDefault="006220D4">
            <w:pPr>
              <w:jc w:val="center"/>
              <w:rPr>
                <w:color w:val="000000"/>
              </w:rPr>
            </w:pPr>
            <w:r>
              <w:rPr>
                <w:color w:val="000000"/>
                <w:sz w:val="22"/>
                <w:szCs w:val="22"/>
              </w:rPr>
              <w:t>1050</w:t>
            </w:r>
          </w:p>
        </w:tc>
        <w:tc>
          <w:tcPr>
            <w:tcW w:w="931" w:type="dxa"/>
            <w:tcBorders>
              <w:top w:val="nil"/>
              <w:left w:val="nil"/>
              <w:bottom w:val="single" w:sz="4" w:space="0" w:color="auto"/>
              <w:right w:val="single" w:sz="4" w:space="0" w:color="auto"/>
            </w:tcBorders>
            <w:noWrap/>
            <w:vAlign w:val="center"/>
            <w:hideMark/>
          </w:tcPr>
          <w:p w:rsidR="006220D4" w:rsidRDefault="006220D4">
            <w:pPr>
              <w:jc w:val="center"/>
              <w:rPr>
                <w:color w:val="000000"/>
              </w:rPr>
            </w:pPr>
            <w:r>
              <w:rPr>
                <w:color w:val="000000"/>
                <w:sz w:val="22"/>
                <w:szCs w:val="22"/>
              </w:rPr>
              <w:t>1050</w:t>
            </w:r>
          </w:p>
        </w:tc>
        <w:tc>
          <w:tcPr>
            <w:tcW w:w="820" w:type="dxa"/>
            <w:tcBorders>
              <w:top w:val="nil"/>
              <w:left w:val="nil"/>
              <w:bottom w:val="single" w:sz="4" w:space="0" w:color="auto"/>
              <w:right w:val="single" w:sz="4" w:space="0" w:color="auto"/>
            </w:tcBorders>
            <w:noWrap/>
            <w:vAlign w:val="center"/>
            <w:hideMark/>
          </w:tcPr>
          <w:p w:rsidR="006220D4" w:rsidRDefault="006220D4">
            <w:pPr>
              <w:jc w:val="center"/>
              <w:rPr>
                <w:color w:val="000000"/>
              </w:rPr>
            </w:pPr>
            <w:r>
              <w:rPr>
                <w:color w:val="000000"/>
                <w:sz w:val="22"/>
                <w:szCs w:val="22"/>
              </w:rPr>
              <w:t>1050</w:t>
            </w:r>
          </w:p>
        </w:tc>
        <w:tc>
          <w:tcPr>
            <w:tcW w:w="743" w:type="dxa"/>
            <w:tcBorders>
              <w:top w:val="nil"/>
              <w:left w:val="nil"/>
              <w:bottom w:val="single" w:sz="4" w:space="0" w:color="auto"/>
              <w:right w:val="single" w:sz="4" w:space="0" w:color="auto"/>
            </w:tcBorders>
            <w:vAlign w:val="center"/>
            <w:hideMark/>
          </w:tcPr>
          <w:p w:rsidR="006220D4" w:rsidRDefault="006220D4">
            <w:pPr>
              <w:jc w:val="center"/>
              <w:rPr>
                <w:color w:val="000000"/>
              </w:rPr>
            </w:pPr>
            <w:r>
              <w:rPr>
                <w:color w:val="000000"/>
                <w:sz w:val="22"/>
                <w:szCs w:val="22"/>
              </w:rPr>
              <w:t>1050</w:t>
            </w:r>
          </w:p>
        </w:tc>
        <w:tc>
          <w:tcPr>
            <w:tcW w:w="743" w:type="dxa"/>
            <w:tcBorders>
              <w:top w:val="nil"/>
              <w:left w:val="nil"/>
              <w:bottom w:val="single" w:sz="4" w:space="0" w:color="auto"/>
              <w:right w:val="single" w:sz="4" w:space="0" w:color="auto"/>
            </w:tcBorders>
          </w:tcPr>
          <w:p w:rsidR="006220D4" w:rsidRDefault="006220D4">
            <w:pPr>
              <w:jc w:val="center"/>
              <w:rPr>
                <w:b/>
                <w:bCs/>
                <w:color w:val="000000"/>
                <w:sz w:val="22"/>
                <w:szCs w:val="22"/>
              </w:rPr>
            </w:pPr>
          </w:p>
          <w:p w:rsidR="006220D4" w:rsidRPr="00830F42" w:rsidRDefault="006220D4">
            <w:pPr>
              <w:jc w:val="center"/>
              <w:rPr>
                <w:bCs/>
                <w:color w:val="000000"/>
                <w:sz w:val="22"/>
                <w:szCs w:val="22"/>
              </w:rPr>
            </w:pPr>
            <w:r w:rsidRPr="00830F42">
              <w:rPr>
                <w:bCs/>
                <w:color w:val="000000"/>
                <w:sz w:val="22"/>
                <w:szCs w:val="22"/>
              </w:rPr>
              <w:t>1050</w:t>
            </w:r>
          </w:p>
        </w:tc>
        <w:tc>
          <w:tcPr>
            <w:tcW w:w="538" w:type="dxa"/>
            <w:tcBorders>
              <w:top w:val="nil"/>
              <w:left w:val="nil"/>
              <w:bottom w:val="single" w:sz="4" w:space="0" w:color="auto"/>
              <w:right w:val="single" w:sz="4" w:space="0" w:color="auto"/>
            </w:tcBorders>
          </w:tcPr>
          <w:p w:rsidR="006220D4" w:rsidRPr="006220D4" w:rsidRDefault="006220D4">
            <w:pPr>
              <w:jc w:val="center"/>
              <w:rPr>
                <w:bCs/>
                <w:color w:val="000000"/>
                <w:sz w:val="22"/>
                <w:szCs w:val="22"/>
              </w:rPr>
            </w:pPr>
          </w:p>
          <w:p w:rsidR="006220D4" w:rsidRPr="006220D4" w:rsidRDefault="006220D4">
            <w:pPr>
              <w:jc w:val="center"/>
              <w:rPr>
                <w:bCs/>
                <w:color w:val="000000"/>
                <w:sz w:val="22"/>
                <w:szCs w:val="22"/>
              </w:rPr>
            </w:pPr>
            <w:r w:rsidRPr="006220D4">
              <w:rPr>
                <w:bCs/>
                <w:color w:val="000000"/>
                <w:sz w:val="22"/>
                <w:szCs w:val="22"/>
              </w:rPr>
              <w:t>1050</w:t>
            </w:r>
          </w:p>
        </w:tc>
      </w:tr>
    </w:tbl>
    <w:p w:rsidR="00CB1CE9" w:rsidRPr="007107E1" w:rsidRDefault="00CB1CE9" w:rsidP="00D9280C">
      <w:pPr>
        <w:ind w:firstLine="567"/>
        <w:jc w:val="both"/>
        <w:rPr>
          <w:sz w:val="28"/>
          <w:szCs w:val="28"/>
        </w:rPr>
      </w:pPr>
    </w:p>
    <w:p w:rsidR="005F588D" w:rsidRPr="007107E1" w:rsidRDefault="005F588D" w:rsidP="00D9280C">
      <w:pPr>
        <w:ind w:firstLine="567"/>
        <w:jc w:val="both"/>
        <w:rPr>
          <w:sz w:val="28"/>
          <w:szCs w:val="28"/>
        </w:rPr>
      </w:pPr>
      <w:proofErr w:type="gramStart"/>
      <w:r w:rsidRPr="0071061A">
        <w:rPr>
          <w:sz w:val="28"/>
          <w:szCs w:val="28"/>
        </w:rPr>
        <w:t>По состоянию на 01.</w:t>
      </w:r>
      <w:r w:rsidR="00B26971" w:rsidRPr="0071061A">
        <w:rPr>
          <w:sz w:val="28"/>
          <w:szCs w:val="28"/>
        </w:rPr>
        <w:t>0</w:t>
      </w:r>
      <w:r w:rsidR="006220D4">
        <w:rPr>
          <w:sz w:val="28"/>
          <w:szCs w:val="28"/>
        </w:rPr>
        <w:t>1</w:t>
      </w:r>
      <w:r w:rsidRPr="0071061A">
        <w:rPr>
          <w:sz w:val="28"/>
          <w:szCs w:val="28"/>
        </w:rPr>
        <w:t>.201</w:t>
      </w:r>
      <w:r w:rsidR="006220D4">
        <w:rPr>
          <w:sz w:val="28"/>
          <w:szCs w:val="28"/>
        </w:rPr>
        <w:t>8</w:t>
      </w:r>
      <w:r w:rsidRPr="0071061A">
        <w:rPr>
          <w:sz w:val="28"/>
          <w:szCs w:val="28"/>
        </w:rPr>
        <w:t xml:space="preserve"> года доля населения, проживающего в населенных пунктах, имеющих регулярное автобусное и (или) железнодорожного сообщение с административным центром муниципального района, составляет </w:t>
      </w:r>
      <w:r w:rsidR="0071061A" w:rsidRPr="0071061A">
        <w:rPr>
          <w:sz w:val="28"/>
          <w:szCs w:val="28"/>
        </w:rPr>
        <w:t>92</w:t>
      </w:r>
      <w:r w:rsidRPr="0071061A">
        <w:rPr>
          <w:sz w:val="28"/>
          <w:szCs w:val="28"/>
        </w:rPr>
        <w:t xml:space="preserve"> %.</w:t>
      </w:r>
      <w:proofErr w:type="gramEnd"/>
    </w:p>
    <w:p w:rsidR="005F588D" w:rsidRPr="007107E1" w:rsidRDefault="005F588D" w:rsidP="00D9280C">
      <w:pPr>
        <w:jc w:val="both"/>
        <w:rPr>
          <w:sz w:val="28"/>
          <w:szCs w:val="28"/>
        </w:rPr>
      </w:pPr>
      <w:r w:rsidRPr="007107E1">
        <w:rPr>
          <w:sz w:val="28"/>
          <w:szCs w:val="28"/>
        </w:rPr>
        <w:tab/>
        <w:t xml:space="preserve">Основными действиями органов местного самоуправления МО «Зеленоградский </w:t>
      </w:r>
      <w:r w:rsidR="00160BF2">
        <w:rPr>
          <w:sz w:val="28"/>
          <w:szCs w:val="28"/>
        </w:rPr>
        <w:t>городской округ</w:t>
      </w:r>
      <w:r w:rsidRPr="007107E1">
        <w:rPr>
          <w:sz w:val="28"/>
          <w:szCs w:val="28"/>
        </w:rPr>
        <w:t>» направленными на развитие транспортного сообщения будут являться:</w:t>
      </w:r>
    </w:p>
    <w:p w:rsidR="005F588D" w:rsidRPr="00053A06" w:rsidRDefault="005F588D" w:rsidP="00053A06">
      <w:pPr>
        <w:pStyle w:val="af8"/>
        <w:numPr>
          <w:ilvl w:val="3"/>
          <w:numId w:val="6"/>
        </w:numPr>
        <w:tabs>
          <w:tab w:val="left" w:pos="851"/>
        </w:tabs>
        <w:ind w:left="1134" w:hanging="425"/>
      </w:pPr>
      <w:r w:rsidRPr="00053A06">
        <w:t>Развитие системы автобусного сообщения общего пользования:</w:t>
      </w:r>
    </w:p>
    <w:p w:rsidR="0071061A" w:rsidRPr="00AB6D19" w:rsidRDefault="00AB6D19" w:rsidP="00AB6D19">
      <w:pPr>
        <w:ind w:firstLine="708"/>
        <w:jc w:val="both"/>
        <w:rPr>
          <w:sz w:val="28"/>
          <w:szCs w:val="28"/>
        </w:rPr>
      </w:pPr>
      <w:r w:rsidRPr="00AB6D19">
        <w:rPr>
          <w:sz w:val="28"/>
          <w:szCs w:val="28"/>
        </w:rPr>
        <w:t xml:space="preserve">- </w:t>
      </w:r>
      <w:r w:rsidR="005F588D" w:rsidRPr="00AB6D19">
        <w:rPr>
          <w:sz w:val="28"/>
          <w:szCs w:val="28"/>
        </w:rPr>
        <w:t>создание условий для предоставления услуг пассажирских перевозок населению;</w:t>
      </w:r>
    </w:p>
    <w:p w:rsidR="005F588D" w:rsidRPr="00AB6D19" w:rsidRDefault="00AB6D19" w:rsidP="00AB6D19">
      <w:pPr>
        <w:ind w:firstLine="708"/>
        <w:jc w:val="both"/>
        <w:rPr>
          <w:sz w:val="28"/>
          <w:szCs w:val="28"/>
        </w:rPr>
      </w:pPr>
      <w:proofErr w:type="gramStart"/>
      <w:r w:rsidRPr="00AB6D19">
        <w:rPr>
          <w:sz w:val="28"/>
          <w:szCs w:val="28"/>
        </w:rPr>
        <w:t xml:space="preserve">- </w:t>
      </w:r>
      <w:r w:rsidR="005F588D" w:rsidRPr="00AB6D19">
        <w:rPr>
          <w:sz w:val="28"/>
          <w:szCs w:val="28"/>
        </w:rPr>
        <w:t xml:space="preserve">оказание содействия транспортному сообщению между городами и поселками побережья с целью усиления туристических потоков </w:t>
      </w:r>
      <w:r w:rsidR="00605AD6" w:rsidRPr="00AB6D19">
        <w:rPr>
          <w:sz w:val="28"/>
          <w:szCs w:val="28"/>
        </w:rPr>
        <w:t xml:space="preserve"> </w:t>
      </w:r>
      <w:r w:rsidR="005F588D" w:rsidRPr="00AB6D19">
        <w:rPr>
          <w:sz w:val="28"/>
          <w:szCs w:val="28"/>
        </w:rPr>
        <w:t xml:space="preserve">(г. Янтарный, </w:t>
      </w:r>
      <w:r>
        <w:rPr>
          <w:sz w:val="28"/>
          <w:szCs w:val="28"/>
        </w:rPr>
        <w:t xml:space="preserve">                  </w:t>
      </w:r>
      <w:r w:rsidR="005F588D" w:rsidRPr="00AB6D19">
        <w:rPr>
          <w:sz w:val="28"/>
          <w:szCs w:val="28"/>
        </w:rPr>
        <w:t>г.</w:t>
      </w:r>
      <w:r w:rsidR="00A8028D" w:rsidRPr="00AB6D19">
        <w:rPr>
          <w:sz w:val="28"/>
          <w:szCs w:val="28"/>
        </w:rPr>
        <w:t xml:space="preserve"> </w:t>
      </w:r>
      <w:r w:rsidR="005F588D" w:rsidRPr="00AB6D19">
        <w:rPr>
          <w:sz w:val="28"/>
          <w:szCs w:val="28"/>
        </w:rPr>
        <w:t>Светлогорск, г. Пионерский, г. Зеленоградск, п. Лесное, п.</w:t>
      </w:r>
      <w:r w:rsidR="00A8028D" w:rsidRPr="00AB6D19">
        <w:rPr>
          <w:sz w:val="28"/>
          <w:szCs w:val="28"/>
        </w:rPr>
        <w:t xml:space="preserve"> </w:t>
      </w:r>
      <w:r w:rsidR="005F588D" w:rsidRPr="00AB6D19">
        <w:rPr>
          <w:sz w:val="28"/>
          <w:szCs w:val="28"/>
        </w:rPr>
        <w:t xml:space="preserve">Рыбачий, </w:t>
      </w:r>
      <w:r>
        <w:rPr>
          <w:sz w:val="28"/>
          <w:szCs w:val="28"/>
        </w:rPr>
        <w:t xml:space="preserve">                          </w:t>
      </w:r>
      <w:r w:rsidR="005F588D" w:rsidRPr="00AB6D19">
        <w:rPr>
          <w:sz w:val="28"/>
          <w:szCs w:val="28"/>
        </w:rPr>
        <w:t>п.</w:t>
      </w:r>
      <w:r w:rsidR="00A8028D" w:rsidRPr="00AB6D19">
        <w:rPr>
          <w:sz w:val="28"/>
          <w:szCs w:val="28"/>
        </w:rPr>
        <w:t xml:space="preserve"> </w:t>
      </w:r>
      <w:r w:rsidR="005F588D" w:rsidRPr="00AB6D19">
        <w:rPr>
          <w:sz w:val="28"/>
          <w:szCs w:val="28"/>
        </w:rPr>
        <w:t>Морское).</w:t>
      </w:r>
      <w:proofErr w:type="gramEnd"/>
    </w:p>
    <w:p w:rsidR="005F588D" w:rsidRPr="007107E1" w:rsidRDefault="005F588D" w:rsidP="00803CAD">
      <w:pPr>
        <w:tabs>
          <w:tab w:val="left" w:pos="1134"/>
        </w:tabs>
        <w:ind w:firstLine="709"/>
        <w:jc w:val="both"/>
        <w:rPr>
          <w:sz w:val="28"/>
          <w:szCs w:val="28"/>
        </w:rPr>
      </w:pPr>
      <w:r w:rsidRPr="007107E1">
        <w:rPr>
          <w:sz w:val="28"/>
          <w:szCs w:val="28"/>
        </w:rPr>
        <w:t xml:space="preserve">2. </w:t>
      </w:r>
      <w:r w:rsidR="00803CAD">
        <w:rPr>
          <w:sz w:val="28"/>
          <w:szCs w:val="28"/>
        </w:rPr>
        <w:t xml:space="preserve">  </w:t>
      </w:r>
      <w:r w:rsidRPr="007107E1">
        <w:rPr>
          <w:sz w:val="28"/>
          <w:szCs w:val="28"/>
        </w:rPr>
        <w:t>Организация подвоза детей в образовательные учреждения;</w:t>
      </w:r>
    </w:p>
    <w:p w:rsidR="00FF0DE7" w:rsidRPr="00160BF2" w:rsidRDefault="005F588D" w:rsidP="00160BF2">
      <w:pPr>
        <w:ind w:firstLine="709"/>
        <w:jc w:val="both"/>
        <w:rPr>
          <w:sz w:val="28"/>
          <w:szCs w:val="28"/>
        </w:rPr>
      </w:pPr>
      <w:r w:rsidRPr="007107E1">
        <w:rPr>
          <w:sz w:val="28"/>
          <w:szCs w:val="28"/>
        </w:rPr>
        <w:t xml:space="preserve">3. </w:t>
      </w:r>
      <w:proofErr w:type="gramStart"/>
      <w:r w:rsidRPr="007107E1">
        <w:rPr>
          <w:sz w:val="28"/>
          <w:szCs w:val="28"/>
        </w:rPr>
        <w:t xml:space="preserve">Содействие в организации транспортного сообщения туристической направленности (водное сообщение по заливу, электромобили в границах </w:t>
      </w:r>
      <w:r w:rsidR="00695F8D">
        <w:rPr>
          <w:sz w:val="28"/>
          <w:szCs w:val="28"/>
        </w:rPr>
        <w:t xml:space="preserve">                    </w:t>
      </w:r>
      <w:r w:rsidRPr="007107E1">
        <w:rPr>
          <w:sz w:val="28"/>
          <w:szCs w:val="28"/>
        </w:rPr>
        <w:t xml:space="preserve">г. Зеленоградска и </w:t>
      </w:r>
      <w:r w:rsidR="00160BF2">
        <w:rPr>
          <w:sz w:val="28"/>
          <w:szCs w:val="28"/>
        </w:rPr>
        <w:t>др.</w:t>
      </w:r>
      <w:proofErr w:type="gramEnd"/>
    </w:p>
    <w:p w:rsidR="00022C7F" w:rsidRPr="00BB612E" w:rsidRDefault="005F588D" w:rsidP="00022C7F">
      <w:pPr>
        <w:pStyle w:val="a7"/>
        <w:jc w:val="right"/>
        <w:rPr>
          <w:szCs w:val="28"/>
        </w:rPr>
      </w:pPr>
      <w:r w:rsidRPr="00BB612E">
        <w:rPr>
          <w:szCs w:val="28"/>
        </w:rPr>
        <w:t xml:space="preserve">Таблица </w:t>
      </w:r>
      <w:r w:rsidR="00A8028D">
        <w:rPr>
          <w:szCs w:val="28"/>
        </w:rPr>
        <w:t>1</w:t>
      </w:r>
      <w:r w:rsidR="007B2751">
        <w:rPr>
          <w:szCs w:val="28"/>
        </w:rPr>
        <w:t>3</w:t>
      </w:r>
    </w:p>
    <w:p w:rsidR="00D140DE" w:rsidRPr="00D140DE" w:rsidRDefault="005F588D" w:rsidP="00C1333E">
      <w:pPr>
        <w:pStyle w:val="a7"/>
        <w:jc w:val="center"/>
      </w:pPr>
      <w:r w:rsidRPr="00761CE0">
        <w:rPr>
          <w:szCs w:val="28"/>
        </w:rPr>
        <w:t>Плановые показатели развития транспортного сообщения</w:t>
      </w:r>
    </w:p>
    <w:tbl>
      <w:tblPr>
        <w:tblStyle w:val="12"/>
        <w:tblW w:w="9995" w:type="dxa"/>
        <w:shd w:val="clear" w:color="auto" w:fill="FFFFFF" w:themeFill="background1"/>
        <w:tblLook w:val="04A0" w:firstRow="1" w:lastRow="0" w:firstColumn="1" w:lastColumn="0" w:noHBand="0" w:noVBand="1"/>
      </w:tblPr>
      <w:tblGrid>
        <w:gridCol w:w="560"/>
        <w:gridCol w:w="3220"/>
        <w:gridCol w:w="769"/>
        <w:gridCol w:w="769"/>
        <w:gridCol w:w="744"/>
        <w:gridCol w:w="845"/>
        <w:gridCol w:w="845"/>
        <w:gridCol w:w="729"/>
        <w:gridCol w:w="729"/>
        <w:gridCol w:w="785"/>
      </w:tblGrid>
      <w:tr w:rsidR="00695F8D" w:rsidRPr="00632366" w:rsidTr="00695F8D">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560" w:type="dxa"/>
            <w:shd w:val="clear" w:color="auto" w:fill="C6D9F1" w:themeFill="text2" w:themeFillTint="33"/>
            <w:hideMark/>
          </w:tcPr>
          <w:p w:rsidR="00695F8D" w:rsidRPr="003A09C0" w:rsidRDefault="00695F8D" w:rsidP="007C1A01">
            <w:pPr>
              <w:jc w:val="center"/>
              <w:rPr>
                <w:rFonts w:ascii="Times New Roman" w:hAnsi="Times New Roman" w:cs="Times New Roman"/>
                <w:bCs w:val="0"/>
              </w:rPr>
            </w:pPr>
            <w:r w:rsidRPr="003A09C0">
              <w:rPr>
                <w:rFonts w:ascii="Times New Roman" w:hAnsi="Times New Roman" w:cs="Times New Roman"/>
                <w:bCs w:val="0"/>
              </w:rPr>
              <w:t xml:space="preserve">№ </w:t>
            </w:r>
            <w:proofErr w:type="gramStart"/>
            <w:r w:rsidRPr="003A09C0">
              <w:rPr>
                <w:rFonts w:ascii="Times New Roman" w:hAnsi="Times New Roman" w:cs="Times New Roman"/>
                <w:bCs w:val="0"/>
              </w:rPr>
              <w:t>п</w:t>
            </w:r>
            <w:proofErr w:type="gramEnd"/>
            <w:r w:rsidRPr="003A09C0">
              <w:rPr>
                <w:rFonts w:ascii="Times New Roman" w:hAnsi="Times New Roman" w:cs="Times New Roman"/>
                <w:bCs w:val="0"/>
              </w:rPr>
              <w:t>/п</w:t>
            </w:r>
          </w:p>
        </w:tc>
        <w:tc>
          <w:tcPr>
            <w:tcW w:w="3360" w:type="dxa"/>
            <w:shd w:val="clear" w:color="auto" w:fill="C6D9F1" w:themeFill="text2" w:themeFillTint="33"/>
            <w:hideMark/>
          </w:tcPr>
          <w:p w:rsidR="00695F8D" w:rsidRPr="003A09C0" w:rsidRDefault="00695F8D" w:rsidP="007C1A0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sidRPr="003A09C0">
              <w:rPr>
                <w:rFonts w:ascii="Times New Roman" w:hAnsi="Times New Roman" w:cs="Times New Roman"/>
                <w:bCs w:val="0"/>
              </w:rPr>
              <w:t>Показатели</w:t>
            </w:r>
          </w:p>
        </w:tc>
        <w:tc>
          <w:tcPr>
            <w:tcW w:w="769" w:type="dxa"/>
            <w:shd w:val="clear" w:color="auto" w:fill="C6D9F1" w:themeFill="text2" w:themeFillTint="33"/>
            <w:hideMark/>
          </w:tcPr>
          <w:p w:rsidR="00695F8D" w:rsidRPr="003A09C0" w:rsidRDefault="00695F8D" w:rsidP="00E330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sidRPr="003A09C0">
              <w:rPr>
                <w:rFonts w:ascii="Times New Roman" w:hAnsi="Times New Roman" w:cs="Times New Roman"/>
                <w:bCs w:val="0"/>
              </w:rPr>
              <w:t xml:space="preserve">2014 </w:t>
            </w:r>
          </w:p>
        </w:tc>
        <w:tc>
          <w:tcPr>
            <w:tcW w:w="769" w:type="dxa"/>
            <w:shd w:val="clear" w:color="auto" w:fill="C6D9F1" w:themeFill="text2" w:themeFillTint="33"/>
            <w:hideMark/>
          </w:tcPr>
          <w:p w:rsidR="00695F8D" w:rsidRPr="003A09C0" w:rsidRDefault="00695F8D" w:rsidP="00E330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sidRPr="003A09C0">
              <w:rPr>
                <w:rFonts w:ascii="Times New Roman" w:hAnsi="Times New Roman" w:cs="Times New Roman"/>
                <w:bCs w:val="0"/>
              </w:rPr>
              <w:t xml:space="preserve">2015 </w:t>
            </w:r>
          </w:p>
        </w:tc>
        <w:tc>
          <w:tcPr>
            <w:tcW w:w="751" w:type="dxa"/>
            <w:shd w:val="clear" w:color="auto" w:fill="C6D9F1" w:themeFill="text2" w:themeFillTint="33"/>
          </w:tcPr>
          <w:p w:rsidR="00695F8D" w:rsidRPr="003A09C0" w:rsidRDefault="00695F8D" w:rsidP="00E330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sidRPr="003A09C0">
              <w:rPr>
                <w:rFonts w:ascii="Times New Roman" w:hAnsi="Times New Roman" w:cs="Times New Roman"/>
                <w:bCs w:val="0"/>
              </w:rPr>
              <w:t xml:space="preserve">2016 </w:t>
            </w:r>
          </w:p>
        </w:tc>
        <w:tc>
          <w:tcPr>
            <w:tcW w:w="865" w:type="dxa"/>
            <w:shd w:val="clear" w:color="auto" w:fill="FBD4B4" w:themeFill="accent6" w:themeFillTint="66"/>
          </w:tcPr>
          <w:p w:rsidR="00695F8D" w:rsidRPr="003A09C0" w:rsidRDefault="00695F8D" w:rsidP="00E330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sidRPr="003A09C0">
              <w:rPr>
                <w:rFonts w:ascii="Times New Roman" w:hAnsi="Times New Roman" w:cs="Times New Roman"/>
                <w:bCs w:val="0"/>
              </w:rPr>
              <w:t>201</w:t>
            </w:r>
            <w:r>
              <w:rPr>
                <w:rFonts w:ascii="Times New Roman" w:hAnsi="Times New Roman" w:cs="Times New Roman"/>
                <w:bCs w:val="0"/>
              </w:rPr>
              <w:t>7</w:t>
            </w:r>
          </w:p>
        </w:tc>
        <w:tc>
          <w:tcPr>
            <w:tcW w:w="865" w:type="dxa"/>
            <w:shd w:val="clear" w:color="auto" w:fill="FBD4B4" w:themeFill="accent6" w:themeFillTint="66"/>
          </w:tcPr>
          <w:p w:rsidR="00695F8D" w:rsidRPr="003A09C0" w:rsidRDefault="00695F8D" w:rsidP="00E330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sidRPr="003A09C0">
              <w:rPr>
                <w:rFonts w:ascii="Times New Roman" w:hAnsi="Times New Roman" w:cs="Times New Roman"/>
                <w:bCs w:val="0"/>
              </w:rPr>
              <w:t>201</w:t>
            </w:r>
            <w:r>
              <w:rPr>
                <w:rFonts w:ascii="Times New Roman" w:hAnsi="Times New Roman" w:cs="Times New Roman"/>
                <w:bCs w:val="0"/>
              </w:rPr>
              <w:t>8</w:t>
            </w:r>
          </w:p>
        </w:tc>
        <w:tc>
          <w:tcPr>
            <w:tcW w:w="733" w:type="dxa"/>
            <w:shd w:val="clear" w:color="auto" w:fill="FBD4B4" w:themeFill="accent6" w:themeFillTint="66"/>
          </w:tcPr>
          <w:p w:rsidR="00695F8D" w:rsidRPr="003A09C0" w:rsidRDefault="00695F8D" w:rsidP="00E330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2019</w:t>
            </w:r>
            <w:r w:rsidRPr="003A09C0">
              <w:rPr>
                <w:rFonts w:ascii="Times New Roman" w:hAnsi="Times New Roman" w:cs="Times New Roman"/>
                <w:bCs w:val="0"/>
              </w:rPr>
              <w:t xml:space="preserve"> </w:t>
            </w:r>
          </w:p>
        </w:tc>
        <w:tc>
          <w:tcPr>
            <w:tcW w:w="733" w:type="dxa"/>
            <w:shd w:val="clear" w:color="auto" w:fill="FBD4B4" w:themeFill="accent6" w:themeFillTint="66"/>
          </w:tcPr>
          <w:p w:rsidR="00695F8D" w:rsidRPr="003A09C0" w:rsidRDefault="00695F8D" w:rsidP="00E330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2020</w:t>
            </w:r>
            <w:r w:rsidRPr="003A09C0">
              <w:rPr>
                <w:rFonts w:ascii="Times New Roman" w:hAnsi="Times New Roman" w:cs="Times New Roman"/>
                <w:bCs w:val="0"/>
              </w:rPr>
              <w:t xml:space="preserve"> </w:t>
            </w:r>
          </w:p>
        </w:tc>
        <w:tc>
          <w:tcPr>
            <w:tcW w:w="590" w:type="dxa"/>
            <w:shd w:val="clear" w:color="auto" w:fill="FBD4B4" w:themeFill="accent6" w:themeFillTint="66"/>
          </w:tcPr>
          <w:p w:rsidR="00695F8D" w:rsidRDefault="00695F8D" w:rsidP="00E33007">
            <w:pPr>
              <w:jc w:val="center"/>
              <w:cnfStyle w:val="100000000000" w:firstRow="1" w:lastRow="0" w:firstColumn="0" w:lastColumn="0" w:oddVBand="0" w:evenVBand="0" w:oddHBand="0" w:evenHBand="0" w:firstRowFirstColumn="0" w:firstRowLastColumn="0" w:lastRowFirstColumn="0" w:lastRowLastColumn="0"/>
              <w:rPr>
                <w:bCs w:val="0"/>
              </w:rPr>
            </w:pPr>
            <w:r>
              <w:rPr>
                <w:bCs w:val="0"/>
              </w:rPr>
              <w:t xml:space="preserve">2021 </w:t>
            </w:r>
          </w:p>
        </w:tc>
      </w:tr>
      <w:tr w:rsidR="00695F8D" w:rsidRPr="00761CE0" w:rsidTr="00695F8D">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560" w:type="dxa"/>
            <w:shd w:val="clear" w:color="auto" w:fill="FFFFFF" w:themeFill="background1"/>
            <w:hideMark/>
          </w:tcPr>
          <w:p w:rsidR="00695F8D" w:rsidRPr="003A09C0" w:rsidRDefault="00695F8D" w:rsidP="007C1A01">
            <w:pPr>
              <w:jc w:val="center"/>
              <w:rPr>
                <w:rFonts w:ascii="Times New Roman" w:hAnsi="Times New Roman" w:cs="Times New Roman"/>
              </w:rPr>
            </w:pPr>
            <w:r w:rsidRPr="003A09C0">
              <w:rPr>
                <w:rFonts w:ascii="Times New Roman" w:hAnsi="Times New Roman" w:cs="Times New Roman"/>
              </w:rPr>
              <w:t>1</w:t>
            </w:r>
          </w:p>
        </w:tc>
        <w:tc>
          <w:tcPr>
            <w:tcW w:w="3360" w:type="dxa"/>
            <w:shd w:val="clear" w:color="auto" w:fill="FFFFFF" w:themeFill="background1"/>
            <w:hideMark/>
          </w:tcPr>
          <w:p w:rsidR="00695F8D" w:rsidRPr="003A09C0" w:rsidRDefault="00695F8D" w:rsidP="007C1A01">
            <w:pPr>
              <w:cnfStyle w:val="000000100000" w:firstRow="0" w:lastRow="0" w:firstColumn="0" w:lastColumn="0" w:oddVBand="0" w:evenVBand="0" w:oddHBand="1" w:evenHBand="0" w:firstRowFirstColumn="0" w:firstRowLastColumn="0" w:lastRowFirstColumn="0" w:lastRowLastColumn="0"/>
            </w:pPr>
            <w:r w:rsidRPr="003A09C0">
              <w:t xml:space="preserve">Доля населения, проживающего в населенных пунктах, не имеющих регулярного автобусного и (или) железнодорожного сообщения с </w:t>
            </w:r>
            <w:proofErr w:type="gramStart"/>
            <w:r w:rsidRPr="003A09C0">
              <w:t>административным</w:t>
            </w:r>
            <w:proofErr w:type="gramEnd"/>
            <w:r w:rsidRPr="003A09C0">
              <w:t xml:space="preserve"> муниципального района, в общей численности населения муниципального района</w:t>
            </w:r>
          </w:p>
        </w:tc>
        <w:tc>
          <w:tcPr>
            <w:tcW w:w="769" w:type="dxa"/>
            <w:shd w:val="clear" w:color="auto" w:fill="FFFFFF" w:themeFill="background1"/>
            <w:noWrap/>
            <w:hideMark/>
          </w:tcPr>
          <w:p w:rsidR="00695F8D" w:rsidRPr="003A09C0" w:rsidRDefault="00695F8D" w:rsidP="00F801B7">
            <w:pPr>
              <w:jc w:val="center"/>
              <w:cnfStyle w:val="000000100000" w:firstRow="0" w:lastRow="0" w:firstColumn="0" w:lastColumn="0" w:oddVBand="0" w:evenVBand="0" w:oddHBand="1" w:evenHBand="0" w:firstRowFirstColumn="0" w:firstRowLastColumn="0" w:lastRowFirstColumn="0" w:lastRowLastColumn="0"/>
            </w:pPr>
            <w:r>
              <w:t>4,2</w:t>
            </w:r>
          </w:p>
        </w:tc>
        <w:tc>
          <w:tcPr>
            <w:tcW w:w="769" w:type="dxa"/>
            <w:shd w:val="clear" w:color="auto" w:fill="FFFFFF" w:themeFill="background1"/>
            <w:noWrap/>
            <w:hideMark/>
          </w:tcPr>
          <w:p w:rsidR="00695F8D" w:rsidRPr="003A09C0" w:rsidRDefault="00695F8D" w:rsidP="00F801B7">
            <w:pPr>
              <w:jc w:val="center"/>
              <w:cnfStyle w:val="000000100000" w:firstRow="0" w:lastRow="0" w:firstColumn="0" w:lastColumn="0" w:oddVBand="0" w:evenVBand="0" w:oddHBand="1" w:evenHBand="0" w:firstRowFirstColumn="0" w:firstRowLastColumn="0" w:lastRowFirstColumn="0" w:lastRowLastColumn="0"/>
            </w:pPr>
            <w:r>
              <w:t>4,2</w:t>
            </w:r>
          </w:p>
        </w:tc>
        <w:tc>
          <w:tcPr>
            <w:tcW w:w="751" w:type="dxa"/>
            <w:shd w:val="clear" w:color="auto" w:fill="FFFFFF" w:themeFill="background1"/>
          </w:tcPr>
          <w:p w:rsidR="00695F8D" w:rsidRPr="003A09C0" w:rsidRDefault="00695F8D" w:rsidP="00F801B7">
            <w:pPr>
              <w:jc w:val="center"/>
              <w:cnfStyle w:val="000000100000" w:firstRow="0" w:lastRow="0" w:firstColumn="0" w:lastColumn="0" w:oddVBand="0" w:evenVBand="0" w:oddHBand="1" w:evenHBand="0" w:firstRowFirstColumn="0" w:firstRowLastColumn="0" w:lastRowFirstColumn="0" w:lastRowLastColumn="0"/>
            </w:pPr>
            <w:r>
              <w:t>1,6</w:t>
            </w:r>
          </w:p>
        </w:tc>
        <w:tc>
          <w:tcPr>
            <w:tcW w:w="865" w:type="dxa"/>
            <w:shd w:val="clear" w:color="auto" w:fill="FBD4B4" w:themeFill="accent6" w:themeFillTint="66"/>
          </w:tcPr>
          <w:p w:rsidR="00695F8D" w:rsidRPr="003A09C0" w:rsidRDefault="00695F8D" w:rsidP="007C1A01">
            <w:pPr>
              <w:jc w:val="center"/>
              <w:cnfStyle w:val="000000100000" w:firstRow="0" w:lastRow="0" w:firstColumn="0" w:lastColumn="0" w:oddVBand="0" w:evenVBand="0" w:oddHBand="1" w:evenHBand="0" w:firstRowFirstColumn="0" w:firstRowLastColumn="0" w:lastRowFirstColumn="0" w:lastRowLastColumn="0"/>
            </w:pPr>
            <w:r>
              <w:t>1,5</w:t>
            </w:r>
          </w:p>
        </w:tc>
        <w:tc>
          <w:tcPr>
            <w:tcW w:w="865" w:type="dxa"/>
            <w:shd w:val="clear" w:color="auto" w:fill="FBD4B4" w:themeFill="accent6" w:themeFillTint="66"/>
          </w:tcPr>
          <w:p w:rsidR="00695F8D" w:rsidRPr="003A09C0" w:rsidRDefault="00695F8D" w:rsidP="007C1A01">
            <w:pPr>
              <w:jc w:val="center"/>
              <w:cnfStyle w:val="000000100000" w:firstRow="0" w:lastRow="0" w:firstColumn="0" w:lastColumn="0" w:oddVBand="0" w:evenVBand="0" w:oddHBand="1" w:evenHBand="0" w:firstRowFirstColumn="0" w:firstRowLastColumn="0" w:lastRowFirstColumn="0" w:lastRowLastColumn="0"/>
            </w:pPr>
            <w:r>
              <w:t>1,5</w:t>
            </w:r>
          </w:p>
        </w:tc>
        <w:tc>
          <w:tcPr>
            <w:tcW w:w="733" w:type="dxa"/>
            <w:shd w:val="clear" w:color="auto" w:fill="FBD4B4" w:themeFill="accent6" w:themeFillTint="66"/>
          </w:tcPr>
          <w:p w:rsidR="00695F8D" w:rsidRPr="003A09C0" w:rsidRDefault="00695F8D" w:rsidP="007C1A01">
            <w:pPr>
              <w:jc w:val="center"/>
              <w:cnfStyle w:val="000000100000" w:firstRow="0" w:lastRow="0" w:firstColumn="0" w:lastColumn="0" w:oddVBand="0" w:evenVBand="0" w:oddHBand="1" w:evenHBand="0" w:firstRowFirstColumn="0" w:firstRowLastColumn="0" w:lastRowFirstColumn="0" w:lastRowLastColumn="0"/>
            </w:pPr>
            <w:r>
              <w:t>1,5</w:t>
            </w:r>
          </w:p>
        </w:tc>
        <w:tc>
          <w:tcPr>
            <w:tcW w:w="733" w:type="dxa"/>
            <w:shd w:val="clear" w:color="auto" w:fill="FBD4B4" w:themeFill="accent6" w:themeFillTint="66"/>
          </w:tcPr>
          <w:p w:rsidR="00695F8D" w:rsidRPr="003A09C0" w:rsidRDefault="00695F8D" w:rsidP="00695F8D">
            <w:pPr>
              <w:jc w:val="center"/>
              <w:cnfStyle w:val="000000100000" w:firstRow="0" w:lastRow="0" w:firstColumn="0" w:lastColumn="0" w:oddVBand="0" w:evenVBand="0" w:oddHBand="1" w:evenHBand="0" w:firstRowFirstColumn="0" w:firstRowLastColumn="0" w:lastRowFirstColumn="0" w:lastRowLastColumn="0"/>
            </w:pPr>
            <w:r>
              <w:t>1,4</w:t>
            </w:r>
          </w:p>
        </w:tc>
        <w:tc>
          <w:tcPr>
            <w:tcW w:w="590" w:type="dxa"/>
            <w:shd w:val="clear" w:color="auto" w:fill="FBD4B4" w:themeFill="accent6" w:themeFillTint="66"/>
          </w:tcPr>
          <w:p w:rsidR="00695F8D" w:rsidRDefault="00695F8D" w:rsidP="00461356">
            <w:pPr>
              <w:jc w:val="center"/>
              <w:cnfStyle w:val="000000100000" w:firstRow="0" w:lastRow="0" w:firstColumn="0" w:lastColumn="0" w:oddVBand="0" w:evenVBand="0" w:oddHBand="1" w:evenHBand="0" w:firstRowFirstColumn="0" w:firstRowLastColumn="0" w:lastRowFirstColumn="0" w:lastRowLastColumn="0"/>
            </w:pPr>
            <w:r>
              <w:t>1,4</w:t>
            </w:r>
          </w:p>
        </w:tc>
      </w:tr>
    </w:tbl>
    <w:p w:rsidR="00E33007" w:rsidRDefault="00E33007" w:rsidP="007B1598">
      <w:pPr>
        <w:pStyle w:val="3"/>
        <w:ind w:firstLine="851"/>
      </w:pPr>
      <w:bookmarkStart w:id="18" w:name="_Toc247454766"/>
      <w:bookmarkStart w:id="19" w:name="_Toc525138125"/>
    </w:p>
    <w:p w:rsidR="00E33007" w:rsidRDefault="00E33007" w:rsidP="007B1598">
      <w:pPr>
        <w:pStyle w:val="3"/>
        <w:ind w:firstLine="851"/>
      </w:pPr>
    </w:p>
    <w:p w:rsidR="00860849" w:rsidRDefault="00860849" w:rsidP="00E33007">
      <w:pPr>
        <w:pStyle w:val="3"/>
        <w:ind w:firstLine="851"/>
      </w:pPr>
      <w:r w:rsidRPr="00761CE0">
        <w:t>ЗАКЛЮЧЕНИЕ</w:t>
      </w:r>
      <w:bookmarkEnd w:id="18"/>
      <w:bookmarkEnd w:id="19"/>
    </w:p>
    <w:p w:rsidR="00E33007" w:rsidRPr="00E33007" w:rsidRDefault="00E33007" w:rsidP="00E33007"/>
    <w:p w:rsidR="00860849" w:rsidRPr="00761CE0" w:rsidRDefault="00860849">
      <w:pPr>
        <w:pStyle w:val="a5"/>
        <w:ind w:firstLine="720"/>
        <w:rPr>
          <w:color w:val="auto"/>
          <w:sz w:val="28"/>
          <w:szCs w:val="20"/>
        </w:rPr>
      </w:pPr>
      <w:r w:rsidRPr="00761CE0">
        <w:rPr>
          <w:color w:val="auto"/>
          <w:sz w:val="28"/>
          <w:szCs w:val="20"/>
        </w:rPr>
        <w:t>Достижение поставленных в прогнозе контрольных показателей, реализация поставленных задач, поддержание достаточ</w:t>
      </w:r>
      <w:r w:rsidR="00275235" w:rsidRPr="00761CE0">
        <w:rPr>
          <w:color w:val="auto"/>
          <w:sz w:val="28"/>
          <w:szCs w:val="20"/>
        </w:rPr>
        <w:t xml:space="preserve">ных темпов роста </w:t>
      </w:r>
      <w:r w:rsidR="00042F02" w:rsidRPr="00761CE0">
        <w:rPr>
          <w:color w:val="auto"/>
          <w:sz w:val="28"/>
          <w:szCs w:val="20"/>
        </w:rPr>
        <w:t xml:space="preserve">экономики </w:t>
      </w:r>
      <w:r w:rsidR="0090134D">
        <w:rPr>
          <w:color w:val="auto"/>
          <w:sz w:val="28"/>
          <w:szCs w:val="20"/>
        </w:rPr>
        <w:t>округа</w:t>
      </w:r>
      <w:r w:rsidR="00042F02" w:rsidRPr="00761CE0">
        <w:rPr>
          <w:color w:val="auto"/>
          <w:sz w:val="28"/>
          <w:szCs w:val="20"/>
        </w:rPr>
        <w:t xml:space="preserve">, в условиях внешней экономической нестабильности, </w:t>
      </w:r>
      <w:r w:rsidRPr="00761CE0">
        <w:rPr>
          <w:color w:val="auto"/>
          <w:sz w:val="28"/>
          <w:szCs w:val="20"/>
        </w:rPr>
        <w:t xml:space="preserve">на основе повышения эффективности и конкурентоспособности экономики </w:t>
      </w:r>
      <w:r w:rsidR="0090134D">
        <w:rPr>
          <w:color w:val="auto"/>
          <w:sz w:val="28"/>
          <w:szCs w:val="20"/>
        </w:rPr>
        <w:t>округа</w:t>
      </w:r>
      <w:r w:rsidRPr="00761CE0">
        <w:rPr>
          <w:color w:val="auto"/>
          <w:sz w:val="28"/>
          <w:szCs w:val="20"/>
        </w:rPr>
        <w:t>, позволит создать необходимые условия для повышения уровня и качества жизни населения.</w:t>
      </w:r>
    </w:p>
    <w:p w:rsidR="00860849" w:rsidRPr="00761CE0" w:rsidRDefault="00860849">
      <w:pPr>
        <w:pStyle w:val="a5"/>
        <w:ind w:firstLine="720"/>
        <w:rPr>
          <w:color w:val="auto"/>
          <w:sz w:val="28"/>
          <w:szCs w:val="20"/>
        </w:rPr>
      </w:pPr>
      <w:proofErr w:type="gramStart"/>
      <w:r w:rsidRPr="00761CE0">
        <w:rPr>
          <w:color w:val="auto"/>
          <w:sz w:val="28"/>
          <w:szCs w:val="20"/>
        </w:rPr>
        <w:t>При</w:t>
      </w:r>
      <w:r w:rsidR="00042F02" w:rsidRPr="00761CE0">
        <w:rPr>
          <w:color w:val="auto"/>
          <w:sz w:val="28"/>
          <w:szCs w:val="20"/>
        </w:rPr>
        <w:t xml:space="preserve"> достижении стабильного экономического роста</w:t>
      </w:r>
      <w:r w:rsidRPr="00761CE0">
        <w:rPr>
          <w:color w:val="auto"/>
          <w:sz w:val="28"/>
          <w:szCs w:val="20"/>
        </w:rPr>
        <w:t xml:space="preserve"> и </w:t>
      </w:r>
      <w:r w:rsidR="00042F02" w:rsidRPr="00761CE0">
        <w:rPr>
          <w:color w:val="auto"/>
          <w:sz w:val="28"/>
          <w:szCs w:val="20"/>
        </w:rPr>
        <w:t xml:space="preserve">при </w:t>
      </w:r>
      <w:r w:rsidRPr="00761CE0">
        <w:rPr>
          <w:color w:val="auto"/>
          <w:sz w:val="28"/>
          <w:szCs w:val="20"/>
        </w:rPr>
        <w:t xml:space="preserve">социально ориентированном бюджете муниципального образования будет возможно полноценное социальное развитие МО «Зеленоградский </w:t>
      </w:r>
      <w:r w:rsidR="00D20DE5">
        <w:rPr>
          <w:color w:val="auto"/>
          <w:sz w:val="28"/>
          <w:szCs w:val="20"/>
        </w:rPr>
        <w:t>городской округ</w:t>
      </w:r>
      <w:r w:rsidRPr="00761CE0">
        <w:rPr>
          <w:color w:val="auto"/>
          <w:sz w:val="28"/>
          <w:szCs w:val="20"/>
        </w:rPr>
        <w:t>» -  сохранение и развитие социально-культурной сферы, прежде всего комплекса учреждений образования, здравоохранения, культуры, физической культуры и спорта, молодёжной политики, предоставляющих бесплатные услуги населению, обеспечение их доступности, обеспечение адресной социальной защиты малоимущих слоёв и групп населения и др</w:t>
      </w:r>
      <w:r w:rsidR="00E33007">
        <w:rPr>
          <w:color w:val="auto"/>
          <w:sz w:val="28"/>
          <w:szCs w:val="20"/>
        </w:rPr>
        <w:t>угое</w:t>
      </w:r>
      <w:r w:rsidRPr="00761CE0">
        <w:rPr>
          <w:color w:val="auto"/>
          <w:sz w:val="28"/>
          <w:szCs w:val="20"/>
        </w:rPr>
        <w:t>.</w:t>
      </w:r>
      <w:proofErr w:type="gramEnd"/>
    </w:p>
    <w:p w:rsidR="00860849" w:rsidRPr="00761CE0" w:rsidRDefault="00860849">
      <w:pPr>
        <w:pStyle w:val="a5"/>
        <w:ind w:firstLine="720"/>
        <w:rPr>
          <w:color w:val="auto"/>
          <w:sz w:val="28"/>
          <w:szCs w:val="20"/>
        </w:rPr>
      </w:pPr>
      <w:r w:rsidRPr="00761CE0">
        <w:rPr>
          <w:color w:val="auto"/>
          <w:sz w:val="28"/>
          <w:szCs w:val="20"/>
        </w:rPr>
        <w:t xml:space="preserve">Комплексный подход к решению проблем социально-экономического развития обеспечит процветание муниципального образования в долгосрочной перспективе </w:t>
      </w:r>
      <w:r w:rsidR="00042F02" w:rsidRPr="00761CE0">
        <w:rPr>
          <w:color w:val="auto"/>
          <w:sz w:val="28"/>
          <w:szCs w:val="20"/>
        </w:rPr>
        <w:t>и преодоление воздействия внешних негативных факторов</w:t>
      </w:r>
      <w:r w:rsidR="009C33CA">
        <w:rPr>
          <w:color w:val="auto"/>
          <w:sz w:val="28"/>
          <w:szCs w:val="20"/>
        </w:rPr>
        <w:t xml:space="preserve"> </w:t>
      </w:r>
      <w:r w:rsidR="00042F02" w:rsidRPr="00761CE0">
        <w:rPr>
          <w:color w:val="auto"/>
          <w:sz w:val="28"/>
          <w:szCs w:val="20"/>
        </w:rPr>
        <w:t xml:space="preserve">и последствий финансового кризиса в краткосрочной перспективе </w:t>
      </w:r>
      <w:r w:rsidR="00695F8D">
        <w:rPr>
          <w:color w:val="auto"/>
          <w:sz w:val="28"/>
          <w:szCs w:val="20"/>
        </w:rPr>
        <w:t xml:space="preserve">                                </w:t>
      </w:r>
      <w:r w:rsidR="00042F02" w:rsidRPr="00761CE0">
        <w:rPr>
          <w:color w:val="auto"/>
          <w:sz w:val="28"/>
          <w:szCs w:val="20"/>
        </w:rPr>
        <w:t>(20</w:t>
      </w:r>
      <w:r w:rsidR="00C71B94" w:rsidRPr="00761CE0">
        <w:rPr>
          <w:color w:val="auto"/>
          <w:sz w:val="28"/>
          <w:szCs w:val="20"/>
        </w:rPr>
        <w:t>1</w:t>
      </w:r>
      <w:r w:rsidR="00695F8D">
        <w:rPr>
          <w:color w:val="auto"/>
          <w:sz w:val="28"/>
          <w:szCs w:val="20"/>
        </w:rPr>
        <w:t>9</w:t>
      </w:r>
      <w:r w:rsidR="00C71B94" w:rsidRPr="00761CE0">
        <w:rPr>
          <w:color w:val="auto"/>
          <w:sz w:val="28"/>
          <w:szCs w:val="20"/>
        </w:rPr>
        <w:t xml:space="preserve"> – 20</w:t>
      </w:r>
      <w:r w:rsidR="00830F42">
        <w:rPr>
          <w:color w:val="auto"/>
          <w:sz w:val="28"/>
          <w:szCs w:val="20"/>
        </w:rPr>
        <w:t>2</w:t>
      </w:r>
      <w:r w:rsidR="00695F8D">
        <w:rPr>
          <w:color w:val="auto"/>
          <w:sz w:val="28"/>
          <w:szCs w:val="20"/>
        </w:rPr>
        <w:t>1</w:t>
      </w:r>
      <w:r w:rsidR="00D9111F">
        <w:rPr>
          <w:color w:val="auto"/>
          <w:sz w:val="28"/>
          <w:szCs w:val="20"/>
        </w:rPr>
        <w:t xml:space="preserve"> </w:t>
      </w:r>
      <w:r w:rsidR="00042F02" w:rsidRPr="00761CE0">
        <w:rPr>
          <w:color w:val="auto"/>
          <w:sz w:val="28"/>
          <w:szCs w:val="20"/>
        </w:rPr>
        <w:t>г</w:t>
      </w:r>
      <w:r w:rsidR="00695F8D">
        <w:rPr>
          <w:color w:val="auto"/>
          <w:sz w:val="28"/>
          <w:szCs w:val="20"/>
        </w:rPr>
        <w:t>оды</w:t>
      </w:r>
      <w:r w:rsidR="00042F02" w:rsidRPr="00761CE0">
        <w:rPr>
          <w:color w:val="auto"/>
          <w:sz w:val="28"/>
          <w:szCs w:val="20"/>
        </w:rPr>
        <w:t>)</w:t>
      </w:r>
      <w:r w:rsidRPr="00761CE0">
        <w:rPr>
          <w:color w:val="auto"/>
          <w:sz w:val="28"/>
          <w:szCs w:val="20"/>
        </w:rPr>
        <w:t>.</w:t>
      </w:r>
    </w:p>
    <w:p w:rsidR="00860849" w:rsidRPr="00761CE0" w:rsidRDefault="00860849">
      <w:pPr>
        <w:pStyle w:val="a5"/>
        <w:ind w:firstLine="720"/>
        <w:rPr>
          <w:color w:val="auto"/>
          <w:sz w:val="28"/>
          <w:szCs w:val="20"/>
        </w:rPr>
      </w:pPr>
    </w:p>
    <w:p w:rsidR="00D43EDD" w:rsidRPr="00761CE0" w:rsidRDefault="00D43EDD">
      <w:pPr>
        <w:rPr>
          <w:sz w:val="28"/>
        </w:rPr>
      </w:pPr>
      <w:r w:rsidRPr="00761CE0">
        <w:rPr>
          <w:sz w:val="28"/>
        </w:rPr>
        <w:br w:type="page"/>
      </w:r>
    </w:p>
    <w:p w:rsidR="00D43EDD" w:rsidRPr="00761CE0" w:rsidRDefault="00D43EDD">
      <w:pPr>
        <w:ind w:left="708"/>
        <w:rPr>
          <w:sz w:val="28"/>
        </w:rPr>
        <w:sectPr w:rsidR="00D43EDD" w:rsidRPr="00761CE0" w:rsidSect="00850787">
          <w:footerReference w:type="even" r:id="rId15"/>
          <w:footerReference w:type="default" r:id="rId16"/>
          <w:pgSz w:w="11906" w:h="16838"/>
          <w:pgMar w:top="1134" w:right="709" w:bottom="1134" w:left="1418" w:header="709" w:footer="709" w:gutter="0"/>
          <w:cols w:space="708"/>
          <w:titlePg/>
          <w:docGrid w:linePitch="360"/>
        </w:sectPr>
      </w:pPr>
    </w:p>
    <w:p w:rsidR="007F64A5" w:rsidRPr="007F64A5" w:rsidRDefault="007F64A5" w:rsidP="007F64A5">
      <w:pPr>
        <w:jc w:val="right"/>
        <w:rPr>
          <w:color w:val="000000"/>
          <w:sz w:val="28"/>
        </w:rPr>
      </w:pPr>
      <w:r w:rsidRPr="00DE513A">
        <w:rPr>
          <w:color w:val="000000"/>
          <w:sz w:val="28"/>
        </w:rPr>
        <w:lastRenderedPageBreak/>
        <w:t>Приложение</w:t>
      </w:r>
    </w:p>
    <w:p w:rsidR="007F64A5" w:rsidRPr="007F64A5" w:rsidRDefault="007F64A5" w:rsidP="007F64A5">
      <w:pPr>
        <w:ind w:left="708"/>
        <w:rPr>
          <w:sz w:val="28"/>
        </w:rPr>
      </w:pPr>
    </w:p>
    <w:tbl>
      <w:tblPr>
        <w:tblW w:w="4993" w:type="pct"/>
        <w:jc w:val="center"/>
        <w:tblLook w:val="04A0" w:firstRow="1" w:lastRow="0" w:firstColumn="1" w:lastColumn="0" w:noHBand="0" w:noVBand="1"/>
      </w:tblPr>
      <w:tblGrid>
        <w:gridCol w:w="636"/>
        <w:gridCol w:w="2490"/>
        <w:gridCol w:w="615"/>
        <w:gridCol w:w="996"/>
        <w:gridCol w:w="821"/>
        <w:gridCol w:w="1000"/>
        <w:gridCol w:w="1000"/>
        <w:gridCol w:w="1000"/>
        <w:gridCol w:w="1000"/>
      </w:tblGrid>
      <w:tr w:rsidR="00335813" w:rsidRPr="00335813" w:rsidTr="0094133B">
        <w:trPr>
          <w:trHeight w:val="324"/>
          <w:jc w:val="center"/>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tcPr>
          <w:p w:rsidR="00335813" w:rsidRPr="00335813" w:rsidRDefault="00335813" w:rsidP="00335813">
            <w:pPr>
              <w:jc w:val="center"/>
              <w:rPr>
                <w:bCs/>
                <w:color w:val="000000"/>
                <w:sz w:val="22"/>
              </w:rPr>
            </w:pPr>
            <w:r w:rsidRPr="00335813">
              <w:rPr>
                <w:bCs/>
                <w:color w:val="000000"/>
                <w:sz w:val="22"/>
              </w:rPr>
              <w:t>Показатели сельского хозяйства Зеленоградского городского округа</w:t>
            </w:r>
          </w:p>
          <w:p w:rsidR="00335813" w:rsidRPr="00335813" w:rsidRDefault="00335813" w:rsidP="00335813">
            <w:pPr>
              <w:jc w:val="center"/>
              <w:rPr>
                <w:bCs/>
                <w:color w:val="000000"/>
                <w:sz w:val="22"/>
              </w:rPr>
            </w:pPr>
          </w:p>
        </w:tc>
      </w:tr>
      <w:tr w:rsidR="00335813" w:rsidRPr="00335813" w:rsidTr="0094133B">
        <w:trPr>
          <w:trHeight w:val="324"/>
          <w:jc w:val="center"/>
        </w:trPr>
        <w:tc>
          <w:tcPr>
            <w:tcW w:w="336" w:type="pct"/>
            <w:tcBorders>
              <w:top w:val="single" w:sz="4" w:space="0" w:color="auto"/>
              <w:left w:val="single" w:sz="8" w:space="0" w:color="auto"/>
              <w:bottom w:val="single" w:sz="8" w:space="0" w:color="auto"/>
              <w:right w:val="single" w:sz="8" w:space="0" w:color="auto"/>
            </w:tcBorders>
            <w:shd w:val="clear" w:color="000000" w:fill="FFFFFF"/>
            <w:vAlign w:val="center"/>
            <w:hideMark/>
          </w:tcPr>
          <w:p w:rsidR="00335813" w:rsidRPr="00335813" w:rsidRDefault="00335813" w:rsidP="00335813">
            <w:pPr>
              <w:jc w:val="center"/>
              <w:rPr>
                <w:color w:val="000000"/>
                <w:sz w:val="22"/>
              </w:rPr>
            </w:pPr>
            <w:r w:rsidRPr="00335813">
              <w:rPr>
                <w:color w:val="000000"/>
                <w:sz w:val="22"/>
              </w:rPr>
              <w:t>№№</w:t>
            </w:r>
          </w:p>
        </w:tc>
        <w:tc>
          <w:tcPr>
            <w:tcW w:w="1351" w:type="pct"/>
            <w:tcBorders>
              <w:top w:val="single" w:sz="4" w:space="0" w:color="auto"/>
              <w:left w:val="nil"/>
              <w:bottom w:val="single" w:sz="8" w:space="0" w:color="auto"/>
              <w:right w:val="single" w:sz="8" w:space="0" w:color="auto"/>
            </w:tcBorders>
            <w:shd w:val="clear" w:color="000000" w:fill="FFFFFF"/>
            <w:vAlign w:val="center"/>
            <w:hideMark/>
          </w:tcPr>
          <w:p w:rsidR="00335813" w:rsidRPr="00335813" w:rsidRDefault="00335813" w:rsidP="00335813">
            <w:pPr>
              <w:jc w:val="center"/>
              <w:rPr>
                <w:color w:val="000000"/>
                <w:sz w:val="22"/>
              </w:rPr>
            </w:pPr>
            <w:r w:rsidRPr="00335813">
              <w:rPr>
                <w:color w:val="000000"/>
                <w:sz w:val="22"/>
              </w:rPr>
              <w:t>Показатели</w:t>
            </w:r>
          </w:p>
        </w:tc>
        <w:tc>
          <w:tcPr>
            <w:tcW w:w="327" w:type="pct"/>
            <w:tcBorders>
              <w:top w:val="single" w:sz="4" w:space="0" w:color="auto"/>
              <w:left w:val="nil"/>
              <w:bottom w:val="single" w:sz="8" w:space="0" w:color="auto"/>
              <w:right w:val="single" w:sz="8" w:space="0" w:color="auto"/>
            </w:tcBorders>
            <w:shd w:val="clear" w:color="000000" w:fill="FFFFFF"/>
            <w:vAlign w:val="center"/>
            <w:hideMark/>
          </w:tcPr>
          <w:p w:rsidR="00335813" w:rsidRPr="00335813" w:rsidRDefault="00335813" w:rsidP="00335813">
            <w:pPr>
              <w:jc w:val="center"/>
              <w:rPr>
                <w:color w:val="000000"/>
                <w:sz w:val="22"/>
              </w:rPr>
            </w:pPr>
            <w:r w:rsidRPr="00335813">
              <w:rPr>
                <w:color w:val="000000"/>
                <w:sz w:val="22"/>
              </w:rPr>
              <w:t>Ед. изм.</w:t>
            </w:r>
          </w:p>
        </w:tc>
        <w:tc>
          <w:tcPr>
            <w:tcW w:w="521" w:type="pct"/>
            <w:tcBorders>
              <w:top w:val="single" w:sz="4" w:space="0" w:color="auto"/>
              <w:left w:val="nil"/>
              <w:bottom w:val="single" w:sz="8" w:space="0" w:color="auto"/>
              <w:right w:val="single" w:sz="8" w:space="0" w:color="auto"/>
            </w:tcBorders>
            <w:shd w:val="clear" w:color="000000" w:fill="FFFFFF"/>
            <w:vAlign w:val="center"/>
          </w:tcPr>
          <w:p w:rsidR="00335813" w:rsidRPr="00335813" w:rsidRDefault="00335813" w:rsidP="00335813">
            <w:pPr>
              <w:jc w:val="center"/>
              <w:rPr>
                <w:color w:val="000000"/>
                <w:sz w:val="22"/>
              </w:rPr>
            </w:pPr>
            <w:r w:rsidRPr="00335813">
              <w:rPr>
                <w:color w:val="000000"/>
                <w:sz w:val="22"/>
              </w:rPr>
              <w:t xml:space="preserve">Факт  </w:t>
            </w:r>
          </w:p>
        </w:tc>
        <w:tc>
          <w:tcPr>
            <w:tcW w:w="437" w:type="pct"/>
            <w:tcBorders>
              <w:top w:val="single" w:sz="4" w:space="0" w:color="auto"/>
              <w:left w:val="nil"/>
              <w:bottom w:val="single" w:sz="8" w:space="0" w:color="auto"/>
              <w:right w:val="single" w:sz="8" w:space="0" w:color="auto"/>
            </w:tcBorders>
            <w:shd w:val="clear" w:color="000000" w:fill="FFFFFF"/>
            <w:vAlign w:val="center"/>
          </w:tcPr>
          <w:p w:rsidR="00335813" w:rsidRPr="00335813" w:rsidRDefault="00335813" w:rsidP="00335813">
            <w:pPr>
              <w:jc w:val="center"/>
              <w:rPr>
                <w:color w:val="000000"/>
                <w:sz w:val="22"/>
              </w:rPr>
            </w:pPr>
            <w:r w:rsidRPr="00335813">
              <w:rPr>
                <w:color w:val="000000"/>
                <w:sz w:val="22"/>
              </w:rPr>
              <w:t>Факт</w:t>
            </w:r>
          </w:p>
        </w:tc>
        <w:tc>
          <w:tcPr>
            <w:tcW w:w="533" w:type="pct"/>
            <w:tcBorders>
              <w:top w:val="single" w:sz="4" w:space="0" w:color="auto"/>
              <w:left w:val="nil"/>
              <w:bottom w:val="single" w:sz="8" w:space="0" w:color="auto"/>
              <w:right w:val="single" w:sz="8" w:space="0" w:color="auto"/>
            </w:tcBorders>
            <w:shd w:val="clear" w:color="000000" w:fill="FFFFFF"/>
            <w:vAlign w:val="center"/>
            <w:hideMark/>
          </w:tcPr>
          <w:p w:rsidR="00335813" w:rsidRPr="00335813" w:rsidRDefault="00335813" w:rsidP="00335813">
            <w:pPr>
              <w:jc w:val="center"/>
              <w:rPr>
                <w:color w:val="000000"/>
                <w:sz w:val="22"/>
              </w:rPr>
            </w:pPr>
            <w:r w:rsidRPr="00335813">
              <w:rPr>
                <w:color w:val="000000"/>
                <w:sz w:val="22"/>
              </w:rPr>
              <w:t>Прогноз</w:t>
            </w:r>
          </w:p>
        </w:tc>
        <w:tc>
          <w:tcPr>
            <w:tcW w:w="533" w:type="pct"/>
            <w:tcBorders>
              <w:top w:val="single" w:sz="4" w:space="0" w:color="auto"/>
              <w:left w:val="nil"/>
              <w:bottom w:val="single" w:sz="8" w:space="0" w:color="auto"/>
              <w:right w:val="single" w:sz="8" w:space="0" w:color="auto"/>
            </w:tcBorders>
            <w:shd w:val="clear" w:color="000000" w:fill="FFFFFF"/>
            <w:vAlign w:val="center"/>
            <w:hideMark/>
          </w:tcPr>
          <w:p w:rsidR="00335813" w:rsidRPr="00335813" w:rsidRDefault="00335813" w:rsidP="00335813">
            <w:pPr>
              <w:jc w:val="center"/>
              <w:rPr>
                <w:color w:val="000000"/>
                <w:sz w:val="22"/>
              </w:rPr>
            </w:pPr>
            <w:r w:rsidRPr="00335813">
              <w:rPr>
                <w:color w:val="000000"/>
                <w:sz w:val="22"/>
              </w:rPr>
              <w:t>Прогноз</w:t>
            </w:r>
          </w:p>
        </w:tc>
        <w:tc>
          <w:tcPr>
            <w:tcW w:w="533" w:type="pct"/>
            <w:tcBorders>
              <w:top w:val="single" w:sz="4" w:space="0" w:color="auto"/>
              <w:left w:val="nil"/>
              <w:bottom w:val="single" w:sz="8" w:space="0" w:color="auto"/>
              <w:right w:val="single" w:sz="8" w:space="0" w:color="auto"/>
            </w:tcBorders>
            <w:shd w:val="clear" w:color="000000" w:fill="FFFFFF"/>
            <w:vAlign w:val="center"/>
            <w:hideMark/>
          </w:tcPr>
          <w:p w:rsidR="00335813" w:rsidRPr="00335813" w:rsidRDefault="00335813" w:rsidP="00335813">
            <w:pPr>
              <w:jc w:val="center"/>
              <w:rPr>
                <w:color w:val="000000"/>
                <w:sz w:val="22"/>
              </w:rPr>
            </w:pPr>
            <w:r w:rsidRPr="00335813">
              <w:rPr>
                <w:color w:val="000000"/>
                <w:sz w:val="22"/>
              </w:rPr>
              <w:t>Прогноз</w:t>
            </w:r>
          </w:p>
        </w:tc>
        <w:tc>
          <w:tcPr>
            <w:tcW w:w="429" w:type="pct"/>
            <w:tcBorders>
              <w:top w:val="single" w:sz="4" w:space="0" w:color="auto"/>
              <w:left w:val="nil"/>
              <w:bottom w:val="single" w:sz="8" w:space="0" w:color="auto"/>
              <w:right w:val="single" w:sz="8" w:space="0" w:color="auto"/>
            </w:tcBorders>
            <w:shd w:val="clear" w:color="000000" w:fill="FFFFFF"/>
            <w:vAlign w:val="center"/>
          </w:tcPr>
          <w:p w:rsidR="00335813" w:rsidRPr="00335813" w:rsidRDefault="00335813" w:rsidP="00335813">
            <w:pPr>
              <w:jc w:val="center"/>
              <w:rPr>
                <w:color w:val="000000"/>
                <w:sz w:val="22"/>
              </w:rPr>
            </w:pPr>
            <w:r w:rsidRPr="00335813">
              <w:rPr>
                <w:color w:val="000000"/>
                <w:sz w:val="22"/>
              </w:rPr>
              <w:t>Прогноз</w:t>
            </w:r>
          </w:p>
        </w:tc>
      </w:tr>
      <w:tr w:rsidR="00335813" w:rsidRPr="00335813" w:rsidTr="0094133B">
        <w:trPr>
          <w:trHeight w:val="324"/>
          <w:jc w:val="center"/>
        </w:trPr>
        <w:tc>
          <w:tcPr>
            <w:tcW w:w="336" w:type="pct"/>
            <w:tcBorders>
              <w:top w:val="nil"/>
              <w:left w:val="single" w:sz="8" w:space="0" w:color="auto"/>
              <w:bottom w:val="single" w:sz="8" w:space="0" w:color="auto"/>
              <w:right w:val="single" w:sz="8" w:space="0" w:color="auto"/>
            </w:tcBorders>
            <w:shd w:val="clear" w:color="000000" w:fill="FFFFFF"/>
            <w:vAlign w:val="center"/>
            <w:hideMark/>
          </w:tcPr>
          <w:p w:rsidR="00335813" w:rsidRPr="00335813" w:rsidRDefault="00335813" w:rsidP="00335813">
            <w:pPr>
              <w:jc w:val="center"/>
              <w:rPr>
                <w:color w:val="000000"/>
                <w:sz w:val="22"/>
              </w:rPr>
            </w:pPr>
            <w:proofErr w:type="gramStart"/>
            <w:r w:rsidRPr="00335813">
              <w:rPr>
                <w:color w:val="000000"/>
                <w:sz w:val="22"/>
              </w:rPr>
              <w:t>п</w:t>
            </w:r>
            <w:proofErr w:type="gramEnd"/>
            <w:r w:rsidRPr="00335813">
              <w:rPr>
                <w:color w:val="000000"/>
                <w:sz w:val="22"/>
              </w:rPr>
              <w:t>/п</w:t>
            </w:r>
          </w:p>
        </w:tc>
        <w:tc>
          <w:tcPr>
            <w:tcW w:w="1351" w:type="pct"/>
            <w:tcBorders>
              <w:top w:val="nil"/>
              <w:left w:val="nil"/>
              <w:bottom w:val="single" w:sz="8" w:space="0" w:color="auto"/>
              <w:right w:val="single" w:sz="8" w:space="0" w:color="auto"/>
            </w:tcBorders>
            <w:shd w:val="clear" w:color="000000" w:fill="FFFFFF"/>
            <w:vAlign w:val="center"/>
            <w:hideMark/>
          </w:tcPr>
          <w:p w:rsidR="00335813" w:rsidRPr="00335813" w:rsidRDefault="00335813" w:rsidP="00335813">
            <w:pPr>
              <w:jc w:val="center"/>
              <w:rPr>
                <w:color w:val="000000"/>
                <w:sz w:val="22"/>
              </w:rPr>
            </w:pPr>
            <w:r w:rsidRPr="00335813">
              <w:rPr>
                <w:color w:val="000000"/>
                <w:sz w:val="22"/>
              </w:rPr>
              <w:t> </w:t>
            </w:r>
          </w:p>
        </w:tc>
        <w:tc>
          <w:tcPr>
            <w:tcW w:w="327" w:type="pct"/>
            <w:tcBorders>
              <w:top w:val="nil"/>
              <w:left w:val="nil"/>
              <w:bottom w:val="single" w:sz="8" w:space="0" w:color="auto"/>
              <w:right w:val="single" w:sz="8" w:space="0" w:color="auto"/>
            </w:tcBorders>
            <w:shd w:val="clear" w:color="000000" w:fill="FFFFFF"/>
            <w:vAlign w:val="center"/>
            <w:hideMark/>
          </w:tcPr>
          <w:p w:rsidR="00335813" w:rsidRPr="00335813" w:rsidRDefault="00335813" w:rsidP="00335813">
            <w:pPr>
              <w:jc w:val="center"/>
              <w:rPr>
                <w:color w:val="000000"/>
                <w:sz w:val="22"/>
              </w:rPr>
            </w:pPr>
            <w:r w:rsidRPr="00335813">
              <w:rPr>
                <w:color w:val="000000"/>
                <w:sz w:val="22"/>
              </w:rPr>
              <w:t> </w:t>
            </w:r>
          </w:p>
        </w:tc>
        <w:tc>
          <w:tcPr>
            <w:tcW w:w="521" w:type="pct"/>
            <w:tcBorders>
              <w:top w:val="nil"/>
              <w:left w:val="nil"/>
              <w:bottom w:val="single" w:sz="8" w:space="0" w:color="auto"/>
              <w:right w:val="single" w:sz="8" w:space="0" w:color="auto"/>
            </w:tcBorders>
            <w:shd w:val="clear" w:color="000000" w:fill="FFFFFF"/>
            <w:vAlign w:val="center"/>
          </w:tcPr>
          <w:p w:rsidR="00335813" w:rsidRPr="00335813" w:rsidRDefault="00335813" w:rsidP="00335813">
            <w:pPr>
              <w:jc w:val="center"/>
              <w:rPr>
                <w:bCs/>
                <w:color w:val="000000"/>
                <w:sz w:val="22"/>
              </w:rPr>
            </w:pPr>
            <w:r w:rsidRPr="00335813">
              <w:rPr>
                <w:bCs/>
                <w:color w:val="000000"/>
                <w:sz w:val="22"/>
              </w:rPr>
              <w:t>2016</w:t>
            </w:r>
          </w:p>
        </w:tc>
        <w:tc>
          <w:tcPr>
            <w:tcW w:w="437" w:type="pct"/>
            <w:tcBorders>
              <w:top w:val="nil"/>
              <w:left w:val="nil"/>
              <w:bottom w:val="single" w:sz="8" w:space="0" w:color="auto"/>
              <w:right w:val="single" w:sz="8" w:space="0" w:color="auto"/>
            </w:tcBorders>
            <w:shd w:val="clear" w:color="000000" w:fill="FFFFFF"/>
            <w:vAlign w:val="center"/>
          </w:tcPr>
          <w:p w:rsidR="00335813" w:rsidRPr="00335813" w:rsidRDefault="00335813" w:rsidP="00335813">
            <w:pPr>
              <w:jc w:val="center"/>
              <w:rPr>
                <w:bCs/>
                <w:color w:val="000000"/>
                <w:sz w:val="22"/>
              </w:rPr>
            </w:pPr>
            <w:r w:rsidRPr="00335813">
              <w:rPr>
                <w:bCs/>
                <w:color w:val="000000"/>
                <w:sz w:val="22"/>
              </w:rPr>
              <w:t>2017</w:t>
            </w:r>
          </w:p>
        </w:tc>
        <w:tc>
          <w:tcPr>
            <w:tcW w:w="533" w:type="pct"/>
            <w:tcBorders>
              <w:top w:val="nil"/>
              <w:left w:val="nil"/>
              <w:bottom w:val="single" w:sz="8" w:space="0" w:color="auto"/>
              <w:right w:val="single" w:sz="8" w:space="0" w:color="auto"/>
            </w:tcBorders>
            <w:shd w:val="clear" w:color="000000" w:fill="FFFFFF"/>
            <w:vAlign w:val="center"/>
          </w:tcPr>
          <w:p w:rsidR="00335813" w:rsidRPr="00335813" w:rsidRDefault="00335813" w:rsidP="00335813">
            <w:pPr>
              <w:jc w:val="center"/>
              <w:rPr>
                <w:bCs/>
                <w:color w:val="000000"/>
                <w:sz w:val="22"/>
              </w:rPr>
            </w:pPr>
            <w:r w:rsidRPr="00335813">
              <w:rPr>
                <w:bCs/>
                <w:color w:val="000000"/>
                <w:sz w:val="22"/>
              </w:rPr>
              <w:t>2018</w:t>
            </w:r>
          </w:p>
        </w:tc>
        <w:tc>
          <w:tcPr>
            <w:tcW w:w="533" w:type="pct"/>
            <w:tcBorders>
              <w:top w:val="nil"/>
              <w:left w:val="nil"/>
              <w:bottom w:val="single" w:sz="8" w:space="0" w:color="auto"/>
              <w:right w:val="single" w:sz="8" w:space="0" w:color="auto"/>
            </w:tcBorders>
            <w:shd w:val="clear" w:color="000000" w:fill="FFFFFF"/>
            <w:vAlign w:val="center"/>
          </w:tcPr>
          <w:p w:rsidR="00335813" w:rsidRPr="00335813" w:rsidRDefault="00335813" w:rsidP="00335813">
            <w:pPr>
              <w:jc w:val="center"/>
              <w:rPr>
                <w:bCs/>
                <w:color w:val="000000"/>
                <w:sz w:val="22"/>
              </w:rPr>
            </w:pPr>
            <w:r w:rsidRPr="00335813">
              <w:rPr>
                <w:bCs/>
                <w:color w:val="000000"/>
                <w:sz w:val="22"/>
              </w:rPr>
              <w:t>2019</w:t>
            </w:r>
          </w:p>
        </w:tc>
        <w:tc>
          <w:tcPr>
            <w:tcW w:w="533" w:type="pct"/>
            <w:tcBorders>
              <w:top w:val="nil"/>
              <w:left w:val="nil"/>
              <w:bottom w:val="single" w:sz="8" w:space="0" w:color="auto"/>
              <w:right w:val="single" w:sz="8" w:space="0" w:color="auto"/>
            </w:tcBorders>
            <w:shd w:val="clear" w:color="000000" w:fill="FFFFFF"/>
            <w:vAlign w:val="center"/>
          </w:tcPr>
          <w:p w:rsidR="00335813" w:rsidRPr="00335813" w:rsidRDefault="00335813" w:rsidP="00335813">
            <w:pPr>
              <w:jc w:val="center"/>
              <w:rPr>
                <w:bCs/>
                <w:color w:val="000000"/>
                <w:sz w:val="22"/>
              </w:rPr>
            </w:pPr>
            <w:r w:rsidRPr="00335813">
              <w:rPr>
                <w:bCs/>
                <w:color w:val="000000"/>
                <w:sz w:val="22"/>
              </w:rPr>
              <w:t>2020</w:t>
            </w:r>
          </w:p>
        </w:tc>
        <w:tc>
          <w:tcPr>
            <w:tcW w:w="429" w:type="pct"/>
            <w:tcBorders>
              <w:top w:val="nil"/>
              <w:left w:val="nil"/>
              <w:bottom w:val="single" w:sz="8" w:space="0" w:color="auto"/>
              <w:right w:val="single" w:sz="8" w:space="0" w:color="auto"/>
            </w:tcBorders>
            <w:shd w:val="clear" w:color="000000" w:fill="FFFFFF"/>
            <w:vAlign w:val="center"/>
          </w:tcPr>
          <w:p w:rsidR="00335813" w:rsidRPr="00335813" w:rsidRDefault="00335813" w:rsidP="00335813">
            <w:pPr>
              <w:jc w:val="center"/>
              <w:rPr>
                <w:bCs/>
                <w:color w:val="000000"/>
                <w:sz w:val="22"/>
              </w:rPr>
            </w:pPr>
            <w:r w:rsidRPr="00335813">
              <w:rPr>
                <w:bCs/>
                <w:color w:val="000000"/>
                <w:sz w:val="22"/>
              </w:rPr>
              <w:t>2021</w:t>
            </w:r>
          </w:p>
        </w:tc>
      </w:tr>
      <w:tr w:rsidR="00335813" w:rsidRPr="00335813" w:rsidTr="0094133B">
        <w:trPr>
          <w:trHeight w:val="324"/>
          <w:jc w:val="center"/>
        </w:trPr>
        <w:tc>
          <w:tcPr>
            <w:tcW w:w="336" w:type="pct"/>
            <w:tcBorders>
              <w:top w:val="nil"/>
              <w:left w:val="single" w:sz="8" w:space="0" w:color="auto"/>
              <w:bottom w:val="single" w:sz="8" w:space="0" w:color="auto"/>
              <w:right w:val="single" w:sz="8" w:space="0" w:color="auto"/>
            </w:tcBorders>
            <w:shd w:val="clear" w:color="000000" w:fill="FFFFFF"/>
            <w:vAlign w:val="center"/>
            <w:hideMark/>
          </w:tcPr>
          <w:p w:rsidR="00335813" w:rsidRPr="00335813" w:rsidRDefault="00335813" w:rsidP="00335813">
            <w:pPr>
              <w:jc w:val="center"/>
              <w:rPr>
                <w:color w:val="000000"/>
                <w:sz w:val="22"/>
              </w:rPr>
            </w:pPr>
            <w:r w:rsidRPr="00335813">
              <w:rPr>
                <w:color w:val="000000"/>
                <w:sz w:val="22"/>
              </w:rPr>
              <w:t>1 </w:t>
            </w:r>
          </w:p>
        </w:tc>
        <w:tc>
          <w:tcPr>
            <w:tcW w:w="1351" w:type="pct"/>
            <w:tcBorders>
              <w:top w:val="nil"/>
              <w:left w:val="nil"/>
              <w:bottom w:val="single" w:sz="8" w:space="0" w:color="auto"/>
              <w:right w:val="single" w:sz="8" w:space="0" w:color="auto"/>
            </w:tcBorders>
            <w:shd w:val="clear" w:color="000000" w:fill="FFFFFF"/>
            <w:vAlign w:val="center"/>
            <w:hideMark/>
          </w:tcPr>
          <w:p w:rsidR="00335813" w:rsidRPr="00335813" w:rsidRDefault="00335813" w:rsidP="00335813">
            <w:pPr>
              <w:rPr>
                <w:bCs/>
                <w:color w:val="000000"/>
                <w:sz w:val="22"/>
              </w:rPr>
            </w:pPr>
            <w:r w:rsidRPr="00335813">
              <w:rPr>
                <w:bCs/>
                <w:color w:val="000000"/>
                <w:sz w:val="22"/>
              </w:rPr>
              <w:t>Валовой сбор зерновых и зернобобовых в хозяйствах всех категорий</w:t>
            </w:r>
          </w:p>
        </w:tc>
        <w:tc>
          <w:tcPr>
            <w:tcW w:w="327" w:type="pct"/>
            <w:tcBorders>
              <w:top w:val="nil"/>
              <w:left w:val="nil"/>
              <w:bottom w:val="single" w:sz="8" w:space="0" w:color="auto"/>
              <w:right w:val="single" w:sz="8" w:space="0" w:color="auto"/>
            </w:tcBorders>
            <w:shd w:val="clear" w:color="000000" w:fill="FFFFFF"/>
            <w:vAlign w:val="center"/>
            <w:hideMark/>
          </w:tcPr>
          <w:p w:rsidR="00335813" w:rsidRPr="00335813" w:rsidRDefault="00335813" w:rsidP="00335813">
            <w:pPr>
              <w:jc w:val="center"/>
              <w:rPr>
                <w:color w:val="000000"/>
                <w:sz w:val="22"/>
                <w:szCs w:val="22"/>
              </w:rPr>
            </w:pPr>
            <w:proofErr w:type="spellStart"/>
            <w:r w:rsidRPr="00335813">
              <w:rPr>
                <w:color w:val="000000"/>
                <w:sz w:val="22"/>
                <w:szCs w:val="22"/>
              </w:rPr>
              <w:t>тн</w:t>
            </w:r>
            <w:proofErr w:type="spellEnd"/>
          </w:p>
        </w:tc>
        <w:tc>
          <w:tcPr>
            <w:tcW w:w="521" w:type="pct"/>
            <w:tcBorders>
              <w:top w:val="nil"/>
              <w:left w:val="nil"/>
              <w:bottom w:val="single" w:sz="8" w:space="0" w:color="auto"/>
              <w:right w:val="single" w:sz="8" w:space="0" w:color="auto"/>
            </w:tcBorders>
            <w:shd w:val="clear" w:color="auto" w:fill="auto"/>
            <w:vAlign w:val="center"/>
          </w:tcPr>
          <w:p w:rsidR="00335813" w:rsidRPr="00335813" w:rsidRDefault="00335813" w:rsidP="00335813">
            <w:pPr>
              <w:jc w:val="right"/>
              <w:rPr>
                <w:bCs/>
                <w:color w:val="000000"/>
                <w:sz w:val="22"/>
              </w:rPr>
            </w:pPr>
            <w:r w:rsidRPr="00335813">
              <w:rPr>
                <w:bCs/>
                <w:color w:val="000000"/>
                <w:sz w:val="22"/>
              </w:rPr>
              <w:t>7682,2</w:t>
            </w:r>
          </w:p>
        </w:tc>
        <w:tc>
          <w:tcPr>
            <w:tcW w:w="437" w:type="pct"/>
            <w:tcBorders>
              <w:top w:val="nil"/>
              <w:left w:val="nil"/>
              <w:bottom w:val="single" w:sz="8" w:space="0" w:color="auto"/>
              <w:right w:val="single" w:sz="8" w:space="0" w:color="auto"/>
            </w:tcBorders>
            <w:shd w:val="clear" w:color="auto" w:fill="auto"/>
            <w:vAlign w:val="center"/>
          </w:tcPr>
          <w:p w:rsidR="00335813" w:rsidRPr="00335813" w:rsidRDefault="00335813" w:rsidP="00335813">
            <w:pPr>
              <w:jc w:val="right"/>
              <w:rPr>
                <w:bCs/>
                <w:color w:val="000000"/>
                <w:sz w:val="22"/>
              </w:rPr>
            </w:pPr>
            <w:r w:rsidRPr="00335813">
              <w:rPr>
                <w:bCs/>
                <w:color w:val="000000"/>
                <w:sz w:val="22"/>
              </w:rPr>
              <w:t>8912,4</w:t>
            </w:r>
          </w:p>
        </w:tc>
        <w:tc>
          <w:tcPr>
            <w:tcW w:w="533" w:type="pct"/>
            <w:tcBorders>
              <w:top w:val="nil"/>
              <w:left w:val="nil"/>
              <w:bottom w:val="single" w:sz="8" w:space="0" w:color="auto"/>
              <w:right w:val="single" w:sz="8" w:space="0" w:color="auto"/>
            </w:tcBorders>
            <w:shd w:val="clear" w:color="auto" w:fill="auto"/>
            <w:vAlign w:val="center"/>
          </w:tcPr>
          <w:p w:rsidR="00335813" w:rsidRPr="00335813" w:rsidRDefault="00335813" w:rsidP="00335813">
            <w:pPr>
              <w:jc w:val="right"/>
              <w:rPr>
                <w:bCs/>
                <w:color w:val="000000"/>
                <w:sz w:val="22"/>
              </w:rPr>
            </w:pPr>
            <w:r w:rsidRPr="00335813">
              <w:rPr>
                <w:bCs/>
                <w:color w:val="000000"/>
                <w:sz w:val="22"/>
              </w:rPr>
              <w:t>13000</w:t>
            </w:r>
          </w:p>
        </w:tc>
        <w:tc>
          <w:tcPr>
            <w:tcW w:w="533" w:type="pct"/>
            <w:tcBorders>
              <w:top w:val="nil"/>
              <w:left w:val="nil"/>
              <w:bottom w:val="single" w:sz="8" w:space="0" w:color="auto"/>
              <w:right w:val="single" w:sz="8" w:space="0" w:color="auto"/>
            </w:tcBorders>
            <w:shd w:val="clear" w:color="auto" w:fill="auto"/>
            <w:vAlign w:val="center"/>
          </w:tcPr>
          <w:p w:rsidR="00335813" w:rsidRPr="00335813" w:rsidRDefault="00335813" w:rsidP="00335813">
            <w:pPr>
              <w:jc w:val="right"/>
              <w:rPr>
                <w:bCs/>
                <w:color w:val="000000"/>
                <w:sz w:val="22"/>
              </w:rPr>
            </w:pPr>
            <w:r w:rsidRPr="00335813">
              <w:rPr>
                <w:bCs/>
                <w:color w:val="000000"/>
                <w:sz w:val="22"/>
              </w:rPr>
              <w:t>13000</w:t>
            </w:r>
          </w:p>
        </w:tc>
        <w:tc>
          <w:tcPr>
            <w:tcW w:w="533" w:type="pct"/>
            <w:tcBorders>
              <w:top w:val="nil"/>
              <w:left w:val="nil"/>
              <w:bottom w:val="single" w:sz="8" w:space="0" w:color="auto"/>
              <w:right w:val="single" w:sz="8" w:space="0" w:color="auto"/>
            </w:tcBorders>
            <w:shd w:val="clear" w:color="auto" w:fill="auto"/>
            <w:vAlign w:val="center"/>
          </w:tcPr>
          <w:p w:rsidR="00335813" w:rsidRPr="00335813" w:rsidRDefault="00335813" w:rsidP="00335813">
            <w:pPr>
              <w:jc w:val="right"/>
              <w:rPr>
                <w:bCs/>
                <w:color w:val="000000"/>
                <w:sz w:val="22"/>
              </w:rPr>
            </w:pPr>
            <w:r w:rsidRPr="00335813">
              <w:rPr>
                <w:bCs/>
                <w:color w:val="000000"/>
                <w:sz w:val="22"/>
              </w:rPr>
              <w:t>13 000</w:t>
            </w:r>
          </w:p>
        </w:tc>
        <w:tc>
          <w:tcPr>
            <w:tcW w:w="429" w:type="pct"/>
            <w:tcBorders>
              <w:top w:val="nil"/>
              <w:left w:val="nil"/>
              <w:bottom w:val="single" w:sz="8" w:space="0" w:color="auto"/>
              <w:right w:val="single" w:sz="8" w:space="0" w:color="auto"/>
            </w:tcBorders>
            <w:vAlign w:val="center"/>
          </w:tcPr>
          <w:p w:rsidR="00335813" w:rsidRPr="00335813" w:rsidRDefault="00335813" w:rsidP="00335813">
            <w:pPr>
              <w:jc w:val="right"/>
              <w:rPr>
                <w:bCs/>
                <w:color w:val="000000"/>
                <w:sz w:val="22"/>
              </w:rPr>
            </w:pPr>
            <w:r w:rsidRPr="00335813">
              <w:rPr>
                <w:bCs/>
                <w:color w:val="000000"/>
                <w:sz w:val="22"/>
              </w:rPr>
              <w:t>13 000</w:t>
            </w:r>
          </w:p>
        </w:tc>
      </w:tr>
      <w:tr w:rsidR="00335813" w:rsidRPr="00335813" w:rsidTr="0094133B">
        <w:trPr>
          <w:trHeight w:val="324"/>
          <w:jc w:val="center"/>
        </w:trPr>
        <w:tc>
          <w:tcPr>
            <w:tcW w:w="336" w:type="pct"/>
            <w:tcBorders>
              <w:top w:val="nil"/>
              <w:left w:val="single" w:sz="8" w:space="0" w:color="auto"/>
              <w:bottom w:val="single" w:sz="8" w:space="0" w:color="auto"/>
              <w:right w:val="single" w:sz="8" w:space="0" w:color="auto"/>
            </w:tcBorders>
            <w:shd w:val="clear" w:color="000000" w:fill="FFFFFF"/>
            <w:vAlign w:val="center"/>
            <w:hideMark/>
          </w:tcPr>
          <w:p w:rsidR="00335813" w:rsidRPr="00335813" w:rsidRDefault="00335813" w:rsidP="00335813">
            <w:pPr>
              <w:jc w:val="center"/>
              <w:rPr>
                <w:color w:val="000000"/>
                <w:sz w:val="22"/>
              </w:rPr>
            </w:pPr>
            <w:r w:rsidRPr="00335813">
              <w:rPr>
                <w:color w:val="000000"/>
                <w:sz w:val="22"/>
              </w:rPr>
              <w:t>2 </w:t>
            </w:r>
          </w:p>
        </w:tc>
        <w:tc>
          <w:tcPr>
            <w:tcW w:w="1351" w:type="pct"/>
            <w:tcBorders>
              <w:top w:val="nil"/>
              <w:left w:val="nil"/>
              <w:bottom w:val="single" w:sz="8" w:space="0" w:color="auto"/>
              <w:right w:val="single" w:sz="8" w:space="0" w:color="auto"/>
            </w:tcBorders>
            <w:shd w:val="clear" w:color="000000" w:fill="FFFFFF"/>
            <w:vAlign w:val="center"/>
            <w:hideMark/>
          </w:tcPr>
          <w:p w:rsidR="00335813" w:rsidRPr="00335813" w:rsidRDefault="00335813" w:rsidP="00335813">
            <w:pPr>
              <w:rPr>
                <w:bCs/>
                <w:color w:val="000000"/>
                <w:sz w:val="22"/>
              </w:rPr>
            </w:pPr>
            <w:r w:rsidRPr="00335813">
              <w:rPr>
                <w:bCs/>
                <w:color w:val="000000"/>
                <w:sz w:val="22"/>
              </w:rPr>
              <w:t>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327" w:type="pct"/>
            <w:tcBorders>
              <w:top w:val="nil"/>
              <w:left w:val="nil"/>
              <w:bottom w:val="single" w:sz="8" w:space="0" w:color="auto"/>
              <w:right w:val="single" w:sz="8" w:space="0" w:color="auto"/>
            </w:tcBorders>
            <w:shd w:val="clear" w:color="000000" w:fill="FFFFFF"/>
            <w:vAlign w:val="center"/>
            <w:hideMark/>
          </w:tcPr>
          <w:p w:rsidR="00335813" w:rsidRPr="00335813" w:rsidRDefault="00335813" w:rsidP="00335813">
            <w:pPr>
              <w:jc w:val="center"/>
              <w:rPr>
                <w:color w:val="000000"/>
                <w:sz w:val="22"/>
                <w:szCs w:val="22"/>
              </w:rPr>
            </w:pPr>
            <w:proofErr w:type="spellStart"/>
            <w:r w:rsidRPr="00335813">
              <w:rPr>
                <w:color w:val="000000"/>
                <w:sz w:val="22"/>
                <w:szCs w:val="22"/>
              </w:rPr>
              <w:t>тн</w:t>
            </w:r>
            <w:proofErr w:type="spellEnd"/>
          </w:p>
        </w:tc>
        <w:tc>
          <w:tcPr>
            <w:tcW w:w="521" w:type="pct"/>
            <w:tcBorders>
              <w:top w:val="nil"/>
              <w:left w:val="nil"/>
              <w:bottom w:val="single" w:sz="8" w:space="0" w:color="auto"/>
              <w:right w:val="single" w:sz="8" w:space="0" w:color="auto"/>
            </w:tcBorders>
            <w:shd w:val="clear" w:color="auto" w:fill="auto"/>
            <w:vAlign w:val="center"/>
          </w:tcPr>
          <w:p w:rsidR="00335813" w:rsidRPr="00335813" w:rsidRDefault="00335813" w:rsidP="00335813">
            <w:pPr>
              <w:jc w:val="right"/>
              <w:rPr>
                <w:bCs/>
                <w:color w:val="000000"/>
                <w:sz w:val="22"/>
              </w:rPr>
            </w:pPr>
            <w:r w:rsidRPr="00335813">
              <w:rPr>
                <w:bCs/>
                <w:color w:val="000000"/>
                <w:sz w:val="22"/>
              </w:rPr>
              <w:t>2699,1</w:t>
            </w:r>
          </w:p>
        </w:tc>
        <w:tc>
          <w:tcPr>
            <w:tcW w:w="437" w:type="pct"/>
            <w:tcBorders>
              <w:top w:val="nil"/>
              <w:left w:val="nil"/>
              <w:bottom w:val="single" w:sz="8" w:space="0" w:color="auto"/>
              <w:right w:val="single" w:sz="8" w:space="0" w:color="auto"/>
            </w:tcBorders>
            <w:shd w:val="clear" w:color="auto" w:fill="auto"/>
            <w:vAlign w:val="center"/>
          </w:tcPr>
          <w:p w:rsidR="00335813" w:rsidRPr="00335813" w:rsidRDefault="00335813" w:rsidP="00335813">
            <w:pPr>
              <w:jc w:val="right"/>
              <w:rPr>
                <w:bCs/>
                <w:color w:val="000000"/>
                <w:sz w:val="22"/>
              </w:rPr>
            </w:pPr>
            <w:r w:rsidRPr="00335813">
              <w:rPr>
                <w:bCs/>
                <w:color w:val="000000"/>
                <w:sz w:val="22"/>
              </w:rPr>
              <w:t>1442,1</w:t>
            </w:r>
          </w:p>
        </w:tc>
        <w:tc>
          <w:tcPr>
            <w:tcW w:w="533" w:type="pct"/>
            <w:tcBorders>
              <w:top w:val="nil"/>
              <w:left w:val="nil"/>
              <w:bottom w:val="single" w:sz="8" w:space="0" w:color="auto"/>
              <w:right w:val="single" w:sz="8" w:space="0" w:color="auto"/>
            </w:tcBorders>
            <w:shd w:val="clear" w:color="auto" w:fill="auto"/>
            <w:vAlign w:val="center"/>
          </w:tcPr>
          <w:p w:rsidR="00335813" w:rsidRPr="00335813" w:rsidRDefault="00335813" w:rsidP="00335813">
            <w:pPr>
              <w:jc w:val="right"/>
              <w:rPr>
                <w:bCs/>
                <w:color w:val="000000"/>
                <w:sz w:val="22"/>
              </w:rPr>
            </w:pPr>
            <w:r w:rsidRPr="00335813">
              <w:rPr>
                <w:bCs/>
                <w:color w:val="000000"/>
                <w:sz w:val="22"/>
              </w:rPr>
              <w:t>2400</w:t>
            </w:r>
          </w:p>
        </w:tc>
        <w:tc>
          <w:tcPr>
            <w:tcW w:w="533" w:type="pct"/>
            <w:tcBorders>
              <w:top w:val="nil"/>
              <w:left w:val="nil"/>
              <w:bottom w:val="single" w:sz="8" w:space="0" w:color="auto"/>
              <w:right w:val="single" w:sz="8" w:space="0" w:color="auto"/>
            </w:tcBorders>
            <w:shd w:val="clear" w:color="auto" w:fill="auto"/>
            <w:vAlign w:val="center"/>
          </w:tcPr>
          <w:p w:rsidR="00335813" w:rsidRPr="00335813" w:rsidRDefault="00335813" w:rsidP="00335813">
            <w:pPr>
              <w:jc w:val="right"/>
              <w:rPr>
                <w:bCs/>
                <w:color w:val="000000"/>
                <w:sz w:val="22"/>
              </w:rPr>
            </w:pPr>
            <w:r w:rsidRPr="00335813">
              <w:rPr>
                <w:bCs/>
                <w:color w:val="000000"/>
                <w:sz w:val="22"/>
              </w:rPr>
              <w:t>2400</w:t>
            </w:r>
          </w:p>
        </w:tc>
        <w:tc>
          <w:tcPr>
            <w:tcW w:w="533" w:type="pct"/>
            <w:tcBorders>
              <w:top w:val="nil"/>
              <w:left w:val="nil"/>
              <w:bottom w:val="single" w:sz="8" w:space="0" w:color="auto"/>
              <w:right w:val="single" w:sz="8" w:space="0" w:color="auto"/>
            </w:tcBorders>
            <w:shd w:val="clear" w:color="auto" w:fill="auto"/>
            <w:vAlign w:val="center"/>
          </w:tcPr>
          <w:p w:rsidR="00335813" w:rsidRPr="00335813" w:rsidRDefault="00335813" w:rsidP="00335813">
            <w:pPr>
              <w:jc w:val="right"/>
              <w:rPr>
                <w:bCs/>
                <w:color w:val="000000"/>
                <w:sz w:val="22"/>
              </w:rPr>
            </w:pPr>
            <w:r w:rsidRPr="00335813">
              <w:rPr>
                <w:bCs/>
                <w:color w:val="000000"/>
                <w:sz w:val="22"/>
              </w:rPr>
              <w:t>2400</w:t>
            </w:r>
          </w:p>
        </w:tc>
        <w:tc>
          <w:tcPr>
            <w:tcW w:w="429" w:type="pct"/>
            <w:tcBorders>
              <w:top w:val="nil"/>
              <w:left w:val="nil"/>
              <w:bottom w:val="single" w:sz="8" w:space="0" w:color="auto"/>
              <w:right w:val="single" w:sz="8" w:space="0" w:color="auto"/>
            </w:tcBorders>
            <w:vAlign w:val="center"/>
          </w:tcPr>
          <w:p w:rsidR="00335813" w:rsidRPr="00335813" w:rsidRDefault="00335813" w:rsidP="00335813">
            <w:pPr>
              <w:jc w:val="right"/>
              <w:rPr>
                <w:bCs/>
                <w:color w:val="000000"/>
                <w:sz w:val="22"/>
              </w:rPr>
            </w:pPr>
            <w:r w:rsidRPr="00335813">
              <w:rPr>
                <w:bCs/>
                <w:color w:val="000000"/>
                <w:sz w:val="22"/>
              </w:rPr>
              <w:t>2400</w:t>
            </w:r>
          </w:p>
        </w:tc>
      </w:tr>
      <w:tr w:rsidR="00335813" w:rsidRPr="00335813" w:rsidTr="0094133B">
        <w:trPr>
          <w:trHeight w:val="324"/>
          <w:jc w:val="center"/>
        </w:trPr>
        <w:tc>
          <w:tcPr>
            <w:tcW w:w="336" w:type="pct"/>
            <w:tcBorders>
              <w:top w:val="nil"/>
              <w:left w:val="single" w:sz="8" w:space="0" w:color="auto"/>
              <w:bottom w:val="single" w:sz="8" w:space="0" w:color="auto"/>
              <w:right w:val="single" w:sz="8" w:space="0" w:color="auto"/>
            </w:tcBorders>
            <w:shd w:val="clear" w:color="000000" w:fill="FFFFFF"/>
            <w:vAlign w:val="center"/>
            <w:hideMark/>
          </w:tcPr>
          <w:p w:rsidR="00335813" w:rsidRPr="00335813" w:rsidRDefault="00335813" w:rsidP="00335813">
            <w:pPr>
              <w:jc w:val="center"/>
              <w:rPr>
                <w:color w:val="000000"/>
                <w:sz w:val="22"/>
              </w:rPr>
            </w:pPr>
            <w:r w:rsidRPr="00335813">
              <w:rPr>
                <w:color w:val="000000"/>
                <w:sz w:val="22"/>
              </w:rPr>
              <w:t>3 </w:t>
            </w:r>
          </w:p>
        </w:tc>
        <w:tc>
          <w:tcPr>
            <w:tcW w:w="1351" w:type="pct"/>
            <w:tcBorders>
              <w:top w:val="nil"/>
              <w:left w:val="nil"/>
              <w:bottom w:val="single" w:sz="8" w:space="0" w:color="auto"/>
              <w:right w:val="single" w:sz="8" w:space="0" w:color="auto"/>
            </w:tcBorders>
            <w:shd w:val="clear" w:color="000000" w:fill="FFFFFF"/>
            <w:vAlign w:val="center"/>
            <w:hideMark/>
          </w:tcPr>
          <w:p w:rsidR="00335813" w:rsidRPr="00335813" w:rsidRDefault="00335813" w:rsidP="00335813">
            <w:pPr>
              <w:rPr>
                <w:bCs/>
                <w:color w:val="000000"/>
                <w:sz w:val="22"/>
              </w:rPr>
            </w:pPr>
            <w:r w:rsidRPr="00335813">
              <w:rPr>
                <w:bCs/>
                <w:color w:val="000000"/>
                <w:sz w:val="22"/>
              </w:rPr>
              <w:t>Валовой сбор овощей в сельскохозяйственных организациях, крестьянских (фермерских) хозяйствах, включая индивидуальных предпринимателей</w:t>
            </w:r>
          </w:p>
        </w:tc>
        <w:tc>
          <w:tcPr>
            <w:tcW w:w="327" w:type="pct"/>
            <w:tcBorders>
              <w:top w:val="nil"/>
              <w:left w:val="nil"/>
              <w:bottom w:val="single" w:sz="8" w:space="0" w:color="auto"/>
              <w:right w:val="single" w:sz="8" w:space="0" w:color="auto"/>
            </w:tcBorders>
            <w:shd w:val="clear" w:color="000000" w:fill="FFFFFF"/>
            <w:vAlign w:val="center"/>
            <w:hideMark/>
          </w:tcPr>
          <w:p w:rsidR="00335813" w:rsidRPr="00335813" w:rsidRDefault="00335813" w:rsidP="00335813">
            <w:pPr>
              <w:jc w:val="center"/>
              <w:rPr>
                <w:color w:val="000000"/>
                <w:sz w:val="22"/>
                <w:szCs w:val="22"/>
              </w:rPr>
            </w:pPr>
            <w:proofErr w:type="spellStart"/>
            <w:r w:rsidRPr="00335813">
              <w:rPr>
                <w:color w:val="000000"/>
                <w:sz w:val="22"/>
                <w:szCs w:val="22"/>
              </w:rPr>
              <w:t>тн</w:t>
            </w:r>
            <w:proofErr w:type="spellEnd"/>
          </w:p>
        </w:tc>
        <w:tc>
          <w:tcPr>
            <w:tcW w:w="521" w:type="pct"/>
            <w:tcBorders>
              <w:top w:val="nil"/>
              <w:left w:val="nil"/>
              <w:bottom w:val="single" w:sz="8" w:space="0" w:color="auto"/>
              <w:right w:val="single" w:sz="8" w:space="0" w:color="auto"/>
            </w:tcBorders>
            <w:shd w:val="clear" w:color="auto" w:fill="auto"/>
            <w:vAlign w:val="center"/>
          </w:tcPr>
          <w:p w:rsidR="00335813" w:rsidRPr="00335813" w:rsidRDefault="00335813" w:rsidP="00335813">
            <w:pPr>
              <w:jc w:val="right"/>
              <w:rPr>
                <w:bCs/>
                <w:color w:val="000000"/>
                <w:sz w:val="22"/>
              </w:rPr>
            </w:pPr>
            <w:r w:rsidRPr="00335813">
              <w:rPr>
                <w:bCs/>
                <w:color w:val="000000"/>
                <w:sz w:val="22"/>
              </w:rPr>
              <w:t>1284,5</w:t>
            </w:r>
          </w:p>
        </w:tc>
        <w:tc>
          <w:tcPr>
            <w:tcW w:w="437" w:type="pct"/>
            <w:tcBorders>
              <w:top w:val="nil"/>
              <w:left w:val="nil"/>
              <w:bottom w:val="single" w:sz="8" w:space="0" w:color="auto"/>
              <w:right w:val="single" w:sz="8" w:space="0" w:color="auto"/>
            </w:tcBorders>
            <w:shd w:val="clear" w:color="auto" w:fill="auto"/>
            <w:vAlign w:val="center"/>
          </w:tcPr>
          <w:p w:rsidR="00335813" w:rsidRPr="00335813" w:rsidRDefault="00335813" w:rsidP="00335813">
            <w:pPr>
              <w:jc w:val="right"/>
              <w:rPr>
                <w:bCs/>
                <w:color w:val="000000"/>
                <w:sz w:val="22"/>
              </w:rPr>
            </w:pPr>
            <w:r w:rsidRPr="00335813">
              <w:rPr>
                <w:bCs/>
                <w:color w:val="000000"/>
                <w:sz w:val="22"/>
              </w:rPr>
              <w:t>921,4</w:t>
            </w:r>
          </w:p>
        </w:tc>
        <w:tc>
          <w:tcPr>
            <w:tcW w:w="533" w:type="pct"/>
            <w:tcBorders>
              <w:top w:val="nil"/>
              <w:left w:val="nil"/>
              <w:bottom w:val="single" w:sz="8" w:space="0" w:color="auto"/>
              <w:right w:val="single" w:sz="8" w:space="0" w:color="auto"/>
            </w:tcBorders>
            <w:shd w:val="clear" w:color="auto" w:fill="auto"/>
            <w:vAlign w:val="center"/>
          </w:tcPr>
          <w:p w:rsidR="00335813" w:rsidRPr="00335813" w:rsidRDefault="00335813" w:rsidP="00335813">
            <w:pPr>
              <w:jc w:val="right"/>
              <w:rPr>
                <w:bCs/>
                <w:color w:val="000000"/>
                <w:sz w:val="22"/>
              </w:rPr>
            </w:pPr>
            <w:r w:rsidRPr="00335813">
              <w:rPr>
                <w:bCs/>
                <w:color w:val="000000"/>
                <w:sz w:val="22"/>
              </w:rPr>
              <w:t>600</w:t>
            </w:r>
          </w:p>
        </w:tc>
        <w:tc>
          <w:tcPr>
            <w:tcW w:w="533" w:type="pct"/>
            <w:tcBorders>
              <w:top w:val="nil"/>
              <w:left w:val="nil"/>
              <w:bottom w:val="single" w:sz="8" w:space="0" w:color="auto"/>
              <w:right w:val="single" w:sz="8" w:space="0" w:color="auto"/>
            </w:tcBorders>
            <w:shd w:val="clear" w:color="auto" w:fill="auto"/>
            <w:vAlign w:val="center"/>
          </w:tcPr>
          <w:p w:rsidR="00335813" w:rsidRPr="00335813" w:rsidRDefault="00335813" w:rsidP="00335813">
            <w:pPr>
              <w:jc w:val="right"/>
              <w:rPr>
                <w:bCs/>
                <w:color w:val="000000"/>
                <w:sz w:val="22"/>
              </w:rPr>
            </w:pPr>
            <w:r w:rsidRPr="00335813">
              <w:rPr>
                <w:bCs/>
                <w:color w:val="000000"/>
                <w:sz w:val="22"/>
              </w:rPr>
              <w:t>600</w:t>
            </w:r>
          </w:p>
        </w:tc>
        <w:tc>
          <w:tcPr>
            <w:tcW w:w="533" w:type="pct"/>
            <w:tcBorders>
              <w:top w:val="nil"/>
              <w:left w:val="nil"/>
              <w:bottom w:val="single" w:sz="8" w:space="0" w:color="auto"/>
              <w:right w:val="single" w:sz="8" w:space="0" w:color="auto"/>
            </w:tcBorders>
            <w:shd w:val="clear" w:color="auto" w:fill="auto"/>
            <w:vAlign w:val="center"/>
          </w:tcPr>
          <w:p w:rsidR="00335813" w:rsidRPr="00335813" w:rsidRDefault="00335813" w:rsidP="00335813">
            <w:pPr>
              <w:jc w:val="right"/>
              <w:rPr>
                <w:bCs/>
                <w:color w:val="000000"/>
                <w:sz w:val="22"/>
              </w:rPr>
            </w:pPr>
            <w:r w:rsidRPr="00335813">
              <w:rPr>
                <w:bCs/>
                <w:color w:val="000000"/>
                <w:sz w:val="22"/>
              </w:rPr>
              <w:t>600</w:t>
            </w:r>
          </w:p>
        </w:tc>
        <w:tc>
          <w:tcPr>
            <w:tcW w:w="429" w:type="pct"/>
            <w:tcBorders>
              <w:top w:val="nil"/>
              <w:left w:val="nil"/>
              <w:bottom w:val="single" w:sz="8" w:space="0" w:color="auto"/>
              <w:right w:val="single" w:sz="8" w:space="0" w:color="auto"/>
            </w:tcBorders>
            <w:vAlign w:val="center"/>
          </w:tcPr>
          <w:p w:rsidR="00335813" w:rsidRPr="00335813" w:rsidRDefault="00335813" w:rsidP="00335813">
            <w:pPr>
              <w:jc w:val="right"/>
              <w:rPr>
                <w:bCs/>
                <w:color w:val="000000"/>
                <w:sz w:val="22"/>
              </w:rPr>
            </w:pPr>
            <w:r w:rsidRPr="00335813">
              <w:rPr>
                <w:bCs/>
                <w:color w:val="000000"/>
                <w:sz w:val="22"/>
              </w:rPr>
              <w:t>600</w:t>
            </w:r>
          </w:p>
        </w:tc>
      </w:tr>
      <w:tr w:rsidR="00335813" w:rsidRPr="00335813" w:rsidTr="0094133B">
        <w:trPr>
          <w:trHeight w:val="324"/>
          <w:jc w:val="center"/>
        </w:trPr>
        <w:tc>
          <w:tcPr>
            <w:tcW w:w="336" w:type="pct"/>
            <w:tcBorders>
              <w:top w:val="nil"/>
              <w:left w:val="single" w:sz="8" w:space="0" w:color="auto"/>
              <w:bottom w:val="single" w:sz="8" w:space="0" w:color="auto"/>
              <w:right w:val="single" w:sz="8" w:space="0" w:color="auto"/>
            </w:tcBorders>
            <w:shd w:val="clear" w:color="000000" w:fill="FFFFFF"/>
            <w:vAlign w:val="center"/>
            <w:hideMark/>
          </w:tcPr>
          <w:p w:rsidR="00335813" w:rsidRPr="00335813" w:rsidRDefault="00335813" w:rsidP="00335813">
            <w:pPr>
              <w:jc w:val="center"/>
              <w:rPr>
                <w:color w:val="000000"/>
                <w:sz w:val="22"/>
              </w:rPr>
            </w:pPr>
            <w:r w:rsidRPr="00335813">
              <w:rPr>
                <w:color w:val="000000"/>
                <w:sz w:val="22"/>
              </w:rPr>
              <w:t>4 </w:t>
            </w:r>
          </w:p>
        </w:tc>
        <w:tc>
          <w:tcPr>
            <w:tcW w:w="1351" w:type="pct"/>
            <w:tcBorders>
              <w:top w:val="nil"/>
              <w:left w:val="nil"/>
              <w:bottom w:val="single" w:sz="8" w:space="0" w:color="auto"/>
              <w:right w:val="single" w:sz="8" w:space="0" w:color="auto"/>
            </w:tcBorders>
            <w:shd w:val="clear" w:color="000000" w:fill="FFFFFF"/>
            <w:vAlign w:val="center"/>
            <w:hideMark/>
          </w:tcPr>
          <w:p w:rsidR="00335813" w:rsidRPr="00335813" w:rsidRDefault="00335813" w:rsidP="00335813">
            <w:pPr>
              <w:rPr>
                <w:bCs/>
                <w:color w:val="000000"/>
                <w:sz w:val="22"/>
              </w:rPr>
            </w:pPr>
            <w:r w:rsidRPr="00335813">
              <w:rPr>
                <w:bCs/>
                <w:color w:val="000000"/>
                <w:sz w:val="22"/>
              </w:rPr>
              <w:t>Производство молока в хозяйствах всех категорий</w:t>
            </w:r>
          </w:p>
        </w:tc>
        <w:tc>
          <w:tcPr>
            <w:tcW w:w="327" w:type="pct"/>
            <w:tcBorders>
              <w:top w:val="nil"/>
              <w:left w:val="nil"/>
              <w:bottom w:val="single" w:sz="8" w:space="0" w:color="auto"/>
              <w:right w:val="single" w:sz="8" w:space="0" w:color="auto"/>
            </w:tcBorders>
            <w:shd w:val="clear" w:color="000000" w:fill="FFFFFF"/>
            <w:vAlign w:val="center"/>
            <w:hideMark/>
          </w:tcPr>
          <w:p w:rsidR="00335813" w:rsidRPr="00335813" w:rsidRDefault="00335813" w:rsidP="00335813">
            <w:pPr>
              <w:jc w:val="center"/>
              <w:rPr>
                <w:color w:val="000000"/>
                <w:sz w:val="22"/>
                <w:szCs w:val="22"/>
              </w:rPr>
            </w:pPr>
            <w:proofErr w:type="spellStart"/>
            <w:r w:rsidRPr="00335813">
              <w:rPr>
                <w:color w:val="000000"/>
                <w:sz w:val="22"/>
                <w:szCs w:val="22"/>
              </w:rPr>
              <w:t>тн</w:t>
            </w:r>
            <w:proofErr w:type="spellEnd"/>
          </w:p>
        </w:tc>
        <w:tc>
          <w:tcPr>
            <w:tcW w:w="521" w:type="pct"/>
            <w:tcBorders>
              <w:top w:val="nil"/>
              <w:left w:val="nil"/>
              <w:bottom w:val="single" w:sz="8" w:space="0" w:color="auto"/>
              <w:right w:val="single" w:sz="8" w:space="0" w:color="auto"/>
            </w:tcBorders>
            <w:shd w:val="clear" w:color="000000" w:fill="FFFFFF"/>
            <w:vAlign w:val="center"/>
          </w:tcPr>
          <w:p w:rsidR="00335813" w:rsidRPr="00335813" w:rsidRDefault="00335813" w:rsidP="00335813">
            <w:pPr>
              <w:jc w:val="right"/>
              <w:rPr>
                <w:color w:val="000000"/>
              </w:rPr>
            </w:pPr>
            <w:r w:rsidRPr="00335813">
              <w:rPr>
                <w:color w:val="000000"/>
              </w:rPr>
              <w:t>3103,67</w:t>
            </w:r>
          </w:p>
        </w:tc>
        <w:tc>
          <w:tcPr>
            <w:tcW w:w="437" w:type="pct"/>
            <w:tcBorders>
              <w:top w:val="nil"/>
              <w:left w:val="nil"/>
              <w:bottom w:val="single" w:sz="8" w:space="0" w:color="auto"/>
              <w:right w:val="single" w:sz="8" w:space="0" w:color="auto"/>
            </w:tcBorders>
            <w:shd w:val="clear" w:color="000000" w:fill="FFFFFF"/>
            <w:vAlign w:val="center"/>
          </w:tcPr>
          <w:p w:rsidR="00335813" w:rsidRPr="00335813" w:rsidRDefault="00335813" w:rsidP="00335813">
            <w:pPr>
              <w:jc w:val="right"/>
              <w:rPr>
                <w:color w:val="000000"/>
              </w:rPr>
            </w:pPr>
            <w:r w:rsidRPr="00335813">
              <w:rPr>
                <w:color w:val="000000"/>
              </w:rPr>
              <w:t>3294</w:t>
            </w:r>
          </w:p>
        </w:tc>
        <w:tc>
          <w:tcPr>
            <w:tcW w:w="533" w:type="pct"/>
            <w:tcBorders>
              <w:top w:val="nil"/>
              <w:left w:val="nil"/>
              <w:bottom w:val="single" w:sz="8" w:space="0" w:color="auto"/>
              <w:right w:val="single" w:sz="8" w:space="0" w:color="auto"/>
            </w:tcBorders>
            <w:shd w:val="clear" w:color="000000" w:fill="FFFFFF"/>
            <w:vAlign w:val="center"/>
          </w:tcPr>
          <w:p w:rsidR="00335813" w:rsidRPr="00335813" w:rsidRDefault="00335813" w:rsidP="00335813">
            <w:pPr>
              <w:jc w:val="right"/>
              <w:rPr>
                <w:color w:val="000000"/>
              </w:rPr>
            </w:pPr>
            <w:r w:rsidRPr="00335813">
              <w:rPr>
                <w:color w:val="000000"/>
              </w:rPr>
              <w:t>3295</w:t>
            </w:r>
          </w:p>
        </w:tc>
        <w:tc>
          <w:tcPr>
            <w:tcW w:w="533" w:type="pct"/>
            <w:tcBorders>
              <w:top w:val="nil"/>
              <w:left w:val="nil"/>
              <w:bottom w:val="single" w:sz="8" w:space="0" w:color="auto"/>
              <w:right w:val="single" w:sz="8" w:space="0" w:color="auto"/>
            </w:tcBorders>
            <w:shd w:val="clear" w:color="000000" w:fill="FFFFFF"/>
            <w:vAlign w:val="center"/>
          </w:tcPr>
          <w:p w:rsidR="00335813" w:rsidRPr="00335813" w:rsidRDefault="00335813" w:rsidP="00335813">
            <w:pPr>
              <w:jc w:val="right"/>
              <w:rPr>
                <w:color w:val="000000"/>
              </w:rPr>
            </w:pPr>
            <w:r w:rsidRPr="00335813">
              <w:rPr>
                <w:color w:val="000000"/>
              </w:rPr>
              <w:t>3296</w:t>
            </w:r>
          </w:p>
        </w:tc>
        <w:tc>
          <w:tcPr>
            <w:tcW w:w="533" w:type="pct"/>
            <w:tcBorders>
              <w:top w:val="nil"/>
              <w:left w:val="nil"/>
              <w:bottom w:val="single" w:sz="8" w:space="0" w:color="auto"/>
              <w:right w:val="single" w:sz="8" w:space="0" w:color="auto"/>
            </w:tcBorders>
            <w:shd w:val="clear" w:color="000000" w:fill="FFFFFF"/>
            <w:vAlign w:val="center"/>
          </w:tcPr>
          <w:p w:rsidR="00335813" w:rsidRPr="00335813" w:rsidRDefault="00335813" w:rsidP="00335813">
            <w:pPr>
              <w:jc w:val="right"/>
              <w:rPr>
                <w:color w:val="000000"/>
              </w:rPr>
            </w:pPr>
            <w:r w:rsidRPr="00335813">
              <w:rPr>
                <w:color w:val="000000"/>
              </w:rPr>
              <w:t>3296</w:t>
            </w:r>
          </w:p>
        </w:tc>
        <w:tc>
          <w:tcPr>
            <w:tcW w:w="429" w:type="pct"/>
            <w:tcBorders>
              <w:top w:val="nil"/>
              <w:left w:val="nil"/>
              <w:bottom w:val="single" w:sz="8" w:space="0" w:color="auto"/>
              <w:right w:val="single" w:sz="8" w:space="0" w:color="auto"/>
            </w:tcBorders>
            <w:shd w:val="clear" w:color="000000" w:fill="FFFFFF"/>
            <w:vAlign w:val="center"/>
          </w:tcPr>
          <w:p w:rsidR="00335813" w:rsidRPr="00335813" w:rsidRDefault="00335813" w:rsidP="00335813">
            <w:pPr>
              <w:jc w:val="right"/>
              <w:rPr>
                <w:color w:val="000000"/>
              </w:rPr>
            </w:pPr>
            <w:r w:rsidRPr="00335813">
              <w:rPr>
                <w:color w:val="000000"/>
              </w:rPr>
              <w:t>3297</w:t>
            </w:r>
          </w:p>
        </w:tc>
      </w:tr>
      <w:tr w:rsidR="00335813" w:rsidRPr="00335813" w:rsidTr="0094133B">
        <w:trPr>
          <w:trHeight w:val="324"/>
          <w:jc w:val="center"/>
        </w:trPr>
        <w:tc>
          <w:tcPr>
            <w:tcW w:w="336" w:type="pct"/>
            <w:tcBorders>
              <w:top w:val="nil"/>
              <w:left w:val="single" w:sz="8" w:space="0" w:color="auto"/>
              <w:bottom w:val="single" w:sz="8" w:space="0" w:color="auto"/>
              <w:right w:val="single" w:sz="8" w:space="0" w:color="auto"/>
            </w:tcBorders>
            <w:shd w:val="clear" w:color="000000" w:fill="FFFFFF"/>
            <w:vAlign w:val="center"/>
            <w:hideMark/>
          </w:tcPr>
          <w:p w:rsidR="00335813" w:rsidRPr="00335813" w:rsidRDefault="00335813" w:rsidP="00335813">
            <w:pPr>
              <w:jc w:val="center"/>
              <w:rPr>
                <w:color w:val="000000"/>
                <w:sz w:val="22"/>
              </w:rPr>
            </w:pPr>
            <w:r w:rsidRPr="00335813">
              <w:rPr>
                <w:color w:val="000000"/>
                <w:sz w:val="22"/>
              </w:rPr>
              <w:t> 5</w:t>
            </w:r>
          </w:p>
        </w:tc>
        <w:tc>
          <w:tcPr>
            <w:tcW w:w="1351" w:type="pct"/>
            <w:tcBorders>
              <w:top w:val="nil"/>
              <w:left w:val="nil"/>
              <w:bottom w:val="single" w:sz="8" w:space="0" w:color="auto"/>
              <w:right w:val="single" w:sz="8" w:space="0" w:color="auto"/>
            </w:tcBorders>
            <w:shd w:val="clear" w:color="000000" w:fill="FFFFFF"/>
            <w:vAlign w:val="center"/>
            <w:hideMark/>
          </w:tcPr>
          <w:p w:rsidR="00335813" w:rsidRPr="00335813" w:rsidRDefault="00335813" w:rsidP="00335813">
            <w:pPr>
              <w:rPr>
                <w:bCs/>
                <w:color w:val="000000"/>
                <w:sz w:val="22"/>
              </w:rPr>
            </w:pPr>
            <w:r w:rsidRPr="00335813">
              <w:rPr>
                <w:bCs/>
                <w:color w:val="000000"/>
                <w:sz w:val="22"/>
              </w:rPr>
              <w:t>Производство скота и птицы  на убой в хозяйствах всех категорий (в живом весе)</w:t>
            </w:r>
          </w:p>
        </w:tc>
        <w:tc>
          <w:tcPr>
            <w:tcW w:w="327" w:type="pct"/>
            <w:tcBorders>
              <w:top w:val="nil"/>
              <w:left w:val="nil"/>
              <w:bottom w:val="single" w:sz="8" w:space="0" w:color="auto"/>
              <w:right w:val="single" w:sz="8" w:space="0" w:color="auto"/>
            </w:tcBorders>
            <w:shd w:val="clear" w:color="000000" w:fill="FFFFFF"/>
            <w:vAlign w:val="center"/>
            <w:hideMark/>
          </w:tcPr>
          <w:p w:rsidR="00335813" w:rsidRPr="00335813" w:rsidRDefault="00335813" w:rsidP="00335813">
            <w:pPr>
              <w:jc w:val="center"/>
              <w:rPr>
                <w:color w:val="000000"/>
                <w:sz w:val="22"/>
                <w:szCs w:val="22"/>
              </w:rPr>
            </w:pPr>
            <w:proofErr w:type="spellStart"/>
            <w:r w:rsidRPr="00335813">
              <w:rPr>
                <w:color w:val="000000"/>
                <w:sz w:val="22"/>
                <w:szCs w:val="22"/>
              </w:rPr>
              <w:t>тн</w:t>
            </w:r>
            <w:proofErr w:type="spellEnd"/>
          </w:p>
        </w:tc>
        <w:tc>
          <w:tcPr>
            <w:tcW w:w="521" w:type="pct"/>
            <w:tcBorders>
              <w:top w:val="nil"/>
              <w:left w:val="nil"/>
              <w:bottom w:val="single" w:sz="8" w:space="0" w:color="auto"/>
              <w:right w:val="single" w:sz="8" w:space="0" w:color="auto"/>
            </w:tcBorders>
            <w:shd w:val="clear" w:color="000000" w:fill="FFFFFF"/>
            <w:vAlign w:val="center"/>
          </w:tcPr>
          <w:p w:rsidR="00335813" w:rsidRPr="00335813" w:rsidRDefault="00335813" w:rsidP="00335813">
            <w:pPr>
              <w:jc w:val="right"/>
              <w:rPr>
                <w:color w:val="000000"/>
              </w:rPr>
            </w:pPr>
            <w:r w:rsidRPr="00335813">
              <w:rPr>
                <w:color w:val="000000"/>
              </w:rPr>
              <w:t>4708,15</w:t>
            </w:r>
          </w:p>
        </w:tc>
        <w:tc>
          <w:tcPr>
            <w:tcW w:w="437" w:type="pct"/>
            <w:tcBorders>
              <w:top w:val="nil"/>
              <w:left w:val="nil"/>
              <w:bottom w:val="single" w:sz="8" w:space="0" w:color="auto"/>
              <w:right w:val="single" w:sz="8" w:space="0" w:color="auto"/>
            </w:tcBorders>
            <w:shd w:val="clear" w:color="000000" w:fill="FFFFFF"/>
            <w:vAlign w:val="center"/>
          </w:tcPr>
          <w:p w:rsidR="00335813" w:rsidRPr="00335813" w:rsidRDefault="00335813" w:rsidP="00335813">
            <w:pPr>
              <w:jc w:val="right"/>
              <w:rPr>
                <w:color w:val="000000"/>
              </w:rPr>
            </w:pPr>
            <w:r w:rsidRPr="00335813">
              <w:rPr>
                <w:color w:val="000000"/>
              </w:rPr>
              <w:t>4800</w:t>
            </w:r>
          </w:p>
        </w:tc>
        <w:tc>
          <w:tcPr>
            <w:tcW w:w="533" w:type="pct"/>
            <w:tcBorders>
              <w:top w:val="nil"/>
              <w:left w:val="nil"/>
              <w:bottom w:val="single" w:sz="8" w:space="0" w:color="auto"/>
              <w:right w:val="single" w:sz="8" w:space="0" w:color="auto"/>
            </w:tcBorders>
            <w:shd w:val="clear" w:color="000000" w:fill="FFFFFF"/>
            <w:vAlign w:val="center"/>
          </w:tcPr>
          <w:p w:rsidR="00335813" w:rsidRPr="00335813" w:rsidRDefault="00335813" w:rsidP="00335813">
            <w:pPr>
              <w:jc w:val="right"/>
              <w:rPr>
                <w:color w:val="000000"/>
              </w:rPr>
            </w:pPr>
            <w:r w:rsidRPr="00335813">
              <w:rPr>
                <w:color w:val="000000"/>
              </w:rPr>
              <w:t>3900</w:t>
            </w:r>
          </w:p>
        </w:tc>
        <w:tc>
          <w:tcPr>
            <w:tcW w:w="533" w:type="pct"/>
            <w:tcBorders>
              <w:top w:val="nil"/>
              <w:left w:val="nil"/>
              <w:bottom w:val="single" w:sz="8" w:space="0" w:color="auto"/>
              <w:right w:val="single" w:sz="8" w:space="0" w:color="auto"/>
            </w:tcBorders>
            <w:shd w:val="clear" w:color="000000" w:fill="FFFFFF"/>
            <w:vAlign w:val="center"/>
          </w:tcPr>
          <w:p w:rsidR="00335813" w:rsidRPr="00335813" w:rsidRDefault="00335813" w:rsidP="00335813">
            <w:pPr>
              <w:jc w:val="right"/>
              <w:rPr>
                <w:color w:val="000000"/>
              </w:rPr>
            </w:pPr>
            <w:r w:rsidRPr="00335813">
              <w:rPr>
                <w:color w:val="000000"/>
              </w:rPr>
              <w:t>4100</w:t>
            </w:r>
          </w:p>
        </w:tc>
        <w:tc>
          <w:tcPr>
            <w:tcW w:w="533" w:type="pct"/>
            <w:tcBorders>
              <w:top w:val="nil"/>
              <w:left w:val="nil"/>
              <w:bottom w:val="single" w:sz="8" w:space="0" w:color="auto"/>
              <w:right w:val="single" w:sz="8" w:space="0" w:color="auto"/>
            </w:tcBorders>
            <w:shd w:val="clear" w:color="000000" w:fill="FFFFFF"/>
            <w:vAlign w:val="center"/>
          </w:tcPr>
          <w:p w:rsidR="00335813" w:rsidRPr="00335813" w:rsidRDefault="00335813" w:rsidP="00335813">
            <w:pPr>
              <w:jc w:val="right"/>
              <w:rPr>
                <w:color w:val="000000"/>
              </w:rPr>
            </w:pPr>
            <w:r w:rsidRPr="00335813">
              <w:rPr>
                <w:color w:val="000000"/>
              </w:rPr>
              <w:t>4500</w:t>
            </w:r>
          </w:p>
        </w:tc>
        <w:tc>
          <w:tcPr>
            <w:tcW w:w="429" w:type="pct"/>
            <w:tcBorders>
              <w:top w:val="nil"/>
              <w:left w:val="nil"/>
              <w:bottom w:val="single" w:sz="8" w:space="0" w:color="auto"/>
              <w:right w:val="single" w:sz="8" w:space="0" w:color="auto"/>
            </w:tcBorders>
            <w:shd w:val="clear" w:color="000000" w:fill="FFFFFF"/>
            <w:vAlign w:val="center"/>
          </w:tcPr>
          <w:p w:rsidR="00335813" w:rsidRPr="00335813" w:rsidRDefault="00335813" w:rsidP="00335813">
            <w:pPr>
              <w:jc w:val="right"/>
              <w:rPr>
                <w:color w:val="000000"/>
              </w:rPr>
            </w:pPr>
            <w:r w:rsidRPr="00335813">
              <w:rPr>
                <w:color w:val="000000"/>
              </w:rPr>
              <w:t>4700</w:t>
            </w:r>
          </w:p>
        </w:tc>
      </w:tr>
      <w:tr w:rsidR="00335813" w:rsidRPr="00335813" w:rsidTr="0094133B">
        <w:trPr>
          <w:trHeight w:val="324"/>
          <w:jc w:val="center"/>
        </w:trPr>
        <w:tc>
          <w:tcPr>
            <w:tcW w:w="336" w:type="pct"/>
            <w:tcBorders>
              <w:top w:val="nil"/>
              <w:left w:val="single" w:sz="8" w:space="0" w:color="auto"/>
              <w:bottom w:val="single" w:sz="8" w:space="0" w:color="auto"/>
              <w:right w:val="single" w:sz="8" w:space="0" w:color="auto"/>
            </w:tcBorders>
            <w:shd w:val="clear" w:color="000000" w:fill="FFFFFF"/>
            <w:vAlign w:val="center"/>
            <w:hideMark/>
          </w:tcPr>
          <w:p w:rsidR="00335813" w:rsidRPr="00335813" w:rsidRDefault="00335813" w:rsidP="00335813">
            <w:pPr>
              <w:jc w:val="center"/>
              <w:rPr>
                <w:color w:val="000000"/>
                <w:sz w:val="22"/>
              </w:rPr>
            </w:pPr>
            <w:r w:rsidRPr="00335813">
              <w:rPr>
                <w:color w:val="000000"/>
                <w:sz w:val="22"/>
              </w:rPr>
              <w:t>6</w:t>
            </w:r>
          </w:p>
        </w:tc>
        <w:tc>
          <w:tcPr>
            <w:tcW w:w="1351" w:type="pct"/>
            <w:tcBorders>
              <w:top w:val="nil"/>
              <w:left w:val="nil"/>
              <w:bottom w:val="single" w:sz="8" w:space="0" w:color="auto"/>
              <w:right w:val="single" w:sz="8" w:space="0" w:color="auto"/>
            </w:tcBorders>
            <w:shd w:val="clear" w:color="000000" w:fill="FFFFFF"/>
            <w:vAlign w:val="center"/>
            <w:hideMark/>
          </w:tcPr>
          <w:p w:rsidR="00335813" w:rsidRPr="00335813" w:rsidRDefault="00335813" w:rsidP="00335813">
            <w:pPr>
              <w:rPr>
                <w:bCs/>
                <w:color w:val="000000"/>
                <w:sz w:val="22"/>
              </w:rPr>
            </w:pPr>
            <w:r w:rsidRPr="00335813">
              <w:rPr>
                <w:bCs/>
                <w:color w:val="000000"/>
                <w:sz w:val="22"/>
              </w:rPr>
              <w:t>Поголовье КРС в хозяйствах всех категорий</w:t>
            </w:r>
          </w:p>
        </w:tc>
        <w:tc>
          <w:tcPr>
            <w:tcW w:w="327" w:type="pct"/>
            <w:tcBorders>
              <w:top w:val="nil"/>
              <w:left w:val="nil"/>
              <w:bottom w:val="single" w:sz="8" w:space="0" w:color="auto"/>
              <w:right w:val="single" w:sz="8" w:space="0" w:color="auto"/>
            </w:tcBorders>
            <w:shd w:val="clear" w:color="000000" w:fill="FFFFFF"/>
            <w:vAlign w:val="center"/>
            <w:hideMark/>
          </w:tcPr>
          <w:p w:rsidR="00335813" w:rsidRPr="00335813" w:rsidRDefault="00335813" w:rsidP="00335813">
            <w:pPr>
              <w:jc w:val="center"/>
              <w:rPr>
                <w:color w:val="000000"/>
                <w:sz w:val="22"/>
                <w:szCs w:val="22"/>
              </w:rPr>
            </w:pPr>
            <w:r w:rsidRPr="00335813">
              <w:rPr>
                <w:color w:val="000000"/>
                <w:sz w:val="22"/>
                <w:szCs w:val="22"/>
              </w:rPr>
              <w:t xml:space="preserve">гол.  </w:t>
            </w:r>
          </w:p>
        </w:tc>
        <w:tc>
          <w:tcPr>
            <w:tcW w:w="521" w:type="pct"/>
            <w:tcBorders>
              <w:top w:val="nil"/>
              <w:left w:val="nil"/>
              <w:bottom w:val="single" w:sz="8" w:space="0" w:color="auto"/>
              <w:right w:val="single" w:sz="8" w:space="0" w:color="auto"/>
            </w:tcBorders>
            <w:shd w:val="clear" w:color="000000" w:fill="FFFFFF"/>
            <w:vAlign w:val="center"/>
          </w:tcPr>
          <w:p w:rsidR="00335813" w:rsidRPr="00335813" w:rsidRDefault="00335813" w:rsidP="00335813">
            <w:pPr>
              <w:jc w:val="right"/>
              <w:rPr>
                <w:color w:val="000000"/>
              </w:rPr>
            </w:pPr>
            <w:r w:rsidRPr="00335813">
              <w:rPr>
                <w:color w:val="000000"/>
              </w:rPr>
              <w:t>1426</w:t>
            </w:r>
          </w:p>
        </w:tc>
        <w:tc>
          <w:tcPr>
            <w:tcW w:w="437" w:type="pct"/>
            <w:tcBorders>
              <w:top w:val="nil"/>
              <w:left w:val="nil"/>
              <w:bottom w:val="single" w:sz="8" w:space="0" w:color="auto"/>
              <w:right w:val="single" w:sz="8" w:space="0" w:color="auto"/>
            </w:tcBorders>
            <w:shd w:val="clear" w:color="000000" w:fill="FFFFFF"/>
            <w:vAlign w:val="center"/>
          </w:tcPr>
          <w:p w:rsidR="00335813" w:rsidRPr="00335813" w:rsidRDefault="00335813" w:rsidP="00335813">
            <w:pPr>
              <w:jc w:val="right"/>
              <w:rPr>
                <w:color w:val="000000"/>
              </w:rPr>
            </w:pPr>
            <w:r w:rsidRPr="00335813">
              <w:rPr>
                <w:color w:val="000000"/>
              </w:rPr>
              <w:t>1483</w:t>
            </w:r>
          </w:p>
        </w:tc>
        <w:tc>
          <w:tcPr>
            <w:tcW w:w="533" w:type="pct"/>
            <w:tcBorders>
              <w:top w:val="nil"/>
              <w:left w:val="nil"/>
              <w:bottom w:val="single" w:sz="8" w:space="0" w:color="auto"/>
              <w:right w:val="single" w:sz="8" w:space="0" w:color="auto"/>
            </w:tcBorders>
            <w:shd w:val="clear" w:color="000000" w:fill="FFFFFF"/>
            <w:vAlign w:val="center"/>
          </w:tcPr>
          <w:p w:rsidR="00335813" w:rsidRPr="00335813" w:rsidRDefault="00335813" w:rsidP="00335813">
            <w:pPr>
              <w:jc w:val="right"/>
              <w:rPr>
                <w:color w:val="000000"/>
              </w:rPr>
            </w:pPr>
            <w:r w:rsidRPr="00335813">
              <w:rPr>
                <w:color w:val="000000"/>
              </w:rPr>
              <w:t>1520</w:t>
            </w:r>
          </w:p>
        </w:tc>
        <w:tc>
          <w:tcPr>
            <w:tcW w:w="533" w:type="pct"/>
            <w:tcBorders>
              <w:top w:val="nil"/>
              <w:left w:val="nil"/>
              <w:bottom w:val="single" w:sz="8" w:space="0" w:color="auto"/>
              <w:right w:val="single" w:sz="8" w:space="0" w:color="auto"/>
            </w:tcBorders>
            <w:shd w:val="clear" w:color="000000" w:fill="FFFFFF"/>
            <w:vAlign w:val="center"/>
          </w:tcPr>
          <w:p w:rsidR="00335813" w:rsidRPr="00335813" w:rsidRDefault="00335813" w:rsidP="00335813">
            <w:pPr>
              <w:jc w:val="right"/>
              <w:rPr>
                <w:color w:val="000000"/>
              </w:rPr>
            </w:pPr>
            <w:r w:rsidRPr="00335813">
              <w:rPr>
                <w:color w:val="000000"/>
              </w:rPr>
              <w:t>1530</w:t>
            </w:r>
          </w:p>
        </w:tc>
        <w:tc>
          <w:tcPr>
            <w:tcW w:w="533" w:type="pct"/>
            <w:tcBorders>
              <w:top w:val="nil"/>
              <w:left w:val="nil"/>
              <w:bottom w:val="single" w:sz="8" w:space="0" w:color="auto"/>
              <w:right w:val="single" w:sz="8" w:space="0" w:color="auto"/>
            </w:tcBorders>
            <w:shd w:val="clear" w:color="000000" w:fill="FFFFFF"/>
            <w:vAlign w:val="center"/>
          </w:tcPr>
          <w:p w:rsidR="00335813" w:rsidRPr="00335813" w:rsidRDefault="00335813" w:rsidP="00335813">
            <w:pPr>
              <w:jc w:val="right"/>
              <w:rPr>
                <w:color w:val="000000"/>
              </w:rPr>
            </w:pPr>
            <w:r w:rsidRPr="00335813">
              <w:rPr>
                <w:color w:val="000000"/>
              </w:rPr>
              <w:t>1530</w:t>
            </w:r>
          </w:p>
        </w:tc>
        <w:tc>
          <w:tcPr>
            <w:tcW w:w="429" w:type="pct"/>
            <w:tcBorders>
              <w:top w:val="nil"/>
              <w:left w:val="nil"/>
              <w:bottom w:val="single" w:sz="8" w:space="0" w:color="auto"/>
              <w:right w:val="single" w:sz="8" w:space="0" w:color="auto"/>
            </w:tcBorders>
            <w:shd w:val="clear" w:color="000000" w:fill="FFFFFF"/>
            <w:vAlign w:val="center"/>
          </w:tcPr>
          <w:p w:rsidR="00335813" w:rsidRPr="00335813" w:rsidRDefault="00335813" w:rsidP="00335813">
            <w:pPr>
              <w:jc w:val="right"/>
              <w:rPr>
                <w:color w:val="000000"/>
              </w:rPr>
            </w:pPr>
            <w:r w:rsidRPr="00335813">
              <w:rPr>
                <w:color w:val="000000"/>
              </w:rPr>
              <w:t>1530</w:t>
            </w:r>
          </w:p>
        </w:tc>
      </w:tr>
      <w:tr w:rsidR="00335813" w:rsidRPr="00335813" w:rsidTr="0094133B">
        <w:trPr>
          <w:trHeight w:val="324"/>
          <w:jc w:val="center"/>
        </w:trPr>
        <w:tc>
          <w:tcPr>
            <w:tcW w:w="336" w:type="pct"/>
            <w:tcBorders>
              <w:top w:val="nil"/>
              <w:left w:val="single" w:sz="8" w:space="0" w:color="auto"/>
              <w:bottom w:val="single" w:sz="8" w:space="0" w:color="auto"/>
              <w:right w:val="single" w:sz="8" w:space="0" w:color="auto"/>
            </w:tcBorders>
            <w:shd w:val="clear" w:color="000000" w:fill="FFFFFF"/>
            <w:vAlign w:val="center"/>
            <w:hideMark/>
          </w:tcPr>
          <w:p w:rsidR="00335813" w:rsidRPr="00335813" w:rsidRDefault="00335813" w:rsidP="00335813">
            <w:pPr>
              <w:jc w:val="center"/>
              <w:rPr>
                <w:color w:val="000000"/>
                <w:sz w:val="22"/>
              </w:rPr>
            </w:pPr>
            <w:r w:rsidRPr="00335813">
              <w:rPr>
                <w:color w:val="000000"/>
                <w:sz w:val="22"/>
              </w:rPr>
              <w:t> </w:t>
            </w:r>
          </w:p>
        </w:tc>
        <w:tc>
          <w:tcPr>
            <w:tcW w:w="1351" w:type="pct"/>
            <w:tcBorders>
              <w:top w:val="nil"/>
              <w:left w:val="nil"/>
              <w:bottom w:val="single" w:sz="8" w:space="0" w:color="auto"/>
              <w:right w:val="single" w:sz="8" w:space="0" w:color="auto"/>
            </w:tcBorders>
            <w:shd w:val="clear" w:color="000000" w:fill="FFFFFF"/>
            <w:vAlign w:val="center"/>
            <w:hideMark/>
          </w:tcPr>
          <w:p w:rsidR="00335813" w:rsidRPr="00335813" w:rsidRDefault="00335813" w:rsidP="00335813">
            <w:pPr>
              <w:rPr>
                <w:color w:val="000000"/>
                <w:sz w:val="22"/>
              </w:rPr>
            </w:pPr>
            <w:r w:rsidRPr="00335813">
              <w:rPr>
                <w:color w:val="000000"/>
                <w:sz w:val="22"/>
              </w:rPr>
              <w:t xml:space="preserve">в </w:t>
            </w:r>
            <w:proofErr w:type="spellStart"/>
            <w:r w:rsidRPr="00335813">
              <w:rPr>
                <w:color w:val="000000"/>
                <w:sz w:val="22"/>
              </w:rPr>
              <w:t>т.ч</w:t>
            </w:r>
            <w:proofErr w:type="spellEnd"/>
            <w:r w:rsidRPr="00335813">
              <w:rPr>
                <w:color w:val="000000"/>
                <w:sz w:val="22"/>
              </w:rPr>
              <w:t>. коров</w:t>
            </w:r>
          </w:p>
        </w:tc>
        <w:tc>
          <w:tcPr>
            <w:tcW w:w="327" w:type="pct"/>
            <w:tcBorders>
              <w:top w:val="nil"/>
              <w:left w:val="nil"/>
              <w:bottom w:val="single" w:sz="8" w:space="0" w:color="auto"/>
              <w:right w:val="single" w:sz="8" w:space="0" w:color="auto"/>
            </w:tcBorders>
            <w:shd w:val="clear" w:color="000000" w:fill="FFFFFF"/>
            <w:vAlign w:val="center"/>
            <w:hideMark/>
          </w:tcPr>
          <w:p w:rsidR="00335813" w:rsidRPr="00335813" w:rsidRDefault="00335813" w:rsidP="00335813">
            <w:pPr>
              <w:jc w:val="center"/>
              <w:rPr>
                <w:color w:val="000000"/>
                <w:sz w:val="22"/>
                <w:szCs w:val="22"/>
              </w:rPr>
            </w:pPr>
            <w:r w:rsidRPr="00335813">
              <w:rPr>
                <w:color w:val="000000"/>
                <w:sz w:val="22"/>
                <w:szCs w:val="22"/>
              </w:rPr>
              <w:t xml:space="preserve">гол.  </w:t>
            </w:r>
          </w:p>
        </w:tc>
        <w:tc>
          <w:tcPr>
            <w:tcW w:w="521" w:type="pct"/>
            <w:tcBorders>
              <w:top w:val="nil"/>
              <w:left w:val="nil"/>
              <w:bottom w:val="single" w:sz="8" w:space="0" w:color="auto"/>
              <w:right w:val="single" w:sz="8" w:space="0" w:color="auto"/>
            </w:tcBorders>
            <w:shd w:val="clear" w:color="000000" w:fill="FFFFFF"/>
            <w:vAlign w:val="center"/>
          </w:tcPr>
          <w:p w:rsidR="00335813" w:rsidRPr="00335813" w:rsidRDefault="00335813" w:rsidP="00335813">
            <w:pPr>
              <w:jc w:val="right"/>
              <w:rPr>
                <w:color w:val="000000"/>
              </w:rPr>
            </w:pPr>
            <w:r w:rsidRPr="00335813">
              <w:rPr>
                <w:color w:val="000000"/>
              </w:rPr>
              <w:t>701</w:t>
            </w:r>
          </w:p>
        </w:tc>
        <w:tc>
          <w:tcPr>
            <w:tcW w:w="437" w:type="pct"/>
            <w:tcBorders>
              <w:top w:val="nil"/>
              <w:left w:val="nil"/>
              <w:bottom w:val="single" w:sz="8" w:space="0" w:color="auto"/>
              <w:right w:val="single" w:sz="8" w:space="0" w:color="auto"/>
            </w:tcBorders>
            <w:shd w:val="clear" w:color="000000" w:fill="FFFFFF"/>
            <w:vAlign w:val="center"/>
          </w:tcPr>
          <w:p w:rsidR="00335813" w:rsidRPr="00335813" w:rsidRDefault="00335813" w:rsidP="00335813">
            <w:pPr>
              <w:jc w:val="right"/>
              <w:rPr>
                <w:color w:val="000000"/>
              </w:rPr>
            </w:pPr>
            <w:r w:rsidRPr="00335813">
              <w:rPr>
                <w:color w:val="000000"/>
              </w:rPr>
              <w:t>719</w:t>
            </w:r>
          </w:p>
        </w:tc>
        <w:tc>
          <w:tcPr>
            <w:tcW w:w="533" w:type="pct"/>
            <w:tcBorders>
              <w:top w:val="nil"/>
              <w:left w:val="nil"/>
              <w:bottom w:val="single" w:sz="8" w:space="0" w:color="auto"/>
              <w:right w:val="single" w:sz="8" w:space="0" w:color="auto"/>
            </w:tcBorders>
            <w:shd w:val="clear" w:color="000000" w:fill="FFFFFF"/>
            <w:vAlign w:val="center"/>
          </w:tcPr>
          <w:p w:rsidR="00335813" w:rsidRPr="00335813" w:rsidRDefault="00335813" w:rsidP="00335813">
            <w:pPr>
              <w:jc w:val="right"/>
              <w:rPr>
                <w:color w:val="000000"/>
              </w:rPr>
            </w:pPr>
            <w:r w:rsidRPr="00335813">
              <w:rPr>
                <w:color w:val="000000"/>
              </w:rPr>
              <w:t>800</w:t>
            </w:r>
          </w:p>
        </w:tc>
        <w:tc>
          <w:tcPr>
            <w:tcW w:w="533" w:type="pct"/>
            <w:tcBorders>
              <w:top w:val="nil"/>
              <w:left w:val="nil"/>
              <w:bottom w:val="single" w:sz="8" w:space="0" w:color="auto"/>
              <w:right w:val="single" w:sz="8" w:space="0" w:color="auto"/>
            </w:tcBorders>
            <w:shd w:val="clear" w:color="000000" w:fill="FFFFFF"/>
            <w:vAlign w:val="center"/>
          </w:tcPr>
          <w:p w:rsidR="00335813" w:rsidRPr="00335813" w:rsidRDefault="00335813" w:rsidP="00335813">
            <w:pPr>
              <w:jc w:val="right"/>
              <w:rPr>
                <w:color w:val="000000"/>
              </w:rPr>
            </w:pPr>
            <w:r w:rsidRPr="00335813">
              <w:rPr>
                <w:color w:val="000000"/>
              </w:rPr>
              <w:t>810</w:t>
            </w:r>
          </w:p>
        </w:tc>
        <w:tc>
          <w:tcPr>
            <w:tcW w:w="533" w:type="pct"/>
            <w:tcBorders>
              <w:top w:val="nil"/>
              <w:left w:val="nil"/>
              <w:bottom w:val="single" w:sz="8" w:space="0" w:color="auto"/>
              <w:right w:val="single" w:sz="8" w:space="0" w:color="auto"/>
            </w:tcBorders>
            <w:shd w:val="clear" w:color="000000" w:fill="FFFFFF"/>
            <w:vAlign w:val="center"/>
          </w:tcPr>
          <w:p w:rsidR="00335813" w:rsidRPr="00335813" w:rsidRDefault="00335813" w:rsidP="00335813">
            <w:pPr>
              <w:jc w:val="right"/>
              <w:rPr>
                <w:color w:val="000000"/>
              </w:rPr>
            </w:pPr>
            <w:r w:rsidRPr="00335813">
              <w:rPr>
                <w:color w:val="000000"/>
              </w:rPr>
              <w:t>820</w:t>
            </w:r>
          </w:p>
        </w:tc>
        <w:tc>
          <w:tcPr>
            <w:tcW w:w="429" w:type="pct"/>
            <w:tcBorders>
              <w:top w:val="nil"/>
              <w:left w:val="nil"/>
              <w:bottom w:val="single" w:sz="8" w:space="0" w:color="auto"/>
              <w:right w:val="single" w:sz="8" w:space="0" w:color="auto"/>
            </w:tcBorders>
            <w:shd w:val="clear" w:color="000000" w:fill="FFFFFF"/>
            <w:vAlign w:val="center"/>
          </w:tcPr>
          <w:p w:rsidR="00335813" w:rsidRPr="00335813" w:rsidRDefault="00335813" w:rsidP="00335813">
            <w:pPr>
              <w:jc w:val="right"/>
              <w:rPr>
                <w:color w:val="000000"/>
              </w:rPr>
            </w:pPr>
            <w:r w:rsidRPr="00335813">
              <w:rPr>
                <w:color w:val="000000"/>
              </w:rPr>
              <w:t>830</w:t>
            </w:r>
          </w:p>
        </w:tc>
      </w:tr>
      <w:tr w:rsidR="00335813" w:rsidRPr="00335813" w:rsidTr="0094133B">
        <w:trPr>
          <w:trHeight w:val="324"/>
          <w:jc w:val="center"/>
        </w:trPr>
        <w:tc>
          <w:tcPr>
            <w:tcW w:w="336" w:type="pct"/>
            <w:tcBorders>
              <w:top w:val="nil"/>
              <w:left w:val="single" w:sz="8" w:space="0" w:color="auto"/>
              <w:bottom w:val="single" w:sz="8" w:space="0" w:color="auto"/>
              <w:right w:val="single" w:sz="8" w:space="0" w:color="auto"/>
            </w:tcBorders>
            <w:shd w:val="clear" w:color="000000" w:fill="FFFFFF"/>
            <w:vAlign w:val="center"/>
            <w:hideMark/>
          </w:tcPr>
          <w:p w:rsidR="00335813" w:rsidRPr="00335813" w:rsidRDefault="00335813" w:rsidP="00335813">
            <w:pPr>
              <w:jc w:val="center"/>
              <w:rPr>
                <w:color w:val="000000"/>
                <w:sz w:val="22"/>
              </w:rPr>
            </w:pPr>
            <w:r w:rsidRPr="00335813">
              <w:rPr>
                <w:color w:val="000000"/>
                <w:sz w:val="22"/>
              </w:rPr>
              <w:t>7</w:t>
            </w:r>
          </w:p>
        </w:tc>
        <w:tc>
          <w:tcPr>
            <w:tcW w:w="1351" w:type="pct"/>
            <w:tcBorders>
              <w:top w:val="nil"/>
              <w:left w:val="nil"/>
              <w:bottom w:val="single" w:sz="8" w:space="0" w:color="auto"/>
              <w:right w:val="single" w:sz="8" w:space="0" w:color="auto"/>
            </w:tcBorders>
            <w:shd w:val="clear" w:color="000000" w:fill="FFFFFF"/>
            <w:vAlign w:val="center"/>
            <w:hideMark/>
          </w:tcPr>
          <w:p w:rsidR="00335813" w:rsidRPr="00335813" w:rsidRDefault="00335813" w:rsidP="00335813">
            <w:pPr>
              <w:rPr>
                <w:bCs/>
                <w:color w:val="000000"/>
                <w:sz w:val="22"/>
              </w:rPr>
            </w:pPr>
            <w:r w:rsidRPr="00335813">
              <w:rPr>
                <w:bCs/>
                <w:color w:val="000000"/>
                <w:sz w:val="22"/>
              </w:rPr>
              <w:t>Поголовье свиней в хозяйствах всех категорий</w:t>
            </w:r>
          </w:p>
        </w:tc>
        <w:tc>
          <w:tcPr>
            <w:tcW w:w="327" w:type="pct"/>
            <w:tcBorders>
              <w:top w:val="nil"/>
              <w:left w:val="nil"/>
              <w:bottom w:val="single" w:sz="8" w:space="0" w:color="auto"/>
              <w:right w:val="single" w:sz="8" w:space="0" w:color="auto"/>
            </w:tcBorders>
            <w:shd w:val="clear" w:color="000000" w:fill="FFFFFF"/>
            <w:vAlign w:val="center"/>
            <w:hideMark/>
          </w:tcPr>
          <w:p w:rsidR="00335813" w:rsidRPr="00335813" w:rsidRDefault="00335813" w:rsidP="00335813">
            <w:pPr>
              <w:jc w:val="center"/>
              <w:rPr>
                <w:color w:val="000000"/>
                <w:sz w:val="22"/>
                <w:szCs w:val="22"/>
              </w:rPr>
            </w:pPr>
            <w:r w:rsidRPr="00335813">
              <w:rPr>
                <w:color w:val="000000"/>
                <w:sz w:val="22"/>
                <w:szCs w:val="22"/>
              </w:rPr>
              <w:t xml:space="preserve">гол.  </w:t>
            </w:r>
          </w:p>
        </w:tc>
        <w:tc>
          <w:tcPr>
            <w:tcW w:w="521" w:type="pct"/>
            <w:tcBorders>
              <w:top w:val="nil"/>
              <w:left w:val="nil"/>
              <w:bottom w:val="single" w:sz="8" w:space="0" w:color="auto"/>
              <w:right w:val="single" w:sz="8" w:space="0" w:color="auto"/>
            </w:tcBorders>
            <w:shd w:val="clear" w:color="000000" w:fill="FFFFFF"/>
            <w:vAlign w:val="center"/>
          </w:tcPr>
          <w:p w:rsidR="00335813" w:rsidRPr="00335813" w:rsidRDefault="00335813" w:rsidP="00335813">
            <w:pPr>
              <w:jc w:val="right"/>
              <w:rPr>
                <w:color w:val="000000"/>
              </w:rPr>
            </w:pPr>
            <w:r w:rsidRPr="00335813">
              <w:rPr>
                <w:color w:val="000000"/>
              </w:rPr>
              <w:t>24605</w:t>
            </w:r>
          </w:p>
        </w:tc>
        <w:tc>
          <w:tcPr>
            <w:tcW w:w="437" w:type="pct"/>
            <w:tcBorders>
              <w:top w:val="nil"/>
              <w:left w:val="nil"/>
              <w:bottom w:val="single" w:sz="8" w:space="0" w:color="auto"/>
              <w:right w:val="single" w:sz="8" w:space="0" w:color="auto"/>
            </w:tcBorders>
            <w:shd w:val="clear" w:color="000000" w:fill="FFFFFF"/>
            <w:vAlign w:val="center"/>
          </w:tcPr>
          <w:p w:rsidR="00335813" w:rsidRPr="00335813" w:rsidRDefault="00335813" w:rsidP="00335813">
            <w:pPr>
              <w:jc w:val="right"/>
              <w:rPr>
                <w:color w:val="000000"/>
              </w:rPr>
            </w:pPr>
            <w:r w:rsidRPr="00335813">
              <w:rPr>
                <w:color w:val="000000"/>
              </w:rPr>
              <w:t>25256</w:t>
            </w:r>
          </w:p>
        </w:tc>
        <w:tc>
          <w:tcPr>
            <w:tcW w:w="533" w:type="pct"/>
            <w:tcBorders>
              <w:top w:val="nil"/>
              <w:left w:val="nil"/>
              <w:bottom w:val="single" w:sz="8" w:space="0" w:color="auto"/>
              <w:right w:val="single" w:sz="8" w:space="0" w:color="auto"/>
            </w:tcBorders>
            <w:shd w:val="clear" w:color="000000" w:fill="FFFFFF"/>
            <w:vAlign w:val="center"/>
          </w:tcPr>
          <w:p w:rsidR="00335813" w:rsidRPr="00335813" w:rsidRDefault="00335813" w:rsidP="00335813">
            <w:pPr>
              <w:jc w:val="right"/>
              <w:rPr>
                <w:color w:val="000000"/>
              </w:rPr>
            </w:pPr>
            <w:r w:rsidRPr="00335813">
              <w:rPr>
                <w:color w:val="000000"/>
              </w:rPr>
              <w:t>21000</w:t>
            </w:r>
          </w:p>
        </w:tc>
        <w:tc>
          <w:tcPr>
            <w:tcW w:w="533" w:type="pct"/>
            <w:tcBorders>
              <w:top w:val="nil"/>
              <w:left w:val="nil"/>
              <w:bottom w:val="single" w:sz="8" w:space="0" w:color="auto"/>
              <w:right w:val="single" w:sz="8" w:space="0" w:color="auto"/>
            </w:tcBorders>
            <w:shd w:val="clear" w:color="000000" w:fill="FFFFFF"/>
            <w:vAlign w:val="center"/>
          </w:tcPr>
          <w:p w:rsidR="00335813" w:rsidRPr="00335813" w:rsidRDefault="00335813" w:rsidP="00335813">
            <w:pPr>
              <w:jc w:val="right"/>
              <w:rPr>
                <w:color w:val="000000"/>
              </w:rPr>
            </w:pPr>
            <w:r w:rsidRPr="00335813">
              <w:rPr>
                <w:color w:val="000000"/>
              </w:rPr>
              <w:t>21000</w:t>
            </w:r>
          </w:p>
        </w:tc>
        <w:tc>
          <w:tcPr>
            <w:tcW w:w="533" w:type="pct"/>
            <w:tcBorders>
              <w:top w:val="nil"/>
              <w:left w:val="nil"/>
              <w:bottom w:val="single" w:sz="8" w:space="0" w:color="auto"/>
              <w:right w:val="single" w:sz="8" w:space="0" w:color="auto"/>
            </w:tcBorders>
            <w:shd w:val="clear" w:color="000000" w:fill="FFFFFF"/>
            <w:vAlign w:val="center"/>
          </w:tcPr>
          <w:p w:rsidR="00335813" w:rsidRPr="00335813" w:rsidRDefault="00335813" w:rsidP="00335813">
            <w:pPr>
              <w:jc w:val="right"/>
              <w:rPr>
                <w:color w:val="000000"/>
              </w:rPr>
            </w:pPr>
            <w:r w:rsidRPr="00335813">
              <w:rPr>
                <w:color w:val="000000"/>
              </w:rPr>
              <w:t>25000</w:t>
            </w:r>
          </w:p>
        </w:tc>
        <w:tc>
          <w:tcPr>
            <w:tcW w:w="429" w:type="pct"/>
            <w:tcBorders>
              <w:top w:val="nil"/>
              <w:left w:val="nil"/>
              <w:bottom w:val="single" w:sz="8" w:space="0" w:color="auto"/>
              <w:right w:val="single" w:sz="8" w:space="0" w:color="auto"/>
            </w:tcBorders>
            <w:shd w:val="clear" w:color="000000" w:fill="FFFFFF"/>
            <w:vAlign w:val="center"/>
          </w:tcPr>
          <w:p w:rsidR="00335813" w:rsidRPr="00335813" w:rsidRDefault="00335813" w:rsidP="00335813">
            <w:pPr>
              <w:jc w:val="right"/>
              <w:rPr>
                <w:color w:val="000000"/>
              </w:rPr>
            </w:pPr>
            <w:r w:rsidRPr="00335813">
              <w:rPr>
                <w:color w:val="000000"/>
              </w:rPr>
              <w:t>25000</w:t>
            </w:r>
          </w:p>
        </w:tc>
      </w:tr>
    </w:tbl>
    <w:p w:rsidR="00F801B7" w:rsidRDefault="00F801B7" w:rsidP="00DE513A">
      <w:pPr>
        <w:ind w:left="708"/>
        <w:rPr>
          <w:b/>
        </w:rPr>
      </w:pPr>
      <w:r w:rsidRPr="003A09C0">
        <w:rPr>
          <w:sz w:val="28"/>
        </w:rPr>
        <w:br/>
      </w:r>
    </w:p>
    <w:p w:rsidR="00F801B7" w:rsidRDefault="00F801B7" w:rsidP="00F801B7">
      <w:pPr>
        <w:jc w:val="right"/>
        <w:rPr>
          <w:b/>
        </w:rPr>
      </w:pPr>
    </w:p>
    <w:p w:rsidR="00F801B7" w:rsidRDefault="00F801B7" w:rsidP="00F801B7">
      <w:pPr>
        <w:jc w:val="right"/>
        <w:rPr>
          <w:b/>
        </w:rPr>
      </w:pPr>
    </w:p>
    <w:p w:rsidR="00F801B7" w:rsidRDefault="00F801B7" w:rsidP="00F801B7">
      <w:pPr>
        <w:jc w:val="right"/>
        <w:rPr>
          <w:b/>
        </w:rPr>
      </w:pPr>
    </w:p>
    <w:p w:rsidR="00F801B7" w:rsidRDefault="00F801B7" w:rsidP="00F801B7">
      <w:pPr>
        <w:jc w:val="right"/>
        <w:rPr>
          <w:b/>
        </w:rPr>
      </w:pPr>
    </w:p>
    <w:p w:rsidR="00F801B7" w:rsidRDefault="00F801B7" w:rsidP="00F801B7">
      <w:pPr>
        <w:jc w:val="right"/>
        <w:rPr>
          <w:b/>
        </w:rPr>
      </w:pPr>
    </w:p>
    <w:p w:rsidR="00F801B7" w:rsidRDefault="00F801B7" w:rsidP="00F801B7">
      <w:pPr>
        <w:jc w:val="right"/>
        <w:rPr>
          <w:b/>
        </w:rPr>
      </w:pPr>
    </w:p>
    <w:p w:rsidR="00F801B7" w:rsidRDefault="00F801B7" w:rsidP="00F801B7">
      <w:pPr>
        <w:jc w:val="right"/>
        <w:rPr>
          <w:b/>
        </w:rPr>
      </w:pPr>
    </w:p>
    <w:sectPr w:rsidR="00F801B7">
      <w:headerReference w:type="even" r:id="rId17"/>
      <w:footerReference w:type="even" r:id="rId18"/>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17A" w:rsidRDefault="0097217A">
      <w:r>
        <w:separator/>
      </w:r>
    </w:p>
  </w:endnote>
  <w:endnote w:type="continuationSeparator" w:id="0">
    <w:p w:rsidR="0097217A" w:rsidRDefault="00972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FuturisC">
    <w:altName w:val="Courier New"/>
    <w:panose1 w:val="00000000000000000000"/>
    <w:charset w:val="00"/>
    <w:family w:val="decorative"/>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32" w:rsidRDefault="00D56232">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D56232" w:rsidRDefault="00D56232">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32" w:rsidRDefault="00D56232">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D92EA4">
      <w:rPr>
        <w:rStyle w:val="aa"/>
        <w:noProof/>
      </w:rPr>
      <w:t>16</w:t>
    </w:r>
    <w:r>
      <w:rPr>
        <w:rStyle w:val="aa"/>
      </w:rPr>
      <w:fldChar w:fldCharType="end"/>
    </w:r>
  </w:p>
  <w:p w:rsidR="00D56232" w:rsidRDefault="00D56232" w:rsidP="006B5B3C">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32" w:rsidRDefault="00D56232">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D56232" w:rsidRDefault="00D56232">
    <w:pPr>
      <w:pStyle w:val="a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32" w:rsidRDefault="00D56232">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D92EA4">
      <w:rPr>
        <w:rStyle w:val="aa"/>
        <w:noProof/>
      </w:rPr>
      <w:t>32</w:t>
    </w:r>
    <w:r>
      <w:rPr>
        <w:rStyle w:val="aa"/>
      </w:rPr>
      <w:fldChar w:fldCharType="end"/>
    </w:r>
  </w:p>
  <w:p w:rsidR="00D56232" w:rsidRDefault="00D5623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17A" w:rsidRDefault="0097217A">
      <w:r>
        <w:separator/>
      </w:r>
    </w:p>
  </w:footnote>
  <w:footnote w:type="continuationSeparator" w:id="0">
    <w:p w:rsidR="0097217A" w:rsidRDefault="00972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32" w:rsidRDefault="00D56232">
    <w:pPr>
      <w:pStyle w:val="afa"/>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56232" w:rsidRDefault="00D56232">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980"/>
      <w:numFmt w:val="bullet"/>
      <w:lvlText w:val="-"/>
      <w:lvlJc w:val="left"/>
      <w:pPr>
        <w:tabs>
          <w:tab w:val="num" w:pos="1065"/>
        </w:tabs>
        <w:ind w:left="1065" w:hanging="360"/>
      </w:pPr>
      <w:rPr>
        <w:rFonts w:ascii="Times New Roman" w:hAnsi="Times New Roman" w:cs="Times New Roman"/>
      </w:rPr>
    </w:lvl>
  </w:abstractNum>
  <w:abstractNum w:abstractNumId="1">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50377AA"/>
    <w:multiLevelType w:val="hybridMultilevel"/>
    <w:tmpl w:val="0A64EA78"/>
    <w:lvl w:ilvl="0" w:tplc="72D2739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B1D1726"/>
    <w:multiLevelType w:val="hybridMultilevel"/>
    <w:tmpl w:val="DC845B3A"/>
    <w:lvl w:ilvl="0" w:tplc="F654A8E4">
      <w:start w:val="1"/>
      <w:numFmt w:val="decimal"/>
      <w:lvlText w:val="%1)"/>
      <w:lvlJc w:val="left"/>
      <w:pPr>
        <w:ind w:left="1428" w:hanging="360"/>
      </w:pPr>
      <w:rPr>
        <w:rFonts w:ascii="Times New Roman" w:eastAsia="Times New Roman" w:hAnsi="Times New Roman" w:cs="Times New Roman"/>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16EE29F4">
      <w:start w:val="1"/>
      <w:numFmt w:val="decimal"/>
      <w:lvlText w:val="%4."/>
      <w:lvlJc w:val="left"/>
      <w:pPr>
        <w:ind w:left="3588" w:hanging="360"/>
      </w:pPr>
      <w:rPr>
        <w:rFonts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E4E7D4D"/>
    <w:multiLevelType w:val="hybridMultilevel"/>
    <w:tmpl w:val="9740FEF0"/>
    <w:lvl w:ilvl="0" w:tplc="72D2739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11B7248"/>
    <w:multiLevelType w:val="hybridMultilevel"/>
    <w:tmpl w:val="10747184"/>
    <w:lvl w:ilvl="0" w:tplc="1B9C935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67422EE"/>
    <w:multiLevelType w:val="hybridMultilevel"/>
    <w:tmpl w:val="6F602394"/>
    <w:lvl w:ilvl="0" w:tplc="1B9C935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AF26F7A"/>
    <w:multiLevelType w:val="hybridMultilevel"/>
    <w:tmpl w:val="C53E7AEA"/>
    <w:lvl w:ilvl="0" w:tplc="1B9C93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9B5F5D"/>
    <w:multiLevelType w:val="hybridMultilevel"/>
    <w:tmpl w:val="9CD069D2"/>
    <w:lvl w:ilvl="0" w:tplc="1B9C935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AAB1768"/>
    <w:multiLevelType w:val="hybridMultilevel"/>
    <w:tmpl w:val="3E583592"/>
    <w:lvl w:ilvl="0" w:tplc="1B9C9350">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nsid w:val="2DD463D8"/>
    <w:multiLevelType w:val="hybridMultilevel"/>
    <w:tmpl w:val="3ABC9F60"/>
    <w:lvl w:ilvl="0" w:tplc="1B9C9350">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nsid w:val="37770697"/>
    <w:multiLevelType w:val="hybridMultilevel"/>
    <w:tmpl w:val="133E8498"/>
    <w:lvl w:ilvl="0" w:tplc="1B9C9350">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4122783B"/>
    <w:multiLevelType w:val="hybridMultilevel"/>
    <w:tmpl w:val="FF4230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54F38BD"/>
    <w:multiLevelType w:val="multilevel"/>
    <w:tmpl w:val="62002F72"/>
    <w:lvl w:ilvl="0">
      <w:start w:val="1"/>
      <w:numFmt w:val="decimal"/>
      <w:lvlText w:val="%1."/>
      <w:lvlJc w:val="left"/>
      <w:pPr>
        <w:ind w:left="1068" w:hanging="360"/>
      </w:pPr>
      <w:rPr>
        <w:rFonts w:hint="default"/>
        <w:b/>
      </w:rPr>
    </w:lvl>
    <w:lvl w:ilvl="1">
      <w:start w:val="4"/>
      <w:numFmt w:val="decimal"/>
      <w:isLgl/>
      <w:lvlText w:val="%1.%2."/>
      <w:lvlJc w:val="left"/>
      <w:pPr>
        <w:ind w:left="1346" w:hanging="495"/>
      </w:pPr>
      <w:rPr>
        <w:rFonts w:hint="default"/>
        <w:color w:val="auto"/>
      </w:rPr>
    </w:lvl>
    <w:lvl w:ilvl="2">
      <w:start w:val="1"/>
      <w:numFmt w:val="decimal"/>
      <w:isLgl/>
      <w:lvlText w:val="%1.%2.%3."/>
      <w:lvlJc w:val="left"/>
      <w:pPr>
        <w:ind w:left="1428" w:hanging="720"/>
      </w:pPr>
      <w:rPr>
        <w:rFonts w:hint="default"/>
        <w:color w:val="auto"/>
      </w:rPr>
    </w:lvl>
    <w:lvl w:ilvl="3">
      <w:start w:val="1"/>
      <w:numFmt w:val="decimal"/>
      <w:isLgl/>
      <w:lvlText w:val="%1.%2.%3.%4."/>
      <w:lvlJc w:val="left"/>
      <w:pPr>
        <w:ind w:left="1428" w:hanging="720"/>
      </w:pPr>
      <w:rPr>
        <w:rFonts w:hint="default"/>
        <w:color w:val="auto"/>
      </w:rPr>
    </w:lvl>
    <w:lvl w:ilvl="4">
      <w:start w:val="1"/>
      <w:numFmt w:val="decimal"/>
      <w:isLgl/>
      <w:lvlText w:val="%1.%2.%3.%4.%5."/>
      <w:lvlJc w:val="left"/>
      <w:pPr>
        <w:ind w:left="1788" w:hanging="1080"/>
      </w:pPr>
      <w:rPr>
        <w:rFonts w:hint="default"/>
        <w:color w:val="auto"/>
      </w:rPr>
    </w:lvl>
    <w:lvl w:ilvl="5">
      <w:start w:val="1"/>
      <w:numFmt w:val="decimal"/>
      <w:isLgl/>
      <w:lvlText w:val="%1.%2.%3.%4.%5.%6."/>
      <w:lvlJc w:val="left"/>
      <w:pPr>
        <w:ind w:left="1788" w:hanging="1080"/>
      </w:pPr>
      <w:rPr>
        <w:rFonts w:hint="default"/>
        <w:color w:val="auto"/>
      </w:rPr>
    </w:lvl>
    <w:lvl w:ilvl="6">
      <w:start w:val="1"/>
      <w:numFmt w:val="decimal"/>
      <w:isLgl/>
      <w:lvlText w:val="%1.%2.%3.%4.%5.%6.%7."/>
      <w:lvlJc w:val="left"/>
      <w:pPr>
        <w:ind w:left="2148" w:hanging="1440"/>
      </w:pPr>
      <w:rPr>
        <w:rFonts w:hint="default"/>
        <w:color w:val="auto"/>
      </w:rPr>
    </w:lvl>
    <w:lvl w:ilvl="7">
      <w:start w:val="1"/>
      <w:numFmt w:val="decimal"/>
      <w:isLgl/>
      <w:lvlText w:val="%1.%2.%3.%4.%5.%6.%7.%8."/>
      <w:lvlJc w:val="left"/>
      <w:pPr>
        <w:ind w:left="2148" w:hanging="1440"/>
      </w:pPr>
      <w:rPr>
        <w:rFonts w:hint="default"/>
        <w:color w:val="auto"/>
      </w:rPr>
    </w:lvl>
    <w:lvl w:ilvl="8">
      <w:start w:val="1"/>
      <w:numFmt w:val="decimal"/>
      <w:isLgl/>
      <w:lvlText w:val="%1.%2.%3.%4.%5.%6.%7.%8.%9."/>
      <w:lvlJc w:val="left"/>
      <w:pPr>
        <w:ind w:left="2508" w:hanging="1800"/>
      </w:pPr>
      <w:rPr>
        <w:rFonts w:hint="default"/>
        <w:color w:val="auto"/>
      </w:rPr>
    </w:lvl>
  </w:abstractNum>
  <w:abstractNum w:abstractNumId="14">
    <w:nsid w:val="478157E7"/>
    <w:multiLevelType w:val="hybridMultilevel"/>
    <w:tmpl w:val="000627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4D07494C"/>
    <w:multiLevelType w:val="hybridMultilevel"/>
    <w:tmpl w:val="7CBEFC5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A7F0CA9"/>
    <w:multiLevelType w:val="hybridMultilevel"/>
    <w:tmpl w:val="AF5CFE86"/>
    <w:lvl w:ilvl="0" w:tplc="72D273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5D833B34"/>
    <w:multiLevelType w:val="hybridMultilevel"/>
    <w:tmpl w:val="CD8C2D5A"/>
    <w:lvl w:ilvl="0" w:tplc="72D2739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609F03E7"/>
    <w:multiLevelType w:val="hybridMultilevel"/>
    <w:tmpl w:val="5BAAE7FE"/>
    <w:lvl w:ilvl="0" w:tplc="CB9E2344">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9">
    <w:nsid w:val="61BF3038"/>
    <w:multiLevelType w:val="hybridMultilevel"/>
    <w:tmpl w:val="079C65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656B08F6"/>
    <w:multiLevelType w:val="hybridMultilevel"/>
    <w:tmpl w:val="C706AB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6B8A5A48"/>
    <w:multiLevelType w:val="singleLevel"/>
    <w:tmpl w:val="FC12E786"/>
    <w:lvl w:ilvl="0">
      <w:start w:val="2"/>
      <w:numFmt w:val="bullet"/>
      <w:lvlText w:val="-"/>
      <w:lvlJc w:val="left"/>
      <w:pPr>
        <w:tabs>
          <w:tab w:val="num" w:pos="1080"/>
        </w:tabs>
        <w:ind w:left="1080" w:hanging="360"/>
      </w:pPr>
      <w:rPr>
        <w:rFonts w:hint="default"/>
      </w:rPr>
    </w:lvl>
  </w:abstractNum>
  <w:abstractNum w:abstractNumId="22">
    <w:nsid w:val="6F944258"/>
    <w:multiLevelType w:val="multilevel"/>
    <w:tmpl w:val="E0C46BD4"/>
    <w:lvl w:ilvl="0">
      <w:start w:val="1"/>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3">
    <w:nsid w:val="6F9F7DA2"/>
    <w:multiLevelType w:val="hybridMultilevel"/>
    <w:tmpl w:val="83C6BB2A"/>
    <w:lvl w:ilvl="0" w:tplc="562C6642">
      <w:start w:val="1"/>
      <w:numFmt w:val="bullet"/>
      <w:lvlText w:val="-"/>
      <w:lvlJc w:val="left"/>
      <w:pPr>
        <w:tabs>
          <w:tab w:val="num" w:pos="1814"/>
        </w:tabs>
        <w:ind w:left="1814" w:hanging="1530"/>
      </w:pPr>
      <w:rPr>
        <w:rFonts w:ascii="Times New Roman" w:eastAsia="Times New Roman" w:hAnsi="Times New Roman" w:cs="Times New Roman" w:hint="default"/>
      </w:rPr>
    </w:lvl>
    <w:lvl w:ilvl="1" w:tplc="04190005">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7BCA4766"/>
    <w:multiLevelType w:val="hybridMultilevel"/>
    <w:tmpl w:val="18DAE9F4"/>
    <w:lvl w:ilvl="0" w:tplc="EE4A0B48">
      <w:numFmt w:val="bullet"/>
      <w:lvlText w:val="•"/>
      <w:lvlJc w:val="left"/>
      <w:pPr>
        <w:ind w:left="1556" w:hanging="705"/>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21"/>
  </w:num>
  <w:num w:numId="2">
    <w:abstractNumId w:val="20"/>
  </w:num>
  <w:num w:numId="3">
    <w:abstractNumId w:val="14"/>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3"/>
  </w:num>
  <w:num w:numId="7">
    <w:abstractNumId w:val="19"/>
  </w:num>
  <w:num w:numId="8">
    <w:abstractNumId w:val="15"/>
  </w:num>
  <w:num w:numId="9">
    <w:abstractNumId w:val="9"/>
  </w:num>
  <w:num w:numId="10">
    <w:abstractNumId w:val="5"/>
  </w:num>
  <w:num w:numId="11">
    <w:abstractNumId w:val="10"/>
  </w:num>
  <w:num w:numId="12">
    <w:abstractNumId w:val="11"/>
  </w:num>
  <w:num w:numId="13">
    <w:abstractNumId w:val="6"/>
  </w:num>
  <w:num w:numId="14">
    <w:abstractNumId w:val="8"/>
  </w:num>
  <w:num w:numId="15">
    <w:abstractNumId w:val="24"/>
  </w:num>
  <w:num w:numId="16">
    <w:abstractNumId w:val="16"/>
  </w:num>
  <w:num w:numId="17">
    <w:abstractNumId w:val="4"/>
  </w:num>
  <w:num w:numId="18">
    <w:abstractNumId w:val="17"/>
  </w:num>
  <w:num w:numId="19">
    <w:abstractNumId w:val="2"/>
  </w:num>
  <w:num w:numId="20">
    <w:abstractNumId w:val="18"/>
  </w:num>
  <w:num w:numId="21">
    <w:abstractNumId w:val="7"/>
  </w:num>
  <w:num w:numId="22">
    <w:abstractNumId w:val="4"/>
  </w:num>
  <w:num w:numId="23">
    <w:abstractNumId w:val="23"/>
  </w:num>
  <w:num w:numId="24">
    <w:abstractNumId w:val="1"/>
  </w:num>
  <w:num w:numId="25">
    <w:abstractNumId w:val="12"/>
  </w:num>
  <w:num w:numId="26">
    <w:abstractNumId w:val="22"/>
  </w:num>
  <w:num w:numId="27">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B54"/>
    <w:rsid w:val="0000032B"/>
    <w:rsid w:val="000024AB"/>
    <w:rsid w:val="000030C4"/>
    <w:rsid w:val="00005EA8"/>
    <w:rsid w:val="00006589"/>
    <w:rsid w:val="00007847"/>
    <w:rsid w:val="0001057E"/>
    <w:rsid w:val="00013001"/>
    <w:rsid w:val="000134BD"/>
    <w:rsid w:val="0001443B"/>
    <w:rsid w:val="00020361"/>
    <w:rsid w:val="00022C7F"/>
    <w:rsid w:val="00024853"/>
    <w:rsid w:val="00030711"/>
    <w:rsid w:val="000353BB"/>
    <w:rsid w:val="00036032"/>
    <w:rsid w:val="00036A9B"/>
    <w:rsid w:val="000416B0"/>
    <w:rsid w:val="0004203C"/>
    <w:rsid w:val="0004223A"/>
    <w:rsid w:val="00042284"/>
    <w:rsid w:val="00042F02"/>
    <w:rsid w:val="00042FDD"/>
    <w:rsid w:val="00043FA3"/>
    <w:rsid w:val="00046B25"/>
    <w:rsid w:val="00047C1D"/>
    <w:rsid w:val="00053A06"/>
    <w:rsid w:val="00056521"/>
    <w:rsid w:val="00060B84"/>
    <w:rsid w:val="000617E8"/>
    <w:rsid w:val="0006724D"/>
    <w:rsid w:val="00070342"/>
    <w:rsid w:val="000706F0"/>
    <w:rsid w:val="000715EE"/>
    <w:rsid w:val="000719D3"/>
    <w:rsid w:val="000719F0"/>
    <w:rsid w:val="0007230F"/>
    <w:rsid w:val="000752FB"/>
    <w:rsid w:val="000764A3"/>
    <w:rsid w:val="00076916"/>
    <w:rsid w:val="00082020"/>
    <w:rsid w:val="000856C4"/>
    <w:rsid w:val="000916D6"/>
    <w:rsid w:val="00092846"/>
    <w:rsid w:val="0009793A"/>
    <w:rsid w:val="000B137C"/>
    <w:rsid w:val="000C057D"/>
    <w:rsid w:val="000C11AA"/>
    <w:rsid w:val="000C1316"/>
    <w:rsid w:val="000C382C"/>
    <w:rsid w:val="000C3D8F"/>
    <w:rsid w:val="000C4EDB"/>
    <w:rsid w:val="000D101F"/>
    <w:rsid w:val="000D2CCE"/>
    <w:rsid w:val="000D6963"/>
    <w:rsid w:val="000D794D"/>
    <w:rsid w:val="000E2876"/>
    <w:rsid w:val="000E316D"/>
    <w:rsid w:val="000E3466"/>
    <w:rsid w:val="000E3F50"/>
    <w:rsid w:val="000E77C1"/>
    <w:rsid w:val="000F037A"/>
    <w:rsid w:val="000F062E"/>
    <w:rsid w:val="000F1C4F"/>
    <w:rsid w:val="000F39D0"/>
    <w:rsid w:val="000F4751"/>
    <w:rsid w:val="000F47A2"/>
    <w:rsid w:val="000F6547"/>
    <w:rsid w:val="00101651"/>
    <w:rsid w:val="00104C82"/>
    <w:rsid w:val="001102E4"/>
    <w:rsid w:val="00111C2E"/>
    <w:rsid w:val="001142B4"/>
    <w:rsid w:val="0011455D"/>
    <w:rsid w:val="00114A6F"/>
    <w:rsid w:val="00116067"/>
    <w:rsid w:val="001174D2"/>
    <w:rsid w:val="00120212"/>
    <w:rsid w:val="001364DA"/>
    <w:rsid w:val="00140EA1"/>
    <w:rsid w:val="00141FEE"/>
    <w:rsid w:val="0014208B"/>
    <w:rsid w:val="001424B7"/>
    <w:rsid w:val="00146727"/>
    <w:rsid w:val="001477F9"/>
    <w:rsid w:val="00151147"/>
    <w:rsid w:val="00152B27"/>
    <w:rsid w:val="00154F98"/>
    <w:rsid w:val="00155535"/>
    <w:rsid w:val="00156C6B"/>
    <w:rsid w:val="00157617"/>
    <w:rsid w:val="00160BF2"/>
    <w:rsid w:val="00161BF0"/>
    <w:rsid w:val="00164CE4"/>
    <w:rsid w:val="00167C39"/>
    <w:rsid w:val="0017079C"/>
    <w:rsid w:val="00170EA1"/>
    <w:rsid w:val="001751EE"/>
    <w:rsid w:val="00181436"/>
    <w:rsid w:val="00182C1E"/>
    <w:rsid w:val="0018335B"/>
    <w:rsid w:val="00185AF5"/>
    <w:rsid w:val="00185E56"/>
    <w:rsid w:val="00191556"/>
    <w:rsid w:val="00193CB9"/>
    <w:rsid w:val="00194C8A"/>
    <w:rsid w:val="001970FF"/>
    <w:rsid w:val="001A1A4E"/>
    <w:rsid w:val="001A2171"/>
    <w:rsid w:val="001A5AB8"/>
    <w:rsid w:val="001A7390"/>
    <w:rsid w:val="001B060E"/>
    <w:rsid w:val="001B0BE8"/>
    <w:rsid w:val="001B1210"/>
    <w:rsid w:val="001B5558"/>
    <w:rsid w:val="001B7F57"/>
    <w:rsid w:val="001C0443"/>
    <w:rsid w:val="001C0E7A"/>
    <w:rsid w:val="001C17AA"/>
    <w:rsid w:val="001D2579"/>
    <w:rsid w:val="001D58C6"/>
    <w:rsid w:val="001E1A2C"/>
    <w:rsid w:val="001E4322"/>
    <w:rsid w:val="001E6A4A"/>
    <w:rsid w:val="001F1FA1"/>
    <w:rsid w:val="001F2074"/>
    <w:rsid w:val="001F542B"/>
    <w:rsid w:val="001F75F2"/>
    <w:rsid w:val="001F7EB8"/>
    <w:rsid w:val="00200D9B"/>
    <w:rsid w:val="002022E2"/>
    <w:rsid w:val="002103A2"/>
    <w:rsid w:val="00212F41"/>
    <w:rsid w:val="002155EA"/>
    <w:rsid w:val="00215F20"/>
    <w:rsid w:val="00216482"/>
    <w:rsid w:val="00222009"/>
    <w:rsid w:val="00223114"/>
    <w:rsid w:val="002236B5"/>
    <w:rsid w:val="00224286"/>
    <w:rsid w:val="00226E2A"/>
    <w:rsid w:val="0023120D"/>
    <w:rsid w:val="00240B14"/>
    <w:rsid w:val="00240F00"/>
    <w:rsid w:val="00241B54"/>
    <w:rsid w:val="00243815"/>
    <w:rsid w:val="0025058A"/>
    <w:rsid w:val="00250810"/>
    <w:rsid w:val="00251953"/>
    <w:rsid w:val="00252F39"/>
    <w:rsid w:val="002564B2"/>
    <w:rsid w:val="00256BB9"/>
    <w:rsid w:val="00261AE9"/>
    <w:rsid w:val="0026567B"/>
    <w:rsid w:val="00265ADE"/>
    <w:rsid w:val="00266552"/>
    <w:rsid w:val="00271BF5"/>
    <w:rsid w:val="00273953"/>
    <w:rsid w:val="00275235"/>
    <w:rsid w:val="00275258"/>
    <w:rsid w:val="00276F63"/>
    <w:rsid w:val="002775E8"/>
    <w:rsid w:val="00285CAF"/>
    <w:rsid w:val="0028720E"/>
    <w:rsid w:val="0029145C"/>
    <w:rsid w:val="00294DAB"/>
    <w:rsid w:val="00294DF6"/>
    <w:rsid w:val="00297098"/>
    <w:rsid w:val="002A5AA1"/>
    <w:rsid w:val="002A69F9"/>
    <w:rsid w:val="002B4B8E"/>
    <w:rsid w:val="002C582E"/>
    <w:rsid w:val="002C620B"/>
    <w:rsid w:val="002C71CD"/>
    <w:rsid w:val="002D0F02"/>
    <w:rsid w:val="002D0F39"/>
    <w:rsid w:val="002D55C3"/>
    <w:rsid w:val="002D7D46"/>
    <w:rsid w:val="002E084B"/>
    <w:rsid w:val="002E1942"/>
    <w:rsid w:val="002E720A"/>
    <w:rsid w:val="002E7676"/>
    <w:rsid w:val="002F0C95"/>
    <w:rsid w:val="002F12B1"/>
    <w:rsid w:val="002F2226"/>
    <w:rsid w:val="002F26E7"/>
    <w:rsid w:val="002F37AC"/>
    <w:rsid w:val="003000D9"/>
    <w:rsid w:val="0030065E"/>
    <w:rsid w:val="00301C24"/>
    <w:rsid w:val="0030230C"/>
    <w:rsid w:val="00304DBB"/>
    <w:rsid w:val="003077E8"/>
    <w:rsid w:val="003100F4"/>
    <w:rsid w:val="00311FF9"/>
    <w:rsid w:val="00313B52"/>
    <w:rsid w:val="003142C0"/>
    <w:rsid w:val="003156AF"/>
    <w:rsid w:val="0032288C"/>
    <w:rsid w:val="00327F0B"/>
    <w:rsid w:val="00334E5C"/>
    <w:rsid w:val="00335813"/>
    <w:rsid w:val="00342B0B"/>
    <w:rsid w:val="0034383D"/>
    <w:rsid w:val="0034434F"/>
    <w:rsid w:val="00344BB9"/>
    <w:rsid w:val="00346031"/>
    <w:rsid w:val="00347949"/>
    <w:rsid w:val="00347DC2"/>
    <w:rsid w:val="00347FB5"/>
    <w:rsid w:val="003502F6"/>
    <w:rsid w:val="00352C2F"/>
    <w:rsid w:val="0035421A"/>
    <w:rsid w:val="00356D43"/>
    <w:rsid w:val="00362080"/>
    <w:rsid w:val="00363D3B"/>
    <w:rsid w:val="00366987"/>
    <w:rsid w:val="003677AB"/>
    <w:rsid w:val="003679C3"/>
    <w:rsid w:val="003707DB"/>
    <w:rsid w:val="003721A3"/>
    <w:rsid w:val="0037283A"/>
    <w:rsid w:val="00376381"/>
    <w:rsid w:val="003774C0"/>
    <w:rsid w:val="00382413"/>
    <w:rsid w:val="003838D5"/>
    <w:rsid w:val="00385541"/>
    <w:rsid w:val="00385B94"/>
    <w:rsid w:val="003861E1"/>
    <w:rsid w:val="00390E42"/>
    <w:rsid w:val="003911BF"/>
    <w:rsid w:val="003963EB"/>
    <w:rsid w:val="00397029"/>
    <w:rsid w:val="003A09C0"/>
    <w:rsid w:val="003A68B4"/>
    <w:rsid w:val="003B040C"/>
    <w:rsid w:val="003B16C8"/>
    <w:rsid w:val="003B2C94"/>
    <w:rsid w:val="003B331E"/>
    <w:rsid w:val="003B401C"/>
    <w:rsid w:val="003B7138"/>
    <w:rsid w:val="003B78B5"/>
    <w:rsid w:val="003B7E22"/>
    <w:rsid w:val="003C134B"/>
    <w:rsid w:val="003C5F18"/>
    <w:rsid w:val="003D0AD3"/>
    <w:rsid w:val="003D0B33"/>
    <w:rsid w:val="003D24F3"/>
    <w:rsid w:val="003D497E"/>
    <w:rsid w:val="003D4B52"/>
    <w:rsid w:val="003D5D9F"/>
    <w:rsid w:val="003D6AE0"/>
    <w:rsid w:val="003D7626"/>
    <w:rsid w:val="003E03A2"/>
    <w:rsid w:val="003E0A1F"/>
    <w:rsid w:val="003E0A4E"/>
    <w:rsid w:val="003E1832"/>
    <w:rsid w:val="003E22EC"/>
    <w:rsid w:val="003E2C9E"/>
    <w:rsid w:val="003E5AA0"/>
    <w:rsid w:val="003E5F93"/>
    <w:rsid w:val="003E6AE5"/>
    <w:rsid w:val="003F249A"/>
    <w:rsid w:val="003F63BF"/>
    <w:rsid w:val="004063C5"/>
    <w:rsid w:val="00407547"/>
    <w:rsid w:val="00412123"/>
    <w:rsid w:val="00412CEE"/>
    <w:rsid w:val="00413850"/>
    <w:rsid w:val="00415E4C"/>
    <w:rsid w:val="004251B0"/>
    <w:rsid w:val="00430ABD"/>
    <w:rsid w:val="004310E0"/>
    <w:rsid w:val="004314B5"/>
    <w:rsid w:val="00431918"/>
    <w:rsid w:val="004325DF"/>
    <w:rsid w:val="00434B46"/>
    <w:rsid w:val="00441BCB"/>
    <w:rsid w:val="0044393A"/>
    <w:rsid w:val="00446BE5"/>
    <w:rsid w:val="00454032"/>
    <w:rsid w:val="00454053"/>
    <w:rsid w:val="00456DC2"/>
    <w:rsid w:val="00461356"/>
    <w:rsid w:val="0046472E"/>
    <w:rsid w:val="00465623"/>
    <w:rsid w:val="004711F3"/>
    <w:rsid w:val="00471999"/>
    <w:rsid w:val="00474372"/>
    <w:rsid w:val="004759A5"/>
    <w:rsid w:val="00476597"/>
    <w:rsid w:val="0048188F"/>
    <w:rsid w:val="00481F74"/>
    <w:rsid w:val="00483955"/>
    <w:rsid w:val="00486BAD"/>
    <w:rsid w:val="00490902"/>
    <w:rsid w:val="00490B3F"/>
    <w:rsid w:val="00494542"/>
    <w:rsid w:val="00494BD0"/>
    <w:rsid w:val="00496669"/>
    <w:rsid w:val="004A162C"/>
    <w:rsid w:val="004A433C"/>
    <w:rsid w:val="004A5535"/>
    <w:rsid w:val="004B11B3"/>
    <w:rsid w:val="004B36B4"/>
    <w:rsid w:val="004B7C81"/>
    <w:rsid w:val="004C3112"/>
    <w:rsid w:val="004C47D2"/>
    <w:rsid w:val="004C50DC"/>
    <w:rsid w:val="004C5F45"/>
    <w:rsid w:val="004D1285"/>
    <w:rsid w:val="004D514F"/>
    <w:rsid w:val="004E0BCE"/>
    <w:rsid w:val="004E1B0B"/>
    <w:rsid w:val="004E475D"/>
    <w:rsid w:val="004F2107"/>
    <w:rsid w:val="00500CB4"/>
    <w:rsid w:val="00506EF7"/>
    <w:rsid w:val="00510595"/>
    <w:rsid w:val="0051244C"/>
    <w:rsid w:val="005132A5"/>
    <w:rsid w:val="00513880"/>
    <w:rsid w:val="00523DBC"/>
    <w:rsid w:val="00525FE1"/>
    <w:rsid w:val="00530B17"/>
    <w:rsid w:val="00532459"/>
    <w:rsid w:val="00534D9B"/>
    <w:rsid w:val="005407CE"/>
    <w:rsid w:val="005506BD"/>
    <w:rsid w:val="005525B5"/>
    <w:rsid w:val="00552E14"/>
    <w:rsid w:val="005531EE"/>
    <w:rsid w:val="005543F2"/>
    <w:rsid w:val="00555768"/>
    <w:rsid w:val="00556AAA"/>
    <w:rsid w:val="00557C5F"/>
    <w:rsid w:val="0056136D"/>
    <w:rsid w:val="00563D51"/>
    <w:rsid w:val="005654E5"/>
    <w:rsid w:val="00565EA0"/>
    <w:rsid w:val="00572806"/>
    <w:rsid w:val="00576F00"/>
    <w:rsid w:val="0057769B"/>
    <w:rsid w:val="005776A4"/>
    <w:rsid w:val="00581F6E"/>
    <w:rsid w:val="00582278"/>
    <w:rsid w:val="00586C08"/>
    <w:rsid w:val="005879BA"/>
    <w:rsid w:val="005902CF"/>
    <w:rsid w:val="0059036F"/>
    <w:rsid w:val="005922BA"/>
    <w:rsid w:val="0059521A"/>
    <w:rsid w:val="00596484"/>
    <w:rsid w:val="005A3966"/>
    <w:rsid w:val="005A59CF"/>
    <w:rsid w:val="005A5BFD"/>
    <w:rsid w:val="005A7841"/>
    <w:rsid w:val="005B0FEC"/>
    <w:rsid w:val="005B3A0B"/>
    <w:rsid w:val="005B7F6E"/>
    <w:rsid w:val="005C313B"/>
    <w:rsid w:val="005C3761"/>
    <w:rsid w:val="005C39B1"/>
    <w:rsid w:val="005C44FC"/>
    <w:rsid w:val="005C4EC8"/>
    <w:rsid w:val="005C5721"/>
    <w:rsid w:val="005C5B08"/>
    <w:rsid w:val="005C7E20"/>
    <w:rsid w:val="005D21FA"/>
    <w:rsid w:val="005D2951"/>
    <w:rsid w:val="005D3F64"/>
    <w:rsid w:val="005E2A2A"/>
    <w:rsid w:val="005E61A6"/>
    <w:rsid w:val="005E687E"/>
    <w:rsid w:val="005E7308"/>
    <w:rsid w:val="005F133C"/>
    <w:rsid w:val="005F2A52"/>
    <w:rsid w:val="005F588D"/>
    <w:rsid w:val="005F6BC5"/>
    <w:rsid w:val="006025CC"/>
    <w:rsid w:val="00602B4D"/>
    <w:rsid w:val="00603A19"/>
    <w:rsid w:val="00604264"/>
    <w:rsid w:val="00605AD6"/>
    <w:rsid w:val="006078BE"/>
    <w:rsid w:val="006114AD"/>
    <w:rsid w:val="006114FE"/>
    <w:rsid w:val="00615C20"/>
    <w:rsid w:val="00615F5A"/>
    <w:rsid w:val="006220D4"/>
    <w:rsid w:val="00625961"/>
    <w:rsid w:val="00626662"/>
    <w:rsid w:val="0062757D"/>
    <w:rsid w:val="00627974"/>
    <w:rsid w:val="00632366"/>
    <w:rsid w:val="00634CB4"/>
    <w:rsid w:val="00636860"/>
    <w:rsid w:val="006368F7"/>
    <w:rsid w:val="00636B19"/>
    <w:rsid w:val="00642BA7"/>
    <w:rsid w:val="0064471D"/>
    <w:rsid w:val="00644865"/>
    <w:rsid w:val="006453A1"/>
    <w:rsid w:val="006466B3"/>
    <w:rsid w:val="00647EB5"/>
    <w:rsid w:val="00653A41"/>
    <w:rsid w:val="00654A5F"/>
    <w:rsid w:val="0065621D"/>
    <w:rsid w:val="00656D0E"/>
    <w:rsid w:val="00656E16"/>
    <w:rsid w:val="006613F2"/>
    <w:rsid w:val="00663375"/>
    <w:rsid w:val="006639B7"/>
    <w:rsid w:val="00675688"/>
    <w:rsid w:val="00682F4E"/>
    <w:rsid w:val="0068461B"/>
    <w:rsid w:val="00686763"/>
    <w:rsid w:val="00692679"/>
    <w:rsid w:val="00693701"/>
    <w:rsid w:val="006942C4"/>
    <w:rsid w:val="00694FB4"/>
    <w:rsid w:val="00695F8D"/>
    <w:rsid w:val="0069742C"/>
    <w:rsid w:val="006A1FD8"/>
    <w:rsid w:val="006A355F"/>
    <w:rsid w:val="006B1C80"/>
    <w:rsid w:val="006B5381"/>
    <w:rsid w:val="006B5B3C"/>
    <w:rsid w:val="006B6063"/>
    <w:rsid w:val="006B6F01"/>
    <w:rsid w:val="006C0DC0"/>
    <w:rsid w:val="006C3C7A"/>
    <w:rsid w:val="006D6E11"/>
    <w:rsid w:val="006E019E"/>
    <w:rsid w:val="006E19C2"/>
    <w:rsid w:val="006E5878"/>
    <w:rsid w:val="006E6183"/>
    <w:rsid w:val="006E7EB6"/>
    <w:rsid w:val="006F3EDC"/>
    <w:rsid w:val="006F6E70"/>
    <w:rsid w:val="006F7D08"/>
    <w:rsid w:val="00704222"/>
    <w:rsid w:val="007052AC"/>
    <w:rsid w:val="00705417"/>
    <w:rsid w:val="00705A6A"/>
    <w:rsid w:val="00706D55"/>
    <w:rsid w:val="007072B7"/>
    <w:rsid w:val="0071061A"/>
    <w:rsid w:val="007107E1"/>
    <w:rsid w:val="00714A51"/>
    <w:rsid w:val="007150D5"/>
    <w:rsid w:val="00715AAE"/>
    <w:rsid w:val="00716FBE"/>
    <w:rsid w:val="007174EF"/>
    <w:rsid w:val="00717A1B"/>
    <w:rsid w:val="00723D2C"/>
    <w:rsid w:val="00737611"/>
    <w:rsid w:val="00737951"/>
    <w:rsid w:val="00742E4E"/>
    <w:rsid w:val="00745AA7"/>
    <w:rsid w:val="00747044"/>
    <w:rsid w:val="0075296E"/>
    <w:rsid w:val="00752BB2"/>
    <w:rsid w:val="00760752"/>
    <w:rsid w:val="00761CE0"/>
    <w:rsid w:val="00761F18"/>
    <w:rsid w:val="00762323"/>
    <w:rsid w:val="00764CF4"/>
    <w:rsid w:val="0076737D"/>
    <w:rsid w:val="00784D8A"/>
    <w:rsid w:val="007858FE"/>
    <w:rsid w:val="00785C94"/>
    <w:rsid w:val="00787CB2"/>
    <w:rsid w:val="007919B3"/>
    <w:rsid w:val="00794021"/>
    <w:rsid w:val="00794F03"/>
    <w:rsid w:val="007964ED"/>
    <w:rsid w:val="00797C1A"/>
    <w:rsid w:val="007A2728"/>
    <w:rsid w:val="007A582B"/>
    <w:rsid w:val="007A616A"/>
    <w:rsid w:val="007A7D16"/>
    <w:rsid w:val="007B1598"/>
    <w:rsid w:val="007B17F8"/>
    <w:rsid w:val="007B2751"/>
    <w:rsid w:val="007B4759"/>
    <w:rsid w:val="007B4F46"/>
    <w:rsid w:val="007C10E5"/>
    <w:rsid w:val="007C1A01"/>
    <w:rsid w:val="007C318F"/>
    <w:rsid w:val="007C3CDC"/>
    <w:rsid w:val="007C4E24"/>
    <w:rsid w:val="007C54C9"/>
    <w:rsid w:val="007C553B"/>
    <w:rsid w:val="007D225B"/>
    <w:rsid w:val="007D2F2F"/>
    <w:rsid w:val="007D4012"/>
    <w:rsid w:val="007D4B8E"/>
    <w:rsid w:val="007D6C9A"/>
    <w:rsid w:val="007E7E8F"/>
    <w:rsid w:val="007F2C11"/>
    <w:rsid w:val="007F2FBF"/>
    <w:rsid w:val="007F5167"/>
    <w:rsid w:val="007F64A5"/>
    <w:rsid w:val="007F75B4"/>
    <w:rsid w:val="00800534"/>
    <w:rsid w:val="00802994"/>
    <w:rsid w:val="00803CAD"/>
    <w:rsid w:val="0080589B"/>
    <w:rsid w:val="008075A1"/>
    <w:rsid w:val="00807B55"/>
    <w:rsid w:val="00811177"/>
    <w:rsid w:val="0081242E"/>
    <w:rsid w:val="00813532"/>
    <w:rsid w:val="00813538"/>
    <w:rsid w:val="00816D33"/>
    <w:rsid w:val="0082148E"/>
    <w:rsid w:val="008224D8"/>
    <w:rsid w:val="008253D4"/>
    <w:rsid w:val="008257CA"/>
    <w:rsid w:val="0082775D"/>
    <w:rsid w:val="00830F42"/>
    <w:rsid w:val="00831EB2"/>
    <w:rsid w:val="00832EC9"/>
    <w:rsid w:val="00834248"/>
    <w:rsid w:val="00841155"/>
    <w:rsid w:val="00843409"/>
    <w:rsid w:val="008439FA"/>
    <w:rsid w:val="008441E6"/>
    <w:rsid w:val="00846B8D"/>
    <w:rsid w:val="008472FF"/>
    <w:rsid w:val="00850787"/>
    <w:rsid w:val="008509D8"/>
    <w:rsid w:val="0085154E"/>
    <w:rsid w:val="0085743C"/>
    <w:rsid w:val="00857F98"/>
    <w:rsid w:val="00860849"/>
    <w:rsid w:val="008610BB"/>
    <w:rsid w:val="008619C7"/>
    <w:rsid w:val="00862BBA"/>
    <w:rsid w:val="00862E11"/>
    <w:rsid w:val="0086338F"/>
    <w:rsid w:val="00864425"/>
    <w:rsid w:val="00867AF8"/>
    <w:rsid w:val="0087050A"/>
    <w:rsid w:val="00871D39"/>
    <w:rsid w:val="00872976"/>
    <w:rsid w:val="00873284"/>
    <w:rsid w:val="008758AF"/>
    <w:rsid w:val="00875C9B"/>
    <w:rsid w:val="008807AA"/>
    <w:rsid w:val="0088323D"/>
    <w:rsid w:val="00883786"/>
    <w:rsid w:val="0089044A"/>
    <w:rsid w:val="008A0696"/>
    <w:rsid w:val="008A1B04"/>
    <w:rsid w:val="008A4CEC"/>
    <w:rsid w:val="008A508B"/>
    <w:rsid w:val="008A6CDF"/>
    <w:rsid w:val="008A6F15"/>
    <w:rsid w:val="008A7241"/>
    <w:rsid w:val="008B533D"/>
    <w:rsid w:val="008B60E1"/>
    <w:rsid w:val="008B62C9"/>
    <w:rsid w:val="008B6833"/>
    <w:rsid w:val="008B73FD"/>
    <w:rsid w:val="008C0600"/>
    <w:rsid w:val="008C1BB0"/>
    <w:rsid w:val="008C2A12"/>
    <w:rsid w:val="008C2B6B"/>
    <w:rsid w:val="008C6264"/>
    <w:rsid w:val="008C763D"/>
    <w:rsid w:val="008D0078"/>
    <w:rsid w:val="008D0AFC"/>
    <w:rsid w:val="008D2883"/>
    <w:rsid w:val="008D5EAE"/>
    <w:rsid w:val="008E3CBB"/>
    <w:rsid w:val="008E46BC"/>
    <w:rsid w:val="008E53A0"/>
    <w:rsid w:val="008E60E6"/>
    <w:rsid w:val="008E6E5E"/>
    <w:rsid w:val="008E748C"/>
    <w:rsid w:val="008F0B1D"/>
    <w:rsid w:val="008F2BAE"/>
    <w:rsid w:val="008F359B"/>
    <w:rsid w:val="008F36BF"/>
    <w:rsid w:val="008F626B"/>
    <w:rsid w:val="008F6319"/>
    <w:rsid w:val="0090134D"/>
    <w:rsid w:val="00901B83"/>
    <w:rsid w:val="00903754"/>
    <w:rsid w:val="00903873"/>
    <w:rsid w:val="0090732E"/>
    <w:rsid w:val="009122A1"/>
    <w:rsid w:val="00912538"/>
    <w:rsid w:val="00912854"/>
    <w:rsid w:val="00913D24"/>
    <w:rsid w:val="0091492B"/>
    <w:rsid w:val="00922BF0"/>
    <w:rsid w:val="00922D9F"/>
    <w:rsid w:val="00927563"/>
    <w:rsid w:val="00930FE4"/>
    <w:rsid w:val="009349E7"/>
    <w:rsid w:val="00934DE0"/>
    <w:rsid w:val="0094133B"/>
    <w:rsid w:val="009427CA"/>
    <w:rsid w:val="0095156E"/>
    <w:rsid w:val="0095195E"/>
    <w:rsid w:val="00952603"/>
    <w:rsid w:val="009531B7"/>
    <w:rsid w:val="00953E7A"/>
    <w:rsid w:val="0095410C"/>
    <w:rsid w:val="009568AD"/>
    <w:rsid w:val="009616C6"/>
    <w:rsid w:val="00962BD3"/>
    <w:rsid w:val="00964276"/>
    <w:rsid w:val="00964C0B"/>
    <w:rsid w:val="009658AF"/>
    <w:rsid w:val="0096617E"/>
    <w:rsid w:val="00966D38"/>
    <w:rsid w:val="00966DA7"/>
    <w:rsid w:val="0097217A"/>
    <w:rsid w:val="00973A0C"/>
    <w:rsid w:val="009868DB"/>
    <w:rsid w:val="0099344B"/>
    <w:rsid w:val="00993D12"/>
    <w:rsid w:val="00994450"/>
    <w:rsid w:val="009947B9"/>
    <w:rsid w:val="00997542"/>
    <w:rsid w:val="009A01EE"/>
    <w:rsid w:val="009A18CF"/>
    <w:rsid w:val="009A1951"/>
    <w:rsid w:val="009A2A84"/>
    <w:rsid w:val="009A341E"/>
    <w:rsid w:val="009A3C52"/>
    <w:rsid w:val="009A7638"/>
    <w:rsid w:val="009B2F52"/>
    <w:rsid w:val="009B36F8"/>
    <w:rsid w:val="009B50FD"/>
    <w:rsid w:val="009B544A"/>
    <w:rsid w:val="009B5816"/>
    <w:rsid w:val="009C0E89"/>
    <w:rsid w:val="009C33CA"/>
    <w:rsid w:val="009C465F"/>
    <w:rsid w:val="009C59F3"/>
    <w:rsid w:val="009C6314"/>
    <w:rsid w:val="009C6C76"/>
    <w:rsid w:val="009C75C3"/>
    <w:rsid w:val="009D1B22"/>
    <w:rsid w:val="009D2AED"/>
    <w:rsid w:val="009D4F2F"/>
    <w:rsid w:val="009D7AD9"/>
    <w:rsid w:val="009E1994"/>
    <w:rsid w:val="009E2C5A"/>
    <w:rsid w:val="009E2CC1"/>
    <w:rsid w:val="009E4578"/>
    <w:rsid w:val="009E45B3"/>
    <w:rsid w:val="009E54FB"/>
    <w:rsid w:val="009E6CC3"/>
    <w:rsid w:val="009F0673"/>
    <w:rsid w:val="009F3C27"/>
    <w:rsid w:val="009F5248"/>
    <w:rsid w:val="009F5BDF"/>
    <w:rsid w:val="009F7970"/>
    <w:rsid w:val="00A000CF"/>
    <w:rsid w:val="00A001A1"/>
    <w:rsid w:val="00A02822"/>
    <w:rsid w:val="00A03722"/>
    <w:rsid w:val="00A04A03"/>
    <w:rsid w:val="00A04BC5"/>
    <w:rsid w:val="00A065F6"/>
    <w:rsid w:val="00A13797"/>
    <w:rsid w:val="00A140FF"/>
    <w:rsid w:val="00A145B1"/>
    <w:rsid w:val="00A15CE6"/>
    <w:rsid w:val="00A16D16"/>
    <w:rsid w:val="00A23E8E"/>
    <w:rsid w:val="00A31047"/>
    <w:rsid w:val="00A33160"/>
    <w:rsid w:val="00A33ABA"/>
    <w:rsid w:val="00A356A0"/>
    <w:rsid w:val="00A4067D"/>
    <w:rsid w:val="00A43874"/>
    <w:rsid w:val="00A47483"/>
    <w:rsid w:val="00A51B92"/>
    <w:rsid w:val="00A52B7A"/>
    <w:rsid w:val="00A53204"/>
    <w:rsid w:val="00A55498"/>
    <w:rsid w:val="00A578DA"/>
    <w:rsid w:val="00A60D7D"/>
    <w:rsid w:val="00A6190C"/>
    <w:rsid w:val="00A63FBC"/>
    <w:rsid w:val="00A66D73"/>
    <w:rsid w:val="00A67210"/>
    <w:rsid w:val="00A72D2B"/>
    <w:rsid w:val="00A73695"/>
    <w:rsid w:val="00A7485F"/>
    <w:rsid w:val="00A756CC"/>
    <w:rsid w:val="00A761EB"/>
    <w:rsid w:val="00A77225"/>
    <w:rsid w:val="00A777CB"/>
    <w:rsid w:val="00A8028D"/>
    <w:rsid w:val="00A819AB"/>
    <w:rsid w:val="00A81AD2"/>
    <w:rsid w:val="00A81FCC"/>
    <w:rsid w:val="00A825DB"/>
    <w:rsid w:val="00A82DDE"/>
    <w:rsid w:val="00A85722"/>
    <w:rsid w:val="00A85CBC"/>
    <w:rsid w:val="00A875FE"/>
    <w:rsid w:val="00A90944"/>
    <w:rsid w:val="00A959D7"/>
    <w:rsid w:val="00AA1792"/>
    <w:rsid w:val="00AB11EF"/>
    <w:rsid w:val="00AB4DF8"/>
    <w:rsid w:val="00AB5B38"/>
    <w:rsid w:val="00AB60F1"/>
    <w:rsid w:val="00AB6D19"/>
    <w:rsid w:val="00AB7E5F"/>
    <w:rsid w:val="00AC0641"/>
    <w:rsid w:val="00AC300D"/>
    <w:rsid w:val="00AC518F"/>
    <w:rsid w:val="00AD30BE"/>
    <w:rsid w:val="00AD33CD"/>
    <w:rsid w:val="00AD4213"/>
    <w:rsid w:val="00AD48AB"/>
    <w:rsid w:val="00AD60BC"/>
    <w:rsid w:val="00AD6E0C"/>
    <w:rsid w:val="00AD77FD"/>
    <w:rsid w:val="00AE03EE"/>
    <w:rsid w:val="00AE48BB"/>
    <w:rsid w:val="00AE6583"/>
    <w:rsid w:val="00AF0762"/>
    <w:rsid w:val="00AF4861"/>
    <w:rsid w:val="00B007AA"/>
    <w:rsid w:val="00B03593"/>
    <w:rsid w:val="00B0654E"/>
    <w:rsid w:val="00B074F5"/>
    <w:rsid w:val="00B07B06"/>
    <w:rsid w:val="00B106DE"/>
    <w:rsid w:val="00B12153"/>
    <w:rsid w:val="00B139A4"/>
    <w:rsid w:val="00B14F29"/>
    <w:rsid w:val="00B20F34"/>
    <w:rsid w:val="00B21474"/>
    <w:rsid w:val="00B22AE7"/>
    <w:rsid w:val="00B230E6"/>
    <w:rsid w:val="00B25078"/>
    <w:rsid w:val="00B265A5"/>
    <w:rsid w:val="00B26971"/>
    <w:rsid w:val="00B31133"/>
    <w:rsid w:val="00B31247"/>
    <w:rsid w:val="00B31C1D"/>
    <w:rsid w:val="00B31D8E"/>
    <w:rsid w:val="00B33F3B"/>
    <w:rsid w:val="00B35482"/>
    <w:rsid w:val="00B427DA"/>
    <w:rsid w:val="00B439A0"/>
    <w:rsid w:val="00B43CE6"/>
    <w:rsid w:val="00B46609"/>
    <w:rsid w:val="00B51241"/>
    <w:rsid w:val="00B60AE1"/>
    <w:rsid w:val="00B62B32"/>
    <w:rsid w:val="00B6335B"/>
    <w:rsid w:val="00B6534C"/>
    <w:rsid w:val="00B76D08"/>
    <w:rsid w:val="00B804FA"/>
    <w:rsid w:val="00B86A49"/>
    <w:rsid w:val="00B870EF"/>
    <w:rsid w:val="00B9201D"/>
    <w:rsid w:val="00B94481"/>
    <w:rsid w:val="00B94D7F"/>
    <w:rsid w:val="00B97385"/>
    <w:rsid w:val="00B97572"/>
    <w:rsid w:val="00B97B09"/>
    <w:rsid w:val="00BA060E"/>
    <w:rsid w:val="00BA0DBB"/>
    <w:rsid w:val="00BA0DEE"/>
    <w:rsid w:val="00BA2017"/>
    <w:rsid w:val="00BA6553"/>
    <w:rsid w:val="00BA7ECB"/>
    <w:rsid w:val="00BB09A9"/>
    <w:rsid w:val="00BB2AD9"/>
    <w:rsid w:val="00BB612E"/>
    <w:rsid w:val="00BC171C"/>
    <w:rsid w:val="00BC4F1C"/>
    <w:rsid w:val="00BC640B"/>
    <w:rsid w:val="00BD0F95"/>
    <w:rsid w:val="00BD1225"/>
    <w:rsid w:val="00BD4685"/>
    <w:rsid w:val="00BD4953"/>
    <w:rsid w:val="00BD7102"/>
    <w:rsid w:val="00BD7F2D"/>
    <w:rsid w:val="00BE062C"/>
    <w:rsid w:val="00BE562B"/>
    <w:rsid w:val="00BE589F"/>
    <w:rsid w:val="00BF0AD9"/>
    <w:rsid w:val="00BF24F7"/>
    <w:rsid w:val="00BF640E"/>
    <w:rsid w:val="00BF6CF6"/>
    <w:rsid w:val="00C02A8B"/>
    <w:rsid w:val="00C075ED"/>
    <w:rsid w:val="00C10B2A"/>
    <w:rsid w:val="00C10E8A"/>
    <w:rsid w:val="00C1333E"/>
    <w:rsid w:val="00C135D5"/>
    <w:rsid w:val="00C148C4"/>
    <w:rsid w:val="00C148DF"/>
    <w:rsid w:val="00C2173E"/>
    <w:rsid w:val="00C2255A"/>
    <w:rsid w:val="00C24CD8"/>
    <w:rsid w:val="00C34278"/>
    <w:rsid w:val="00C34D23"/>
    <w:rsid w:val="00C4298F"/>
    <w:rsid w:val="00C43F2B"/>
    <w:rsid w:val="00C44984"/>
    <w:rsid w:val="00C46C0A"/>
    <w:rsid w:val="00C46D32"/>
    <w:rsid w:val="00C502D0"/>
    <w:rsid w:val="00C506D4"/>
    <w:rsid w:val="00C508D4"/>
    <w:rsid w:val="00C51ECC"/>
    <w:rsid w:val="00C51F15"/>
    <w:rsid w:val="00C538C3"/>
    <w:rsid w:val="00C5484C"/>
    <w:rsid w:val="00C61B44"/>
    <w:rsid w:val="00C640F7"/>
    <w:rsid w:val="00C66677"/>
    <w:rsid w:val="00C70B72"/>
    <w:rsid w:val="00C71B94"/>
    <w:rsid w:val="00C72DDB"/>
    <w:rsid w:val="00C72F87"/>
    <w:rsid w:val="00C81A70"/>
    <w:rsid w:val="00C84957"/>
    <w:rsid w:val="00C85C4C"/>
    <w:rsid w:val="00C920D7"/>
    <w:rsid w:val="00C948ED"/>
    <w:rsid w:val="00C94AA4"/>
    <w:rsid w:val="00C94AFA"/>
    <w:rsid w:val="00C974C8"/>
    <w:rsid w:val="00CA7E05"/>
    <w:rsid w:val="00CB1CE9"/>
    <w:rsid w:val="00CB41DF"/>
    <w:rsid w:val="00CC027C"/>
    <w:rsid w:val="00CC0C7A"/>
    <w:rsid w:val="00CC15D4"/>
    <w:rsid w:val="00CC1AC7"/>
    <w:rsid w:val="00CC4388"/>
    <w:rsid w:val="00CC626D"/>
    <w:rsid w:val="00CC7591"/>
    <w:rsid w:val="00CD3633"/>
    <w:rsid w:val="00CD387C"/>
    <w:rsid w:val="00CD3C2F"/>
    <w:rsid w:val="00CD444C"/>
    <w:rsid w:val="00CD4974"/>
    <w:rsid w:val="00CE2AFC"/>
    <w:rsid w:val="00CE395E"/>
    <w:rsid w:val="00CE6701"/>
    <w:rsid w:val="00CE7FD4"/>
    <w:rsid w:val="00CF050C"/>
    <w:rsid w:val="00CF3650"/>
    <w:rsid w:val="00CF36C7"/>
    <w:rsid w:val="00CF5079"/>
    <w:rsid w:val="00CF5397"/>
    <w:rsid w:val="00CF5B14"/>
    <w:rsid w:val="00CF6A7C"/>
    <w:rsid w:val="00CF7558"/>
    <w:rsid w:val="00CF7F22"/>
    <w:rsid w:val="00D0220F"/>
    <w:rsid w:val="00D03407"/>
    <w:rsid w:val="00D055E8"/>
    <w:rsid w:val="00D05DF4"/>
    <w:rsid w:val="00D13A3C"/>
    <w:rsid w:val="00D140DE"/>
    <w:rsid w:val="00D161D6"/>
    <w:rsid w:val="00D16DC5"/>
    <w:rsid w:val="00D17E53"/>
    <w:rsid w:val="00D20DE5"/>
    <w:rsid w:val="00D22619"/>
    <w:rsid w:val="00D22B8E"/>
    <w:rsid w:val="00D23EA4"/>
    <w:rsid w:val="00D27FAF"/>
    <w:rsid w:val="00D30372"/>
    <w:rsid w:val="00D315DD"/>
    <w:rsid w:val="00D32BA4"/>
    <w:rsid w:val="00D33AD0"/>
    <w:rsid w:val="00D3538C"/>
    <w:rsid w:val="00D43EDD"/>
    <w:rsid w:val="00D5111F"/>
    <w:rsid w:val="00D55673"/>
    <w:rsid w:val="00D56232"/>
    <w:rsid w:val="00D568B0"/>
    <w:rsid w:val="00D600B9"/>
    <w:rsid w:val="00D60C36"/>
    <w:rsid w:val="00D60F8F"/>
    <w:rsid w:val="00D62619"/>
    <w:rsid w:val="00D627DD"/>
    <w:rsid w:val="00D64FB6"/>
    <w:rsid w:val="00D67448"/>
    <w:rsid w:val="00D70680"/>
    <w:rsid w:val="00D7508D"/>
    <w:rsid w:val="00D75E6C"/>
    <w:rsid w:val="00D760A4"/>
    <w:rsid w:val="00D760CC"/>
    <w:rsid w:val="00D80093"/>
    <w:rsid w:val="00D81749"/>
    <w:rsid w:val="00D81DF8"/>
    <w:rsid w:val="00D9028F"/>
    <w:rsid w:val="00D9111F"/>
    <w:rsid w:val="00D91BC8"/>
    <w:rsid w:val="00D925DD"/>
    <w:rsid w:val="00D9280C"/>
    <w:rsid w:val="00D9298B"/>
    <w:rsid w:val="00D92EA4"/>
    <w:rsid w:val="00D9358B"/>
    <w:rsid w:val="00D936E1"/>
    <w:rsid w:val="00D95F4D"/>
    <w:rsid w:val="00D96BDA"/>
    <w:rsid w:val="00D974C7"/>
    <w:rsid w:val="00DA7311"/>
    <w:rsid w:val="00DB0CB4"/>
    <w:rsid w:val="00DB10CB"/>
    <w:rsid w:val="00DB1B2D"/>
    <w:rsid w:val="00DB2128"/>
    <w:rsid w:val="00DB3372"/>
    <w:rsid w:val="00DB39BC"/>
    <w:rsid w:val="00DB3B77"/>
    <w:rsid w:val="00DB3E72"/>
    <w:rsid w:val="00DB50C0"/>
    <w:rsid w:val="00DC1C4F"/>
    <w:rsid w:val="00DC4F2A"/>
    <w:rsid w:val="00DD2EE9"/>
    <w:rsid w:val="00DD606B"/>
    <w:rsid w:val="00DD67CE"/>
    <w:rsid w:val="00DD6ADA"/>
    <w:rsid w:val="00DE48EA"/>
    <w:rsid w:val="00DE513A"/>
    <w:rsid w:val="00DE6C0B"/>
    <w:rsid w:val="00DE7179"/>
    <w:rsid w:val="00DF0675"/>
    <w:rsid w:val="00DF19D9"/>
    <w:rsid w:val="00DF4038"/>
    <w:rsid w:val="00DF4E81"/>
    <w:rsid w:val="00DF7638"/>
    <w:rsid w:val="00E001F2"/>
    <w:rsid w:val="00E0446A"/>
    <w:rsid w:val="00E11217"/>
    <w:rsid w:val="00E11DB1"/>
    <w:rsid w:val="00E16AAF"/>
    <w:rsid w:val="00E16E3A"/>
    <w:rsid w:val="00E16F18"/>
    <w:rsid w:val="00E17566"/>
    <w:rsid w:val="00E23D9D"/>
    <w:rsid w:val="00E25330"/>
    <w:rsid w:val="00E27499"/>
    <w:rsid w:val="00E32383"/>
    <w:rsid w:val="00E328CE"/>
    <w:rsid w:val="00E33007"/>
    <w:rsid w:val="00E3360D"/>
    <w:rsid w:val="00E34BE4"/>
    <w:rsid w:val="00E35A6A"/>
    <w:rsid w:val="00E376B9"/>
    <w:rsid w:val="00E41C9F"/>
    <w:rsid w:val="00E4434A"/>
    <w:rsid w:val="00E46A7D"/>
    <w:rsid w:val="00E54118"/>
    <w:rsid w:val="00E5576A"/>
    <w:rsid w:val="00E55822"/>
    <w:rsid w:val="00E5681D"/>
    <w:rsid w:val="00E5794A"/>
    <w:rsid w:val="00E57E5D"/>
    <w:rsid w:val="00E60E06"/>
    <w:rsid w:val="00E621DE"/>
    <w:rsid w:val="00E6255A"/>
    <w:rsid w:val="00E62E2C"/>
    <w:rsid w:val="00E633FA"/>
    <w:rsid w:val="00E66C0E"/>
    <w:rsid w:val="00E71A94"/>
    <w:rsid w:val="00E74F29"/>
    <w:rsid w:val="00E7794F"/>
    <w:rsid w:val="00E813E9"/>
    <w:rsid w:val="00E815DD"/>
    <w:rsid w:val="00E84637"/>
    <w:rsid w:val="00E84EC6"/>
    <w:rsid w:val="00E87A0C"/>
    <w:rsid w:val="00E92481"/>
    <w:rsid w:val="00E937DD"/>
    <w:rsid w:val="00E952C5"/>
    <w:rsid w:val="00E95F1D"/>
    <w:rsid w:val="00EA52D3"/>
    <w:rsid w:val="00EA6794"/>
    <w:rsid w:val="00EB2206"/>
    <w:rsid w:val="00EB2368"/>
    <w:rsid w:val="00EB32D0"/>
    <w:rsid w:val="00EC02EC"/>
    <w:rsid w:val="00EC2674"/>
    <w:rsid w:val="00ED34B0"/>
    <w:rsid w:val="00ED5E70"/>
    <w:rsid w:val="00ED6D3A"/>
    <w:rsid w:val="00EE0AF2"/>
    <w:rsid w:val="00EE3937"/>
    <w:rsid w:val="00EE4271"/>
    <w:rsid w:val="00EE460E"/>
    <w:rsid w:val="00EE5E99"/>
    <w:rsid w:val="00EE7320"/>
    <w:rsid w:val="00EF02FD"/>
    <w:rsid w:val="00EF5A8C"/>
    <w:rsid w:val="00EF667E"/>
    <w:rsid w:val="00EF7925"/>
    <w:rsid w:val="00F000F5"/>
    <w:rsid w:val="00F00DF3"/>
    <w:rsid w:val="00F01695"/>
    <w:rsid w:val="00F0423D"/>
    <w:rsid w:val="00F07D84"/>
    <w:rsid w:val="00F128D1"/>
    <w:rsid w:val="00F146FB"/>
    <w:rsid w:val="00F171F8"/>
    <w:rsid w:val="00F221FA"/>
    <w:rsid w:val="00F262D2"/>
    <w:rsid w:val="00F3341B"/>
    <w:rsid w:val="00F33B44"/>
    <w:rsid w:val="00F353F6"/>
    <w:rsid w:val="00F35957"/>
    <w:rsid w:val="00F36BE3"/>
    <w:rsid w:val="00F47765"/>
    <w:rsid w:val="00F508E7"/>
    <w:rsid w:val="00F511A8"/>
    <w:rsid w:val="00F5242A"/>
    <w:rsid w:val="00F52E43"/>
    <w:rsid w:val="00F5723E"/>
    <w:rsid w:val="00F64808"/>
    <w:rsid w:val="00F65A24"/>
    <w:rsid w:val="00F65B81"/>
    <w:rsid w:val="00F724D7"/>
    <w:rsid w:val="00F72565"/>
    <w:rsid w:val="00F72756"/>
    <w:rsid w:val="00F776DD"/>
    <w:rsid w:val="00F801B7"/>
    <w:rsid w:val="00F806DA"/>
    <w:rsid w:val="00F81124"/>
    <w:rsid w:val="00F82F3B"/>
    <w:rsid w:val="00F85B36"/>
    <w:rsid w:val="00F864DA"/>
    <w:rsid w:val="00F928A2"/>
    <w:rsid w:val="00F9354C"/>
    <w:rsid w:val="00F94BB5"/>
    <w:rsid w:val="00F965A5"/>
    <w:rsid w:val="00F96A45"/>
    <w:rsid w:val="00FA0C35"/>
    <w:rsid w:val="00FA26C2"/>
    <w:rsid w:val="00FA2E61"/>
    <w:rsid w:val="00FA41AA"/>
    <w:rsid w:val="00FA5F08"/>
    <w:rsid w:val="00FC15BC"/>
    <w:rsid w:val="00FC31B8"/>
    <w:rsid w:val="00FC61E3"/>
    <w:rsid w:val="00FD147F"/>
    <w:rsid w:val="00FD4A2C"/>
    <w:rsid w:val="00FD4ABC"/>
    <w:rsid w:val="00FD58C3"/>
    <w:rsid w:val="00FE0457"/>
    <w:rsid w:val="00FE4556"/>
    <w:rsid w:val="00FE5492"/>
    <w:rsid w:val="00FE668D"/>
    <w:rsid w:val="00FE6FFA"/>
    <w:rsid w:val="00FF0DE7"/>
    <w:rsid w:val="00FF15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21D"/>
    <w:rPr>
      <w:sz w:val="24"/>
      <w:szCs w:val="24"/>
    </w:rPr>
  </w:style>
  <w:style w:type="paragraph" w:styleId="1">
    <w:name w:val="heading 1"/>
    <w:basedOn w:val="a"/>
    <w:next w:val="a"/>
    <w:qFormat/>
    <w:rsid w:val="00636860"/>
    <w:pPr>
      <w:shd w:val="clear" w:color="auto" w:fill="FFFFFF"/>
      <w:ind w:left="4" w:firstLine="698"/>
      <w:jc w:val="both"/>
      <w:outlineLvl w:val="0"/>
    </w:pPr>
    <w:rPr>
      <w:b/>
      <w:spacing w:val="7"/>
      <w:sz w:val="32"/>
      <w:szCs w:val="28"/>
    </w:rPr>
  </w:style>
  <w:style w:type="paragraph" w:styleId="2">
    <w:name w:val="heading 2"/>
    <w:basedOn w:val="a"/>
    <w:next w:val="a"/>
    <w:link w:val="20"/>
    <w:qFormat/>
    <w:rsid w:val="0065621D"/>
    <w:pPr>
      <w:keepNext/>
      <w:outlineLvl w:val="1"/>
    </w:pPr>
    <w:rPr>
      <w:b/>
      <w:bCs/>
      <w:sz w:val="28"/>
    </w:rPr>
  </w:style>
  <w:style w:type="paragraph" w:styleId="3">
    <w:name w:val="heading 3"/>
    <w:basedOn w:val="a"/>
    <w:next w:val="a"/>
    <w:link w:val="30"/>
    <w:qFormat/>
    <w:rsid w:val="00AC300D"/>
    <w:pPr>
      <w:outlineLvl w:val="2"/>
    </w:pPr>
    <w:rPr>
      <w:b/>
      <w:bCs/>
      <w:sz w:val="28"/>
    </w:rPr>
  </w:style>
  <w:style w:type="paragraph" w:styleId="4">
    <w:name w:val="heading 4"/>
    <w:basedOn w:val="a"/>
    <w:next w:val="a"/>
    <w:qFormat/>
    <w:rsid w:val="0065621D"/>
    <w:pPr>
      <w:keepNext/>
      <w:ind w:firstLine="720"/>
      <w:jc w:val="right"/>
      <w:outlineLvl w:val="3"/>
    </w:pPr>
    <w:rPr>
      <w:sz w:val="28"/>
    </w:rPr>
  </w:style>
  <w:style w:type="paragraph" w:styleId="5">
    <w:name w:val="heading 5"/>
    <w:basedOn w:val="a"/>
    <w:next w:val="a"/>
    <w:qFormat/>
    <w:rsid w:val="0065621D"/>
    <w:pPr>
      <w:keepNext/>
      <w:ind w:firstLine="708"/>
      <w:jc w:val="both"/>
      <w:outlineLvl w:val="4"/>
    </w:pPr>
    <w:rPr>
      <w:sz w:val="28"/>
      <w:u w:val="single"/>
    </w:rPr>
  </w:style>
  <w:style w:type="paragraph" w:styleId="6">
    <w:name w:val="heading 6"/>
    <w:basedOn w:val="a"/>
    <w:next w:val="a"/>
    <w:qFormat/>
    <w:rsid w:val="0065621D"/>
    <w:pPr>
      <w:keepNext/>
      <w:ind w:firstLine="708"/>
      <w:outlineLvl w:val="5"/>
    </w:pPr>
    <w:rPr>
      <w:sz w:val="28"/>
    </w:rPr>
  </w:style>
  <w:style w:type="paragraph" w:styleId="7">
    <w:name w:val="heading 7"/>
    <w:basedOn w:val="a"/>
    <w:next w:val="a"/>
    <w:qFormat/>
    <w:rsid w:val="0065621D"/>
    <w:pPr>
      <w:keepNext/>
      <w:jc w:val="right"/>
      <w:outlineLvl w:val="6"/>
    </w:pPr>
    <w:rPr>
      <w:sz w:val="28"/>
    </w:rPr>
  </w:style>
  <w:style w:type="paragraph" w:styleId="8">
    <w:name w:val="heading 8"/>
    <w:basedOn w:val="a"/>
    <w:next w:val="a"/>
    <w:qFormat/>
    <w:rsid w:val="0065621D"/>
    <w:pPr>
      <w:keepNext/>
      <w:jc w:val="center"/>
      <w:outlineLvl w:val="7"/>
    </w:pPr>
    <w:rPr>
      <w:sz w:val="28"/>
    </w:rPr>
  </w:style>
  <w:style w:type="paragraph" w:styleId="9">
    <w:name w:val="heading 9"/>
    <w:basedOn w:val="a"/>
    <w:next w:val="a"/>
    <w:qFormat/>
    <w:rsid w:val="0065621D"/>
    <w:pPr>
      <w:keepNext/>
      <w:shd w:val="clear" w:color="auto" w:fill="FFFFFF"/>
      <w:tabs>
        <w:tab w:val="left" w:pos="10963"/>
      </w:tabs>
      <w:ind w:left="720"/>
      <w:jc w:val="right"/>
      <w:outlineLvl w:val="8"/>
    </w:pPr>
    <w:rPr>
      <w:color w:val="000000"/>
      <w:spacing w:val="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5621D"/>
    <w:pPr>
      <w:ind w:firstLine="720"/>
      <w:jc w:val="both"/>
    </w:pPr>
    <w:rPr>
      <w:b/>
      <w:bCs/>
      <w:i/>
      <w:iCs/>
      <w:sz w:val="28"/>
      <w:szCs w:val="28"/>
    </w:rPr>
  </w:style>
  <w:style w:type="paragraph" w:styleId="21">
    <w:name w:val="Body Text Indent 2"/>
    <w:basedOn w:val="a"/>
    <w:link w:val="22"/>
    <w:rsid w:val="0065621D"/>
    <w:pPr>
      <w:ind w:firstLine="708"/>
      <w:jc w:val="both"/>
    </w:pPr>
    <w:rPr>
      <w:sz w:val="28"/>
    </w:rPr>
  </w:style>
  <w:style w:type="paragraph" w:styleId="31">
    <w:name w:val="Body Text Indent 3"/>
    <w:basedOn w:val="a"/>
    <w:rsid w:val="0065621D"/>
    <w:pPr>
      <w:ind w:firstLine="720"/>
      <w:jc w:val="both"/>
    </w:pPr>
  </w:style>
  <w:style w:type="paragraph" w:styleId="a5">
    <w:name w:val="Body Text"/>
    <w:basedOn w:val="a"/>
    <w:link w:val="a6"/>
    <w:rsid w:val="0065621D"/>
    <w:pPr>
      <w:shd w:val="clear" w:color="auto" w:fill="FFFFFF"/>
      <w:tabs>
        <w:tab w:val="left" w:pos="10206"/>
      </w:tabs>
      <w:jc w:val="both"/>
    </w:pPr>
    <w:rPr>
      <w:color w:val="000000"/>
      <w:spacing w:val="1"/>
    </w:rPr>
  </w:style>
  <w:style w:type="paragraph" w:styleId="23">
    <w:name w:val="Body Text 2"/>
    <w:basedOn w:val="a"/>
    <w:link w:val="24"/>
    <w:rsid w:val="0065621D"/>
    <w:pPr>
      <w:spacing w:line="360" w:lineRule="auto"/>
      <w:jc w:val="both"/>
    </w:pPr>
    <w:rPr>
      <w:iCs/>
      <w:sz w:val="26"/>
      <w:szCs w:val="26"/>
    </w:rPr>
  </w:style>
  <w:style w:type="paragraph" w:styleId="a7">
    <w:name w:val="caption"/>
    <w:basedOn w:val="a"/>
    <w:next w:val="a"/>
    <w:qFormat/>
    <w:rsid w:val="0065621D"/>
    <w:rPr>
      <w:sz w:val="28"/>
    </w:rPr>
  </w:style>
  <w:style w:type="paragraph" w:styleId="a8">
    <w:name w:val="Block Text"/>
    <w:basedOn w:val="a"/>
    <w:rsid w:val="0065621D"/>
    <w:pPr>
      <w:shd w:val="clear" w:color="auto" w:fill="FFFFFF"/>
      <w:tabs>
        <w:tab w:val="left" w:pos="10206"/>
      </w:tabs>
      <w:spacing w:before="542" w:line="274" w:lineRule="exact"/>
      <w:ind w:left="709" w:right="137" w:firstLine="62"/>
      <w:jc w:val="both"/>
    </w:pPr>
    <w:rPr>
      <w:color w:val="000000"/>
      <w:spacing w:val="1"/>
      <w:sz w:val="28"/>
      <w:lang w:eastAsia="ar-SA"/>
    </w:rPr>
  </w:style>
  <w:style w:type="paragraph" w:styleId="32">
    <w:name w:val="Body Text 3"/>
    <w:basedOn w:val="a"/>
    <w:rsid w:val="0065621D"/>
    <w:pPr>
      <w:jc w:val="both"/>
    </w:pPr>
    <w:rPr>
      <w:sz w:val="28"/>
    </w:rPr>
  </w:style>
  <w:style w:type="paragraph" w:styleId="a9">
    <w:name w:val="footer"/>
    <w:basedOn w:val="a"/>
    <w:rsid w:val="0065621D"/>
    <w:pPr>
      <w:tabs>
        <w:tab w:val="center" w:pos="4677"/>
        <w:tab w:val="right" w:pos="9355"/>
      </w:tabs>
    </w:pPr>
  </w:style>
  <w:style w:type="character" w:styleId="aa">
    <w:name w:val="page number"/>
    <w:basedOn w:val="a0"/>
    <w:rsid w:val="0065621D"/>
  </w:style>
  <w:style w:type="paragraph" w:customStyle="1" w:styleId="xl49">
    <w:name w:val="xl49"/>
    <w:basedOn w:val="a"/>
    <w:rsid w:val="0065621D"/>
    <w:pPr>
      <w:pBdr>
        <w:left w:val="single" w:sz="8"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Unicode MS"/>
      <w:b/>
      <w:bCs/>
    </w:rPr>
  </w:style>
  <w:style w:type="character" w:styleId="ab">
    <w:name w:val="annotation reference"/>
    <w:rsid w:val="00494542"/>
    <w:rPr>
      <w:sz w:val="16"/>
      <w:szCs w:val="16"/>
    </w:rPr>
  </w:style>
  <w:style w:type="paragraph" w:styleId="ac">
    <w:name w:val="annotation text"/>
    <w:basedOn w:val="a"/>
    <w:link w:val="ad"/>
    <w:rsid w:val="00494542"/>
    <w:rPr>
      <w:sz w:val="20"/>
      <w:szCs w:val="20"/>
    </w:rPr>
  </w:style>
  <w:style w:type="character" w:customStyle="1" w:styleId="ad">
    <w:name w:val="Текст примечания Знак"/>
    <w:basedOn w:val="a0"/>
    <w:link w:val="ac"/>
    <w:rsid w:val="00494542"/>
  </w:style>
  <w:style w:type="paragraph" w:styleId="ae">
    <w:name w:val="annotation subject"/>
    <w:basedOn w:val="ac"/>
    <w:next w:val="ac"/>
    <w:link w:val="af"/>
    <w:rsid w:val="00494542"/>
    <w:rPr>
      <w:b/>
      <w:bCs/>
    </w:rPr>
  </w:style>
  <w:style w:type="character" w:customStyle="1" w:styleId="af">
    <w:name w:val="Тема примечания Знак"/>
    <w:link w:val="ae"/>
    <w:rsid w:val="00494542"/>
    <w:rPr>
      <w:b/>
      <w:bCs/>
    </w:rPr>
  </w:style>
  <w:style w:type="paragraph" w:styleId="af0">
    <w:name w:val="Revision"/>
    <w:hidden/>
    <w:uiPriority w:val="99"/>
    <w:semiHidden/>
    <w:rsid w:val="00494542"/>
    <w:rPr>
      <w:sz w:val="24"/>
      <w:szCs w:val="24"/>
    </w:rPr>
  </w:style>
  <w:style w:type="paragraph" w:styleId="af1">
    <w:name w:val="Balloon Text"/>
    <w:basedOn w:val="a"/>
    <w:link w:val="af2"/>
    <w:rsid w:val="00494542"/>
    <w:rPr>
      <w:rFonts w:ascii="Tahoma" w:hAnsi="Tahoma"/>
      <w:sz w:val="16"/>
      <w:szCs w:val="16"/>
    </w:rPr>
  </w:style>
  <w:style w:type="character" w:customStyle="1" w:styleId="af2">
    <w:name w:val="Текст выноски Знак"/>
    <w:link w:val="af1"/>
    <w:rsid w:val="00494542"/>
    <w:rPr>
      <w:rFonts w:ascii="Tahoma" w:hAnsi="Tahoma" w:cs="Tahoma"/>
      <w:sz w:val="16"/>
      <w:szCs w:val="16"/>
    </w:rPr>
  </w:style>
  <w:style w:type="character" w:styleId="af3">
    <w:name w:val="Emphasis"/>
    <w:qFormat/>
    <w:rsid w:val="00C5484C"/>
    <w:rPr>
      <w:i/>
      <w:iCs/>
    </w:rPr>
  </w:style>
  <w:style w:type="paragraph" w:styleId="af4">
    <w:name w:val="TOC Heading"/>
    <w:basedOn w:val="1"/>
    <w:next w:val="a"/>
    <w:uiPriority w:val="39"/>
    <w:semiHidden/>
    <w:unhideWhenUsed/>
    <w:qFormat/>
    <w:rsid w:val="00AC300D"/>
    <w:pPr>
      <w:keepNext/>
      <w:keepLines/>
      <w:shd w:val="clear" w:color="auto" w:fill="auto"/>
      <w:spacing w:before="480" w:line="276" w:lineRule="auto"/>
      <w:ind w:left="0" w:firstLine="0"/>
      <w:jc w:val="left"/>
      <w:outlineLvl w:val="9"/>
    </w:pPr>
    <w:rPr>
      <w:rFonts w:ascii="Cambria" w:hAnsi="Cambria"/>
      <w:bCs/>
      <w:color w:val="365F91"/>
      <w:spacing w:val="0"/>
      <w:sz w:val="28"/>
      <w:lang w:eastAsia="en-US"/>
    </w:rPr>
  </w:style>
  <w:style w:type="paragraph" w:styleId="10">
    <w:name w:val="toc 1"/>
    <w:basedOn w:val="a"/>
    <w:next w:val="a"/>
    <w:autoRedefine/>
    <w:uiPriority w:val="39"/>
    <w:unhideWhenUsed/>
    <w:rsid w:val="00871D39"/>
    <w:pPr>
      <w:tabs>
        <w:tab w:val="right" w:leader="dot" w:pos="9488"/>
      </w:tabs>
      <w:spacing w:line="360" w:lineRule="auto"/>
    </w:pPr>
  </w:style>
  <w:style w:type="paragraph" w:styleId="25">
    <w:name w:val="toc 2"/>
    <w:basedOn w:val="a"/>
    <w:next w:val="a"/>
    <w:autoRedefine/>
    <w:uiPriority w:val="39"/>
    <w:unhideWhenUsed/>
    <w:rsid w:val="00216482"/>
    <w:pPr>
      <w:tabs>
        <w:tab w:val="right" w:leader="dot" w:pos="9769"/>
      </w:tabs>
      <w:ind w:left="240"/>
    </w:pPr>
    <w:rPr>
      <w:noProof/>
    </w:rPr>
  </w:style>
  <w:style w:type="paragraph" w:styleId="33">
    <w:name w:val="toc 3"/>
    <w:basedOn w:val="a"/>
    <w:next w:val="a"/>
    <w:autoRedefine/>
    <w:uiPriority w:val="39"/>
    <w:unhideWhenUsed/>
    <w:rsid w:val="00AC300D"/>
    <w:pPr>
      <w:ind w:left="480"/>
    </w:pPr>
  </w:style>
  <w:style w:type="character" w:styleId="af5">
    <w:name w:val="Hyperlink"/>
    <w:uiPriority w:val="99"/>
    <w:unhideWhenUsed/>
    <w:rsid w:val="00AC300D"/>
    <w:rPr>
      <w:color w:val="0000FF"/>
      <w:u w:val="single"/>
    </w:rPr>
  </w:style>
  <w:style w:type="paragraph" w:styleId="af6">
    <w:name w:val="No Spacing"/>
    <w:link w:val="af7"/>
    <w:uiPriority w:val="1"/>
    <w:qFormat/>
    <w:rsid w:val="00056521"/>
    <w:rPr>
      <w:sz w:val="24"/>
      <w:szCs w:val="24"/>
    </w:rPr>
  </w:style>
  <w:style w:type="table" w:customStyle="1" w:styleId="-11">
    <w:name w:val="Светлая заливка - Акцент 11"/>
    <w:basedOn w:val="a1"/>
    <w:uiPriority w:val="60"/>
    <w:rsid w:val="000030C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0">
    <w:name w:val="Светлая сетка - Акцент 11"/>
    <w:basedOn w:val="a1"/>
    <w:uiPriority w:val="62"/>
    <w:rsid w:val="000030C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ConsPlusNormal">
    <w:name w:val="ConsPlusNormal"/>
    <w:rsid w:val="00285CAF"/>
    <w:pPr>
      <w:widowControl w:val="0"/>
      <w:suppressAutoHyphens/>
      <w:autoSpaceDE w:val="0"/>
      <w:spacing w:after="200" w:line="276" w:lineRule="auto"/>
      <w:ind w:firstLine="720"/>
    </w:pPr>
    <w:rPr>
      <w:rFonts w:ascii="Arial" w:hAnsi="Arial" w:cs="Arial"/>
      <w:sz w:val="22"/>
      <w:szCs w:val="22"/>
      <w:lang w:val="en-US" w:eastAsia="ar-SA" w:bidi="en-US"/>
    </w:rPr>
  </w:style>
  <w:style w:type="paragraph" w:styleId="af8">
    <w:name w:val="List Paragraph"/>
    <w:basedOn w:val="a"/>
    <w:uiPriority w:val="34"/>
    <w:qFormat/>
    <w:rsid w:val="00285CAF"/>
    <w:pPr>
      <w:ind w:left="720" w:firstLine="708"/>
      <w:contextualSpacing/>
      <w:jc w:val="both"/>
    </w:pPr>
    <w:rPr>
      <w:sz w:val="28"/>
      <w:szCs w:val="28"/>
      <w:lang w:eastAsia="en-US" w:bidi="en-US"/>
    </w:rPr>
  </w:style>
  <w:style w:type="paragraph" w:customStyle="1" w:styleId="11">
    <w:name w:val="Обычный1"/>
    <w:uiPriority w:val="99"/>
    <w:rsid w:val="00285CAF"/>
    <w:pPr>
      <w:widowControl w:val="0"/>
    </w:pPr>
    <w:rPr>
      <w:snapToGrid w:val="0"/>
    </w:rPr>
  </w:style>
  <w:style w:type="character" w:customStyle="1" w:styleId="20">
    <w:name w:val="Заголовок 2 Знак"/>
    <w:link w:val="2"/>
    <w:rsid w:val="00F9354C"/>
    <w:rPr>
      <w:b/>
      <w:bCs/>
      <w:sz w:val="28"/>
      <w:szCs w:val="24"/>
    </w:rPr>
  </w:style>
  <w:style w:type="character" w:customStyle="1" w:styleId="30">
    <w:name w:val="Заголовок 3 Знак"/>
    <w:link w:val="3"/>
    <w:rsid w:val="00F9354C"/>
    <w:rPr>
      <w:b/>
      <w:bCs/>
      <w:sz w:val="28"/>
      <w:szCs w:val="24"/>
    </w:rPr>
  </w:style>
  <w:style w:type="character" w:customStyle="1" w:styleId="a4">
    <w:name w:val="Основной текст с отступом Знак"/>
    <w:link w:val="a3"/>
    <w:rsid w:val="00F9354C"/>
    <w:rPr>
      <w:b/>
      <w:bCs/>
      <w:i/>
      <w:iCs/>
      <w:sz w:val="28"/>
      <w:szCs w:val="28"/>
    </w:rPr>
  </w:style>
  <w:style w:type="character" w:customStyle="1" w:styleId="22">
    <w:name w:val="Основной текст с отступом 2 Знак"/>
    <w:link w:val="21"/>
    <w:rsid w:val="00F9354C"/>
    <w:rPr>
      <w:sz w:val="28"/>
      <w:szCs w:val="24"/>
    </w:rPr>
  </w:style>
  <w:style w:type="character" w:customStyle="1" w:styleId="24">
    <w:name w:val="Основной текст 2 Знак"/>
    <w:link w:val="23"/>
    <w:rsid w:val="00F9354C"/>
    <w:rPr>
      <w:iCs/>
      <w:sz w:val="26"/>
      <w:szCs w:val="26"/>
    </w:rPr>
  </w:style>
  <w:style w:type="table" w:styleId="-1">
    <w:name w:val="Colorful Grid Accent 1"/>
    <w:basedOn w:val="a1"/>
    <w:uiPriority w:val="73"/>
    <w:rsid w:val="008619C7"/>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3-5">
    <w:name w:val="Medium Grid 3 Accent 5"/>
    <w:basedOn w:val="a1"/>
    <w:uiPriority w:val="69"/>
    <w:rsid w:val="008619C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26">
    <w:name w:val="Основной2"/>
    <w:rsid w:val="00157617"/>
    <w:pPr>
      <w:autoSpaceDE w:val="0"/>
      <w:autoSpaceDN w:val="0"/>
      <w:adjustRightInd w:val="0"/>
      <w:spacing w:line="200" w:lineRule="atLeast"/>
      <w:ind w:firstLine="283"/>
      <w:jc w:val="both"/>
    </w:pPr>
    <w:rPr>
      <w:rFonts w:ascii="FuturisC" w:hAnsi="FuturisC"/>
    </w:rPr>
  </w:style>
  <w:style w:type="table" w:styleId="af9">
    <w:name w:val="Table Grid"/>
    <w:basedOn w:val="a1"/>
    <w:uiPriority w:val="59"/>
    <w:rsid w:val="008C76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header"/>
    <w:basedOn w:val="a"/>
    <w:link w:val="afb"/>
    <w:unhideWhenUsed/>
    <w:rsid w:val="00D568B0"/>
    <w:pPr>
      <w:tabs>
        <w:tab w:val="center" w:pos="4677"/>
        <w:tab w:val="right" w:pos="9355"/>
      </w:tabs>
    </w:pPr>
  </w:style>
  <w:style w:type="character" w:customStyle="1" w:styleId="afb">
    <w:name w:val="Верхний колонтитул Знак"/>
    <w:basedOn w:val="a0"/>
    <w:link w:val="afa"/>
    <w:uiPriority w:val="99"/>
    <w:semiHidden/>
    <w:rsid w:val="00D568B0"/>
    <w:rPr>
      <w:sz w:val="24"/>
      <w:szCs w:val="24"/>
    </w:rPr>
  </w:style>
  <w:style w:type="table" w:customStyle="1" w:styleId="12">
    <w:name w:val="Светлая сетка1"/>
    <w:basedOn w:val="a1"/>
    <w:uiPriority w:val="62"/>
    <w:rsid w:val="003502F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af7">
    <w:name w:val="Без интервала Знак"/>
    <w:link w:val="af6"/>
    <w:uiPriority w:val="1"/>
    <w:rsid w:val="002D55C3"/>
    <w:rPr>
      <w:sz w:val="24"/>
      <w:szCs w:val="24"/>
    </w:rPr>
  </w:style>
  <w:style w:type="paragraph" w:customStyle="1" w:styleId="afc">
    <w:name w:val="Знак Знак Знак Знак"/>
    <w:basedOn w:val="a"/>
    <w:rsid w:val="00A04A03"/>
    <w:pPr>
      <w:spacing w:after="160" w:line="240" w:lineRule="exact"/>
    </w:pPr>
    <w:rPr>
      <w:rFonts w:ascii="Verdana" w:hAnsi="Verdana" w:cs="Verdana"/>
      <w:sz w:val="20"/>
      <w:szCs w:val="20"/>
      <w:lang w:val="en-US" w:eastAsia="en-US"/>
    </w:rPr>
  </w:style>
  <w:style w:type="paragraph" w:styleId="40">
    <w:name w:val="toc 4"/>
    <w:basedOn w:val="a"/>
    <w:next w:val="a"/>
    <w:autoRedefine/>
    <w:uiPriority w:val="39"/>
    <w:unhideWhenUsed/>
    <w:rsid w:val="00256BB9"/>
    <w:pPr>
      <w:spacing w:after="100" w:line="276" w:lineRule="auto"/>
      <w:ind w:left="660"/>
    </w:pPr>
    <w:rPr>
      <w:rFonts w:asciiTheme="minorHAnsi" w:eastAsiaTheme="minorEastAsia" w:hAnsiTheme="minorHAnsi" w:cstheme="minorBidi"/>
      <w:sz w:val="22"/>
      <w:szCs w:val="22"/>
    </w:rPr>
  </w:style>
  <w:style w:type="paragraph" w:styleId="50">
    <w:name w:val="toc 5"/>
    <w:basedOn w:val="a"/>
    <w:next w:val="a"/>
    <w:autoRedefine/>
    <w:uiPriority w:val="39"/>
    <w:unhideWhenUsed/>
    <w:rsid w:val="00256BB9"/>
    <w:pPr>
      <w:spacing w:after="100" w:line="276" w:lineRule="auto"/>
      <w:ind w:left="880"/>
    </w:pPr>
    <w:rPr>
      <w:rFonts w:asciiTheme="minorHAnsi" w:eastAsiaTheme="minorEastAsia" w:hAnsiTheme="minorHAnsi" w:cstheme="minorBidi"/>
      <w:sz w:val="22"/>
      <w:szCs w:val="22"/>
    </w:rPr>
  </w:style>
  <w:style w:type="paragraph" w:styleId="60">
    <w:name w:val="toc 6"/>
    <w:basedOn w:val="a"/>
    <w:next w:val="a"/>
    <w:autoRedefine/>
    <w:uiPriority w:val="39"/>
    <w:unhideWhenUsed/>
    <w:rsid w:val="00256BB9"/>
    <w:pPr>
      <w:spacing w:after="100" w:line="276" w:lineRule="auto"/>
      <w:ind w:left="1100"/>
    </w:pPr>
    <w:rPr>
      <w:rFonts w:asciiTheme="minorHAnsi" w:eastAsiaTheme="minorEastAsia" w:hAnsiTheme="minorHAnsi" w:cstheme="minorBidi"/>
      <w:sz w:val="22"/>
      <w:szCs w:val="22"/>
    </w:rPr>
  </w:style>
  <w:style w:type="paragraph" w:styleId="70">
    <w:name w:val="toc 7"/>
    <w:basedOn w:val="a"/>
    <w:next w:val="a"/>
    <w:autoRedefine/>
    <w:uiPriority w:val="39"/>
    <w:unhideWhenUsed/>
    <w:rsid w:val="00256BB9"/>
    <w:pPr>
      <w:spacing w:after="100" w:line="276" w:lineRule="auto"/>
      <w:ind w:left="1320"/>
    </w:pPr>
    <w:rPr>
      <w:rFonts w:asciiTheme="minorHAnsi" w:eastAsiaTheme="minorEastAsia" w:hAnsiTheme="minorHAnsi" w:cstheme="minorBidi"/>
      <w:sz w:val="22"/>
      <w:szCs w:val="22"/>
    </w:rPr>
  </w:style>
  <w:style w:type="paragraph" w:styleId="80">
    <w:name w:val="toc 8"/>
    <w:basedOn w:val="a"/>
    <w:next w:val="a"/>
    <w:autoRedefine/>
    <w:uiPriority w:val="39"/>
    <w:unhideWhenUsed/>
    <w:rsid w:val="00256BB9"/>
    <w:pPr>
      <w:spacing w:after="100" w:line="276" w:lineRule="auto"/>
      <w:ind w:left="1540"/>
    </w:pPr>
    <w:rPr>
      <w:rFonts w:asciiTheme="minorHAnsi" w:eastAsiaTheme="minorEastAsia" w:hAnsiTheme="minorHAnsi" w:cstheme="minorBidi"/>
      <w:sz w:val="22"/>
      <w:szCs w:val="22"/>
    </w:rPr>
  </w:style>
  <w:style w:type="paragraph" w:styleId="90">
    <w:name w:val="toc 9"/>
    <w:basedOn w:val="a"/>
    <w:next w:val="a"/>
    <w:autoRedefine/>
    <w:uiPriority w:val="39"/>
    <w:unhideWhenUsed/>
    <w:rsid w:val="00256BB9"/>
    <w:pPr>
      <w:spacing w:after="100" w:line="276" w:lineRule="auto"/>
      <w:ind w:left="1760"/>
    </w:pPr>
    <w:rPr>
      <w:rFonts w:asciiTheme="minorHAnsi" w:eastAsiaTheme="minorEastAsia" w:hAnsiTheme="minorHAnsi" w:cstheme="minorBidi"/>
      <w:sz w:val="22"/>
      <w:szCs w:val="22"/>
    </w:rPr>
  </w:style>
  <w:style w:type="paragraph" w:customStyle="1" w:styleId="afd">
    <w:name w:val="Знак"/>
    <w:basedOn w:val="a"/>
    <w:rsid w:val="008B6833"/>
    <w:pPr>
      <w:widowControl w:val="0"/>
      <w:adjustRightInd w:val="0"/>
      <w:spacing w:after="160" w:line="240" w:lineRule="exact"/>
      <w:jc w:val="right"/>
    </w:pPr>
    <w:rPr>
      <w:sz w:val="20"/>
      <w:szCs w:val="20"/>
      <w:lang w:val="en-GB" w:eastAsia="en-US"/>
    </w:rPr>
  </w:style>
  <w:style w:type="character" w:customStyle="1" w:styleId="apple-converted-space">
    <w:name w:val="apple-converted-space"/>
    <w:basedOn w:val="a0"/>
    <w:rsid w:val="00AF4861"/>
  </w:style>
  <w:style w:type="paragraph" w:customStyle="1" w:styleId="FR1">
    <w:name w:val="FR1"/>
    <w:rsid w:val="00B76D08"/>
    <w:pPr>
      <w:widowControl w:val="0"/>
      <w:suppressAutoHyphens/>
      <w:autoSpaceDE w:val="0"/>
    </w:pPr>
    <w:rPr>
      <w:rFonts w:ascii="Arial" w:eastAsia="Arial" w:hAnsi="Arial" w:cs="Arial"/>
      <w:sz w:val="24"/>
      <w:szCs w:val="24"/>
      <w:lang w:eastAsia="ar-SA"/>
    </w:rPr>
  </w:style>
  <w:style w:type="table" w:customStyle="1" w:styleId="13">
    <w:name w:val="Сетка таблицы1"/>
    <w:basedOn w:val="a1"/>
    <w:next w:val="af9"/>
    <w:uiPriority w:val="59"/>
    <w:rsid w:val="007B27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Абзац списка1"/>
    <w:basedOn w:val="a"/>
    <w:rsid w:val="00FF15F5"/>
    <w:pPr>
      <w:ind w:left="720" w:firstLine="708"/>
      <w:jc w:val="both"/>
    </w:pPr>
    <w:rPr>
      <w:sz w:val="28"/>
      <w:szCs w:val="28"/>
      <w:lang w:eastAsia="en-US"/>
    </w:rPr>
  </w:style>
  <w:style w:type="paragraph" w:customStyle="1" w:styleId="afe">
    <w:name w:val="Знак Знак Знак Знак"/>
    <w:basedOn w:val="a"/>
    <w:rsid w:val="00FF15F5"/>
    <w:pPr>
      <w:spacing w:after="160" w:line="240" w:lineRule="exact"/>
    </w:pPr>
    <w:rPr>
      <w:rFonts w:ascii="Verdana" w:hAnsi="Verdana" w:cs="Verdana"/>
      <w:sz w:val="20"/>
      <w:szCs w:val="20"/>
      <w:lang w:val="en-US" w:eastAsia="en-US"/>
    </w:rPr>
  </w:style>
  <w:style w:type="character" w:customStyle="1" w:styleId="aff">
    <w:name w:val="Основной текст_"/>
    <w:link w:val="34"/>
    <w:rsid w:val="00FF15F5"/>
    <w:rPr>
      <w:sz w:val="27"/>
      <w:szCs w:val="27"/>
      <w:shd w:val="clear" w:color="auto" w:fill="FFFFFF"/>
    </w:rPr>
  </w:style>
  <w:style w:type="paragraph" w:customStyle="1" w:styleId="34">
    <w:name w:val="Основной текст3"/>
    <w:basedOn w:val="a"/>
    <w:link w:val="aff"/>
    <w:rsid w:val="00FF15F5"/>
    <w:pPr>
      <w:shd w:val="clear" w:color="auto" w:fill="FFFFFF"/>
      <w:spacing w:before="660" w:after="720" w:line="0" w:lineRule="atLeast"/>
      <w:ind w:hanging="2640"/>
    </w:pPr>
    <w:rPr>
      <w:sz w:val="27"/>
      <w:szCs w:val="27"/>
      <w:shd w:val="clear" w:color="auto" w:fill="FFFFFF"/>
    </w:rPr>
  </w:style>
  <w:style w:type="character" w:customStyle="1" w:styleId="a6">
    <w:name w:val="Основной текст Знак"/>
    <w:basedOn w:val="a0"/>
    <w:link w:val="a5"/>
    <w:rsid w:val="00B31D8E"/>
    <w:rPr>
      <w:color w:val="000000"/>
      <w:spacing w:val="1"/>
      <w:sz w:val="24"/>
      <w:szCs w:val="24"/>
      <w:shd w:val="clear" w:color="auto" w:fill="FFFFFF"/>
    </w:rPr>
  </w:style>
  <w:style w:type="paragraph" w:customStyle="1" w:styleId="111">
    <w:name w:val="Знак1 Знак Знак Знак Знак Знак Знак Знак Знак1 Знак Знак Знак1 Знак"/>
    <w:basedOn w:val="a"/>
    <w:rsid w:val="00B31D8E"/>
    <w:pPr>
      <w:spacing w:after="160" w:line="240" w:lineRule="exact"/>
    </w:pPr>
    <w:rPr>
      <w:rFonts w:ascii="Verdana" w:hAnsi="Verdana"/>
      <w:sz w:val="20"/>
      <w:szCs w:val="20"/>
      <w:lang w:val="en-US" w:eastAsia="en-US"/>
    </w:rPr>
  </w:style>
  <w:style w:type="paragraph" w:customStyle="1" w:styleId="1110">
    <w:name w:val="Знак1 Знак Знак Знак Знак Знак Знак Знак Знак1 Знак Знак Знак1 Знак"/>
    <w:basedOn w:val="a"/>
    <w:rsid w:val="00ED34B0"/>
    <w:pPr>
      <w:spacing w:after="160" w:line="240" w:lineRule="exact"/>
    </w:pPr>
    <w:rPr>
      <w:rFonts w:ascii="Verdana" w:hAnsi="Verdana"/>
      <w:sz w:val="20"/>
      <w:szCs w:val="20"/>
      <w:lang w:val="en-US" w:eastAsia="en-US"/>
    </w:rPr>
  </w:style>
  <w:style w:type="character" w:customStyle="1" w:styleId="FontStyle16">
    <w:name w:val="Font Style16"/>
    <w:uiPriority w:val="99"/>
    <w:rsid w:val="00DC4F2A"/>
    <w:rPr>
      <w:rFonts w:ascii="Times New Roman" w:hAnsi="Times New Roman" w:cs="Times New Roman" w:hint="default"/>
      <w:b/>
      <w:bCs/>
      <w:sz w:val="24"/>
      <w:szCs w:val="24"/>
    </w:rPr>
  </w:style>
  <w:style w:type="table" w:customStyle="1" w:styleId="27">
    <w:name w:val="Сетка таблицы2"/>
    <w:basedOn w:val="a1"/>
    <w:next w:val="af9"/>
    <w:uiPriority w:val="59"/>
    <w:rsid w:val="004966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21D"/>
    <w:rPr>
      <w:sz w:val="24"/>
      <w:szCs w:val="24"/>
    </w:rPr>
  </w:style>
  <w:style w:type="paragraph" w:styleId="1">
    <w:name w:val="heading 1"/>
    <w:basedOn w:val="a"/>
    <w:next w:val="a"/>
    <w:qFormat/>
    <w:rsid w:val="00636860"/>
    <w:pPr>
      <w:shd w:val="clear" w:color="auto" w:fill="FFFFFF"/>
      <w:ind w:left="4" w:firstLine="698"/>
      <w:jc w:val="both"/>
      <w:outlineLvl w:val="0"/>
    </w:pPr>
    <w:rPr>
      <w:b/>
      <w:spacing w:val="7"/>
      <w:sz w:val="32"/>
      <w:szCs w:val="28"/>
    </w:rPr>
  </w:style>
  <w:style w:type="paragraph" w:styleId="2">
    <w:name w:val="heading 2"/>
    <w:basedOn w:val="a"/>
    <w:next w:val="a"/>
    <w:link w:val="20"/>
    <w:qFormat/>
    <w:rsid w:val="0065621D"/>
    <w:pPr>
      <w:keepNext/>
      <w:outlineLvl w:val="1"/>
    </w:pPr>
    <w:rPr>
      <w:b/>
      <w:bCs/>
      <w:sz w:val="28"/>
    </w:rPr>
  </w:style>
  <w:style w:type="paragraph" w:styleId="3">
    <w:name w:val="heading 3"/>
    <w:basedOn w:val="a"/>
    <w:next w:val="a"/>
    <w:link w:val="30"/>
    <w:qFormat/>
    <w:rsid w:val="00AC300D"/>
    <w:pPr>
      <w:outlineLvl w:val="2"/>
    </w:pPr>
    <w:rPr>
      <w:b/>
      <w:bCs/>
      <w:sz w:val="28"/>
    </w:rPr>
  </w:style>
  <w:style w:type="paragraph" w:styleId="4">
    <w:name w:val="heading 4"/>
    <w:basedOn w:val="a"/>
    <w:next w:val="a"/>
    <w:qFormat/>
    <w:rsid w:val="0065621D"/>
    <w:pPr>
      <w:keepNext/>
      <w:ind w:firstLine="720"/>
      <w:jc w:val="right"/>
      <w:outlineLvl w:val="3"/>
    </w:pPr>
    <w:rPr>
      <w:sz w:val="28"/>
    </w:rPr>
  </w:style>
  <w:style w:type="paragraph" w:styleId="5">
    <w:name w:val="heading 5"/>
    <w:basedOn w:val="a"/>
    <w:next w:val="a"/>
    <w:qFormat/>
    <w:rsid w:val="0065621D"/>
    <w:pPr>
      <w:keepNext/>
      <w:ind w:firstLine="708"/>
      <w:jc w:val="both"/>
      <w:outlineLvl w:val="4"/>
    </w:pPr>
    <w:rPr>
      <w:sz w:val="28"/>
      <w:u w:val="single"/>
    </w:rPr>
  </w:style>
  <w:style w:type="paragraph" w:styleId="6">
    <w:name w:val="heading 6"/>
    <w:basedOn w:val="a"/>
    <w:next w:val="a"/>
    <w:qFormat/>
    <w:rsid w:val="0065621D"/>
    <w:pPr>
      <w:keepNext/>
      <w:ind w:firstLine="708"/>
      <w:outlineLvl w:val="5"/>
    </w:pPr>
    <w:rPr>
      <w:sz w:val="28"/>
    </w:rPr>
  </w:style>
  <w:style w:type="paragraph" w:styleId="7">
    <w:name w:val="heading 7"/>
    <w:basedOn w:val="a"/>
    <w:next w:val="a"/>
    <w:qFormat/>
    <w:rsid w:val="0065621D"/>
    <w:pPr>
      <w:keepNext/>
      <w:jc w:val="right"/>
      <w:outlineLvl w:val="6"/>
    </w:pPr>
    <w:rPr>
      <w:sz w:val="28"/>
    </w:rPr>
  </w:style>
  <w:style w:type="paragraph" w:styleId="8">
    <w:name w:val="heading 8"/>
    <w:basedOn w:val="a"/>
    <w:next w:val="a"/>
    <w:qFormat/>
    <w:rsid w:val="0065621D"/>
    <w:pPr>
      <w:keepNext/>
      <w:jc w:val="center"/>
      <w:outlineLvl w:val="7"/>
    </w:pPr>
    <w:rPr>
      <w:sz w:val="28"/>
    </w:rPr>
  </w:style>
  <w:style w:type="paragraph" w:styleId="9">
    <w:name w:val="heading 9"/>
    <w:basedOn w:val="a"/>
    <w:next w:val="a"/>
    <w:qFormat/>
    <w:rsid w:val="0065621D"/>
    <w:pPr>
      <w:keepNext/>
      <w:shd w:val="clear" w:color="auto" w:fill="FFFFFF"/>
      <w:tabs>
        <w:tab w:val="left" w:pos="10963"/>
      </w:tabs>
      <w:ind w:left="720"/>
      <w:jc w:val="right"/>
      <w:outlineLvl w:val="8"/>
    </w:pPr>
    <w:rPr>
      <w:color w:val="000000"/>
      <w:spacing w:val="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5621D"/>
    <w:pPr>
      <w:ind w:firstLine="720"/>
      <w:jc w:val="both"/>
    </w:pPr>
    <w:rPr>
      <w:b/>
      <w:bCs/>
      <w:i/>
      <w:iCs/>
      <w:sz w:val="28"/>
      <w:szCs w:val="28"/>
    </w:rPr>
  </w:style>
  <w:style w:type="paragraph" w:styleId="21">
    <w:name w:val="Body Text Indent 2"/>
    <w:basedOn w:val="a"/>
    <w:link w:val="22"/>
    <w:rsid w:val="0065621D"/>
    <w:pPr>
      <w:ind w:firstLine="708"/>
      <w:jc w:val="both"/>
    </w:pPr>
    <w:rPr>
      <w:sz w:val="28"/>
    </w:rPr>
  </w:style>
  <w:style w:type="paragraph" w:styleId="31">
    <w:name w:val="Body Text Indent 3"/>
    <w:basedOn w:val="a"/>
    <w:rsid w:val="0065621D"/>
    <w:pPr>
      <w:ind w:firstLine="720"/>
      <w:jc w:val="both"/>
    </w:pPr>
  </w:style>
  <w:style w:type="paragraph" w:styleId="a5">
    <w:name w:val="Body Text"/>
    <w:basedOn w:val="a"/>
    <w:link w:val="a6"/>
    <w:rsid w:val="0065621D"/>
    <w:pPr>
      <w:shd w:val="clear" w:color="auto" w:fill="FFFFFF"/>
      <w:tabs>
        <w:tab w:val="left" w:pos="10206"/>
      </w:tabs>
      <w:jc w:val="both"/>
    </w:pPr>
    <w:rPr>
      <w:color w:val="000000"/>
      <w:spacing w:val="1"/>
    </w:rPr>
  </w:style>
  <w:style w:type="paragraph" w:styleId="23">
    <w:name w:val="Body Text 2"/>
    <w:basedOn w:val="a"/>
    <w:link w:val="24"/>
    <w:rsid w:val="0065621D"/>
    <w:pPr>
      <w:spacing w:line="360" w:lineRule="auto"/>
      <w:jc w:val="both"/>
    </w:pPr>
    <w:rPr>
      <w:iCs/>
      <w:sz w:val="26"/>
      <w:szCs w:val="26"/>
    </w:rPr>
  </w:style>
  <w:style w:type="paragraph" w:styleId="a7">
    <w:name w:val="caption"/>
    <w:basedOn w:val="a"/>
    <w:next w:val="a"/>
    <w:qFormat/>
    <w:rsid w:val="0065621D"/>
    <w:rPr>
      <w:sz w:val="28"/>
    </w:rPr>
  </w:style>
  <w:style w:type="paragraph" w:styleId="a8">
    <w:name w:val="Block Text"/>
    <w:basedOn w:val="a"/>
    <w:rsid w:val="0065621D"/>
    <w:pPr>
      <w:shd w:val="clear" w:color="auto" w:fill="FFFFFF"/>
      <w:tabs>
        <w:tab w:val="left" w:pos="10206"/>
      </w:tabs>
      <w:spacing w:before="542" w:line="274" w:lineRule="exact"/>
      <w:ind w:left="709" w:right="137" w:firstLine="62"/>
      <w:jc w:val="both"/>
    </w:pPr>
    <w:rPr>
      <w:color w:val="000000"/>
      <w:spacing w:val="1"/>
      <w:sz w:val="28"/>
      <w:lang w:eastAsia="ar-SA"/>
    </w:rPr>
  </w:style>
  <w:style w:type="paragraph" w:styleId="32">
    <w:name w:val="Body Text 3"/>
    <w:basedOn w:val="a"/>
    <w:rsid w:val="0065621D"/>
    <w:pPr>
      <w:jc w:val="both"/>
    </w:pPr>
    <w:rPr>
      <w:sz w:val="28"/>
    </w:rPr>
  </w:style>
  <w:style w:type="paragraph" w:styleId="a9">
    <w:name w:val="footer"/>
    <w:basedOn w:val="a"/>
    <w:rsid w:val="0065621D"/>
    <w:pPr>
      <w:tabs>
        <w:tab w:val="center" w:pos="4677"/>
        <w:tab w:val="right" w:pos="9355"/>
      </w:tabs>
    </w:pPr>
  </w:style>
  <w:style w:type="character" w:styleId="aa">
    <w:name w:val="page number"/>
    <w:basedOn w:val="a0"/>
    <w:rsid w:val="0065621D"/>
  </w:style>
  <w:style w:type="paragraph" w:customStyle="1" w:styleId="xl49">
    <w:name w:val="xl49"/>
    <w:basedOn w:val="a"/>
    <w:rsid w:val="0065621D"/>
    <w:pPr>
      <w:pBdr>
        <w:left w:val="single" w:sz="8"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Unicode MS"/>
      <w:b/>
      <w:bCs/>
    </w:rPr>
  </w:style>
  <w:style w:type="character" w:styleId="ab">
    <w:name w:val="annotation reference"/>
    <w:rsid w:val="00494542"/>
    <w:rPr>
      <w:sz w:val="16"/>
      <w:szCs w:val="16"/>
    </w:rPr>
  </w:style>
  <w:style w:type="paragraph" w:styleId="ac">
    <w:name w:val="annotation text"/>
    <w:basedOn w:val="a"/>
    <w:link w:val="ad"/>
    <w:rsid w:val="00494542"/>
    <w:rPr>
      <w:sz w:val="20"/>
      <w:szCs w:val="20"/>
    </w:rPr>
  </w:style>
  <w:style w:type="character" w:customStyle="1" w:styleId="ad">
    <w:name w:val="Текст примечания Знак"/>
    <w:basedOn w:val="a0"/>
    <w:link w:val="ac"/>
    <w:rsid w:val="00494542"/>
  </w:style>
  <w:style w:type="paragraph" w:styleId="ae">
    <w:name w:val="annotation subject"/>
    <w:basedOn w:val="ac"/>
    <w:next w:val="ac"/>
    <w:link w:val="af"/>
    <w:rsid w:val="00494542"/>
    <w:rPr>
      <w:b/>
      <w:bCs/>
    </w:rPr>
  </w:style>
  <w:style w:type="character" w:customStyle="1" w:styleId="af">
    <w:name w:val="Тема примечания Знак"/>
    <w:link w:val="ae"/>
    <w:rsid w:val="00494542"/>
    <w:rPr>
      <w:b/>
      <w:bCs/>
    </w:rPr>
  </w:style>
  <w:style w:type="paragraph" w:styleId="af0">
    <w:name w:val="Revision"/>
    <w:hidden/>
    <w:uiPriority w:val="99"/>
    <w:semiHidden/>
    <w:rsid w:val="00494542"/>
    <w:rPr>
      <w:sz w:val="24"/>
      <w:szCs w:val="24"/>
    </w:rPr>
  </w:style>
  <w:style w:type="paragraph" w:styleId="af1">
    <w:name w:val="Balloon Text"/>
    <w:basedOn w:val="a"/>
    <w:link w:val="af2"/>
    <w:rsid w:val="00494542"/>
    <w:rPr>
      <w:rFonts w:ascii="Tahoma" w:hAnsi="Tahoma"/>
      <w:sz w:val="16"/>
      <w:szCs w:val="16"/>
    </w:rPr>
  </w:style>
  <w:style w:type="character" w:customStyle="1" w:styleId="af2">
    <w:name w:val="Текст выноски Знак"/>
    <w:link w:val="af1"/>
    <w:rsid w:val="00494542"/>
    <w:rPr>
      <w:rFonts w:ascii="Tahoma" w:hAnsi="Tahoma" w:cs="Tahoma"/>
      <w:sz w:val="16"/>
      <w:szCs w:val="16"/>
    </w:rPr>
  </w:style>
  <w:style w:type="character" w:styleId="af3">
    <w:name w:val="Emphasis"/>
    <w:qFormat/>
    <w:rsid w:val="00C5484C"/>
    <w:rPr>
      <w:i/>
      <w:iCs/>
    </w:rPr>
  </w:style>
  <w:style w:type="paragraph" w:styleId="af4">
    <w:name w:val="TOC Heading"/>
    <w:basedOn w:val="1"/>
    <w:next w:val="a"/>
    <w:uiPriority w:val="39"/>
    <w:semiHidden/>
    <w:unhideWhenUsed/>
    <w:qFormat/>
    <w:rsid w:val="00AC300D"/>
    <w:pPr>
      <w:keepNext/>
      <w:keepLines/>
      <w:shd w:val="clear" w:color="auto" w:fill="auto"/>
      <w:spacing w:before="480" w:line="276" w:lineRule="auto"/>
      <w:ind w:left="0" w:firstLine="0"/>
      <w:jc w:val="left"/>
      <w:outlineLvl w:val="9"/>
    </w:pPr>
    <w:rPr>
      <w:rFonts w:ascii="Cambria" w:hAnsi="Cambria"/>
      <w:bCs/>
      <w:color w:val="365F91"/>
      <w:spacing w:val="0"/>
      <w:sz w:val="28"/>
      <w:lang w:eastAsia="en-US"/>
    </w:rPr>
  </w:style>
  <w:style w:type="paragraph" w:styleId="10">
    <w:name w:val="toc 1"/>
    <w:basedOn w:val="a"/>
    <w:next w:val="a"/>
    <w:autoRedefine/>
    <w:uiPriority w:val="39"/>
    <w:unhideWhenUsed/>
    <w:rsid w:val="00871D39"/>
    <w:pPr>
      <w:tabs>
        <w:tab w:val="right" w:leader="dot" w:pos="9488"/>
      </w:tabs>
      <w:spacing w:line="360" w:lineRule="auto"/>
    </w:pPr>
  </w:style>
  <w:style w:type="paragraph" w:styleId="25">
    <w:name w:val="toc 2"/>
    <w:basedOn w:val="a"/>
    <w:next w:val="a"/>
    <w:autoRedefine/>
    <w:uiPriority w:val="39"/>
    <w:unhideWhenUsed/>
    <w:rsid w:val="00216482"/>
    <w:pPr>
      <w:tabs>
        <w:tab w:val="right" w:leader="dot" w:pos="9769"/>
      </w:tabs>
      <w:ind w:left="240"/>
    </w:pPr>
    <w:rPr>
      <w:noProof/>
    </w:rPr>
  </w:style>
  <w:style w:type="paragraph" w:styleId="33">
    <w:name w:val="toc 3"/>
    <w:basedOn w:val="a"/>
    <w:next w:val="a"/>
    <w:autoRedefine/>
    <w:uiPriority w:val="39"/>
    <w:unhideWhenUsed/>
    <w:rsid w:val="00AC300D"/>
    <w:pPr>
      <w:ind w:left="480"/>
    </w:pPr>
  </w:style>
  <w:style w:type="character" w:styleId="af5">
    <w:name w:val="Hyperlink"/>
    <w:uiPriority w:val="99"/>
    <w:unhideWhenUsed/>
    <w:rsid w:val="00AC300D"/>
    <w:rPr>
      <w:color w:val="0000FF"/>
      <w:u w:val="single"/>
    </w:rPr>
  </w:style>
  <w:style w:type="paragraph" w:styleId="af6">
    <w:name w:val="No Spacing"/>
    <w:link w:val="af7"/>
    <w:uiPriority w:val="1"/>
    <w:qFormat/>
    <w:rsid w:val="00056521"/>
    <w:rPr>
      <w:sz w:val="24"/>
      <w:szCs w:val="24"/>
    </w:rPr>
  </w:style>
  <w:style w:type="table" w:customStyle="1" w:styleId="-11">
    <w:name w:val="Светлая заливка - Акцент 11"/>
    <w:basedOn w:val="a1"/>
    <w:uiPriority w:val="60"/>
    <w:rsid w:val="000030C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0">
    <w:name w:val="Светлая сетка - Акцент 11"/>
    <w:basedOn w:val="a1"/>
    <w:uiPriority w:val="62"/>
    <w:rsid w:val="000030C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ConsPlusNormal">
    <w:name w:val="ConsPlusNormal"/>
    <w:rsid w:val="00285CAF"/>
    <w:pPr>
      <w:widowControl w:val="0"/>
      <w:suppressAutoHyphens/>
      <w:autoSpaceDE w:val="0"/>
      <w:spacing w:after="200" w:line="276" w:lineRule="auto"/>
      <w:ind w:firstLine="720"/>
    </w:pPr>
    <w:rPr>
      <w:rFonts w:ascii="Arial" w:hAnsi="Arial" w:cs="Arial"/>
      <w:sz w:val="22"/>
      <w:szCs w:val="22"/>
      <w:lang w:val="en-US" w:eastAsia="ar-SA" w:bidi="en-US"/>
    </w:rPr>
  </w:style>
  <w:style w:type="paragraph" w:styleId="af8">
    <w:name w:val="List Paragraph"/>
    <w:basedOn w:val="a"/>
    <w:uiPriority w:val="34"/>
    <w:qFormat/>
    <w:rsid w:val="00285CAF"/>
    <w:pPr>
      <w:ind w:left="720" w:firstLine="708"/>
      <w:contextualSpacing/>
      <w:jc w:val="both"/>
    </w:pPr>
    <w:rPr>
      <w:sz w:val="28"/>
      <w:szCs w:val="28"/>
      <w:lang w:eastAsia="en-US" w:bidi="en-US"/>
    </w:rPr>
  </w:style>
  <w:style w:type="paragraph" w:customStyle="1" w:styleId="11">
    <w:name w:val="Обычный1"/>
    <w:uiPriority w:val="99"/>
    <w:rsid w:val="00285CAF"/>
    <w:pPr>
      <w:widowControl w:val="0"/>
    </w:pPr>
    <w:rPr>
      <w:snapToGrid w:val="0"/>
    </w:rPr>
  </w:style>
  <w:style w:type="character" w:customStyle="1" w:styleId="20">
    <w:name w:val="Заголовок 2 Знак"/>
    <w:link w:val="2"/>
    <w:rsid w:val="00F9354C"/>
    <w:rPr>
      <w:b/>
      <w:bCs/>
      <w:sz w:val="28"/>
      <w:szCs w:val="24"/>
    </w:rPr>
  </w:style>
  <w:style w:type="character" w:customStyle="1" w:styleId="30">
    <w:name w:val="Заголовок 3 Знак"/>
    <w:link w:val="3"/>
    <w:rsid w:val="00F9354C"/>
    <w:rPr>
      <w:b/>
      <w:bCs/>
      <w:sz w:val="28"/>
      <w:szCs w:val="24"/>
    </w:rPr>
  </w:style>
  <w:style w:type="character" w:customStyle="1" w:styleId="a4">
    <w:name w:val="Основной текст с отступом Знак"/>
    <w:link w:val="a3"/>
    <w:rsid w:val="00F9354C"/>
    <w:rPr>
      <w:b/>
      <w:bCs/>
      <w:i/>
      <w:iCs/>
      <w:sz w:val="28"/>
      <w:szCs w:val="28"/>
    </w:rPr>
  </w:style>
  <w:style w:type="character" w:customStyle="1" w:styleId="22">
    <w:name w:val="Основной текст с отступом 2 Знак"/>
    <w:link w:val="21"/>
    <w:rsid w:val="00F9354C"/>
    <w:rPr>
      <w:sz w:val="28"/>
      <w:szCs w:val="24"/>
    </w:rPr>
  </w:style>
  <w:style w:type="character" w:customStyle="1" w:styleId="24">
    <w:name w:val="Основной текст 2 Знак"/>
    <w:link w:val="23"/>
    <w:rsid w:val="00F9354C"/>
    <w:rPr>
      <w:iCs/>
      <w:sz w:val="26"/>
      <w:szCs w:val="26"/>
    </w:rPr>
  </w:style>
  <w:style w:type="table" w:styleId="-1">
    <w:name w:val="Colorful Grid Accent 1"/>
    <w:basedOn w:val="a1"/>
    <w:uiPriority w:val="73"/>
    <w:rsid w:val="008619C7"/>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3-5">
    <w:name w:val="Medium Grid 3 Accent 5"/>
    <w:basedOn w:val="a1"/>
    <w:uiPriority w:val="69"/>
    <w:rsid w:val="008619C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26">
    <w:name w:val="Основной2"/>
    <w:rsid w:val="00157617"/>
    <w:pPr>
      <w:autoSpaceDE w:val="0"/>
      <w:autoSpaceDN w:val="0"/>
      <w:adjustRightInd w:val="0"/>
      <w:spacing w:line="200" w:lineRule="atLeast"/>
      <w:ind w:firstLine="283"/>
      <w:jc w:val="both"/>
    </w:pPr>
    <w:rPr>
      <w:rFonts w:ascii="FuturisC" w:hAnsi="FuturisC"/>
    </w:rPr>
  </w:style>
  <w:style w:type="table" w:styleId="af9">
    <w:name w:val="Table Grid"/>
    <w:basedOn w:val="a1"/>
    <w:uiPriority w:val="59"/>
    <w:rsid w:val="008C76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header"/>
    <w:basedOn w:val="a"/>
    <w:link w:val="afb"/>
    <w:unhideWhenUsed/>
    <w:rsid w:val="00D568B0"/>
    <w:pPr>
      <w:tabs>
        <w:tab w:val="center" w:pos="4677"/>
        <w:tab w:val="right" w:pos="9355"/>
      </w:tabs>
    </w:pPr>
  </w:style>
  <w:style w:type="character" w:customStyle="1" w:styleId="afb">
    <w:name w:val="Верхний колонтитул Знак"/>
    <w:basedOn w:val="a0"/>
    <w:link w:val="afa"/>
    <w:uiPriority w:val="99"/>
    <w:semiHidden/>
    <w:rsid w:val="00D568B0"/>
    <w:rPr>
      <w:sz w:val="24"/>
      <w:szCs w:val="24"/>
    </w:rPr>
  </w:style>
  <w:style w:type="table" w:customStyle="1" w:styleId="12">
    <w:name w:val="Светлая сетка1"/>
    <w:basedOn w:val="a1"/>
    <w:uiPriority w:val="62"/>
    <w:rsid w:val="003502F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af7">
    <w:name w:val="Без интервала Знак"/>
    <w:link w:val="af6"/>
    <w:uiPriority w:val="1"/>
    <w:rsid w:val="002D55C3"/>
    <w:rPr>
      <w:sz w:val="24"/>
      <w:szCs w:val="24"/>
    </w:rPr>
  </w:style>
  <w:style w:type="paragraph" w:customStyle="1" w:styleId="afc">
    <w:name w:val="Знак Знак Знак Знак"/>
    <w:basedOn w:val="a"/>
    <w:rsid w:val="00A04A03"/>
    <w:pPr>
      <w:spacing w:after="160" w:line="240" w:lineRule="exact"/>
    </w:pPr>
    <w:rPr>
      <w:rFonts w:ascii="Verdana" w:hAnsi="Verdana" w:cs="Verdana"/>
      <w:sz w:val="20"/>
      <w:szCs w:val="20"/>
      <w:lang w:val="en-US" w:eastAsia="en-US"/>
    </w:rPr>
  </w:style>
  <w:style w:type="paragraph" w:styleId="40">
    <w:name w:val="toc 4"/>
    <w:basedOn w:val="a"/>
    <w:next w:val="a"/>
    <w:autoRedefine/>
    <w:uiPriority w:val="39"/>
    <w:unhideWhenUsed/>
    <w:rsid w:val="00256BB9"/>
    <w:pPr>
      <w:spacing w:after="100" w:line="276" w:lineRule="auto"/>
      <w:ind w:left="660"/>
    </w:pPr>
    <w:rPr>
      <w:rFonts w:asciiTheme="minorHAnsi" w:eastAsiaTheme="minorEastAsia" w:hAnsiTheme="minorHAnsi" w:cstheme="minorBidi"/>
      <w:sz w:val="22"/>
      <w:szCs w:val="22"/>
    </w:rPr>
  </w:style>
  <w:style w:type="paragraph" w:styleId="50">
    <w:name w:val="toc 5"/>
    <w:basedOn w:val="a"/>
    <w:next w:val="a"/>
    <w:autoRedefine/>
    <w:uiPriority w:val="39"/>
    <w:unhideWhenUsed/>
    <w:rsid w:val="00256BB9"/>
    <w:pPr>
      <w:spacing w:after="100" w:line="276" w:lineRule="auto"/>
      <w:ind w:left="880"/>
    </w:pPr>
    <w:rPr>
      <w:rFonts w:asciiTheme="minorHAnsi" w:eastAsiaTheme="minorEastAsia" w:hAnsiTheme="minorHAnsi" w:cstheme="minorBidi"/>
      <w:sz w:val="22"/>
      <w:szCs w:val="22"/>
    </w:rPr>
  </w:style>
  <w:style w:type="paragraph" w:styleId="60">
    <w:name w:val="toc 6"/>
    <w:basedOn w:val="a"/>
    <w:next w:val="a"/>
    <w:autoRedefine/>
    <w:uiPriority w:val="39"/>
    <w:unhideWhenUsed/>
    <w:rsid w:val="00256BB9"/>
    <w:pPr>
      <w:spacing w:after="100" w:line="276" w:lineRule="auto"/>
      <w:ind w:left="1100"/>
    </w:pPr>
    <w:rPr>
      <w:rFonts w:asciiTheme="minorHAnsi" w:eastAsiaTheme="minorEastAsia" w:hAnsiTheme="minorHAnsi" w:cstheme="minorBidi"/>
      <w:sz w:val="22"/>
      <w:szCs w:val="22"/>
    </w:rPr>
  </w:style>
  <w:style w:type="paragraph" w:styleId="70">
    <w:name w:val="toc 7"/>
    <w:basedOn w:val="a"/>
    <w:next w:val="a"/>
    <w:autoRedefine/>
    <w:uiPriority w:val="39"/>
    <w:unhideWhenUsed/>
    <w:rsid w:val="00256BB9"/>
    <w:pPr>
      <w:spacing w:after="100" w:line="276" w:lineRule="auto"/>
      <w:ind w:left="1320"/>
    </w:pPr>
    <w:rPr>
      <w:rFonts w:asciiTheme="minorHAnsi" w:eastAsiaTheme="minorEastAsia" w:hAnsiTheme="minorHAnsi" w:cstheme="minorBidi"/>
      <w:sz w:val="22"/>
      <w:szCs w:val="22"/>
    </w:rPr>
  </w:style>
  <w:style w:type="paragraph" w:styleId="80">
    <w:name w:val="toc 8"/>
    <w:basedOn w:val="a"/>
    <w:next w:val="a"/>
    <w:autoRedefine/>
    <w:uiPriority w:val="39"/>
    <w:unhideWhenUsed/>
    <w:rsid w:val="00256BB9"/>
    <w:pPr>
      <w:spacing w:after="100" w:line="276" w:lineRule="auto"/>
      <w:ind w:left="1540"/>
    </w:pPr>
    <w:rPr>
      <w:rFonts w:asciiTheme="minorHAnsi" w:eastAsiaTheme="minorEastAsia" w:hAnsiTheme="minorHAnsi" w:cstheme="minorBidi"/>
      <w:sz w:val="22"/>
      <w:szCs w:val="22"/>
    </w:rPr>
  </w:style>
  <w:style w:type="paragraph" w:styleId="90">
    <w:name w:val="toc 9"/>
    <w:basedOn w:val="a"/>
    <w:next w:val="a"/>
    <w:autoRedefine/>
    <w:uiPriority w:val="39"/>
    <w:unhideWhenUsed/>
    <w:rsid w:val="00256BB9"/>
    <w:pPr>
      <w:spacing w:after="100" w:line="276" w:lineRule="auto"/>
      <w:ind w:left="1760"/>
    </w:pPr>
    <w:rPr>
      <w:rFonts w:asciiTheme="minorHAnsi" w:eastAsiaTheme="minorEastAsia" w:hAnsiTheme="minorHAnsi" w:cstheme="minorBidi"/>
      <w:sz w:val="22"/>
      <w:szCs w:val="22"/>
    </w:rPr>
  </w:style>
  <w:style w:type="paragraph" w:customStyle="1" w:styleId="afd">
    <w:name w:val="Знак"/>
    <w:basedOn w:val="a"/>
    <w:rsid w:val="008B6833"/>
    <w:pPr>
      <w:widowControl w:val="0"/>
      <w:adjustRightInd w:val="0"/>
      <w:spacing w:after="160" w:line="240" w:lineRule="exact"/>
      <w:jc w:val="right"/>
    </w:pPr>
    <w:rPr>
      <w:sz w:val="20"/>
      <w:szCs w:val="20"/>
      <w:lang w:val="en-GB" w:eastAsia="en-US"/>
    </w:rPr>
  </w:style>
  <w:style w:type="character" w:customStyle="1" w:styleId="apple-converted-space">
    <w:name w:val="apple-converted-space"/>
    <w:basedOn w:val="a0"/>
    <w:rsid w:val="00AF4861"/>
  </w:style>
  <w:style w:type="paragraph" w:customStyle="1" w:styleId="FR1">
    <w:name w:val="FR1"/>
    <w:rsid w:val="00B76D08"/>
    <w:pPr>
      <w:widowControl w:val="0"/>
      <w:suppressAutoHyphens/>
      <w:autoSpaceDE w:val="0"/>
    </w:pPr>
    <w:rPr>
      <w:rFonts w:ascii="Arial" w:eastAsia="Arial" w:hAnsi="Arial" w:cs="Arial"/>
      <w:sz w:val="24"/>
      <w:szCs w:val="24"/>
      <w:lang w:eastAsia="ar-SA"/>
    </w:rPr>
  </w:style>
  <w:style w:type="table" w:customStyle="1" w:styleId="13">
    <w:name w:val="Сетка таблицы1"/>
    <w:basedOn w:val="a1"/>
    <w:next w:val="af9"/>
    <w:uiPriority w:val="59"/>
    <w:rsid w:val="007B27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Абзац списка1"/>
    <w:basedOn w:val="a"/>
    <w:rsid w:val="00FF15F5"/>
    <w:pPr>
      <w:ind w:left="720" w:firstLine="708"/>
      <w:jc w:val="both"/>
    </w:pPr>
    <w:rPr>
      <w:sz w:val="28"/>
      <w:szCs w:val="28"/>
      <w:lang w:eastAsia="en-US"/>
    </w:rPr>
  </w:style>
  <w:style w:type="paragraph" w:customStyle="1" w:styleId="afe">
    <w:name w:val="Знак Знак Знак Знак"/>
    <w:basedOn w:val="a"/>
    <w:rsid w:val="00FF15F5"/>
    <w:pPr>
      <w:spacing w:after="160" w:line="240" w:lineRule="exact"/>
    </w:pPr>
    <w:rPr>
      <w:rFonts w:ascii="Verdana" w:hAnsi="Verdana" w:cs="Verdana"/>
      <w:sz w:val="20"/>
      <w:szCs w:val="20"/>
      <w:lang w:val="en-US" w:eastAsia="en-US"/>
    </w:rPr>
  </w:style>
  <w:style w:type="character" w:customStyle="1" w:styleId="aff">
    <w:name w:val="Основной текст_"/>
    <w:link w:val="34"/>
    <w:rsid w:val="00FF15F5"/>
    <w:rPr>
      <w:sz w:val="27"/>
      <w:szCs w:val="27"/>
      <w:shd w:val="clear" w:color="auto" w:fill="FFFFFF"/>
    </w:rPr>
  </w:style>
  <w:style w:type="paragraph" w:customStyle="1" w:styleId="34">
    <w:name w:val="Основной текст3"/>
    <w:basedOn w:val="a"/>
    <w:link w:val="aff"/>
    <w:rsid w:val="00FF15F5"/>
    <w:pPr>
      <w:shd w:val="clear" w:color="auto" w:fill="FFFFFF"/>
      <w:spacing w:before="660" w:after="720" w:line="0" w:lineRule="atLeast"/>
      <w:ind w:hanging="2640"/>
    </w:pPr>
    <w:rPr>
      <w:sz w:val="27"/>
      <w:szCs w:val="27"/>
      <w:shd w:val="clear" w:color="auto" w:fill="FFFFFF"/>
    </w:rPr>
  </w:style>
  <w:style w:type="character" w:customStyle="1" w:styleId="a6">
    <w:name w:val="Основной текст Знак"/>
    <w:basedOn w:val="a0"/>
    <w:link w:val="a5"/>
    <w:rsid w:val="00B31D8E"/>
    <w:rPr>
      <w:color w:val="000000"/>
      <w:spacing w:val="1"/>
      <w:sz w:val="24"/>
      <w:szCs w:val="24"/>
      <w:shd w:val="clear" w:color="auto" w:fill="FFFFFF"/>
    </w:rPr>
  </w:style>
  <w:style w:type="paragraph" w:customStyle="1" w:styleId="111">
    <w:name w:val="Знак1 Знак Знак Знак Знак Знак Знак Знак Знак1 Знак Знак Знак1 Знак"/>
    <w:basedOn w:val="a"/>
    <w:rsid w:val="00B31D8E"/>
    <w:pPr>
      <w:spacing w:after="160" w:line="240" w:lineRule="exact"/>
    </w:pPr>
    <w:rPr>
      <w:rFonts w:ascii="Verdana" w:hAnsi="Verdana"/>
      <w:sz w:val="20"/>
      <w:szCs w:val="20"/>
      <w:lang w:val="en-US" w:eastAsia="en-US"/>
    </w:rPr>
  </w:style>
  <w:style w:type="paragraph" w:customStyle="1" w:styleId="1110">
    <w:name w:val="Знак1 Знак Знак Знак Знак Знак Знак Знак Знак1 Знак Знак Знак1 Знак"/>
    <w:basedOn w:val="a"/>
    <w:rsid w:val="00ED34B0"/>
    <w:pPr>
      <w:spacing w:after="160" w:line="240" w:lineRule="exact"/>
    </w:pPr>
    <w:rPr>
      <w:rFonts w:ascii="Verdana" w:hAnsi="Verdana"/>
      <w:sz w:val="20"/>
      <w:szCs w:val="20"/>
      <w:lang w:val="en-US" w:eastAsia="en-US"/>
    </w:rPr>
  </w:style>
  <w:style w:type="character" w:customStyle="1" w:styleId="FontStyle16">
    <w:name w:val="Font Style16"/>
    <w:uiPriority w:val="99"/>
    <w:rsid w:val="00DC4F2A"/>
    <w:rPr>
      <w:rFonts w:ascii="Times New Roman" w:hAnsi="Times New Roman" w:cs="Times New Roman" w:hint="default"/>
      <w:b/>
      <w:bCs/>
      <w:sz w:val="24"/>
      <w:szCs w:val="24"/>
    </w:rPr>
  </w:style>
  <w:style w:type="table" w:customStyle="1" w:styleId="27">
    <w:name w:val="Сетка таблицы2"/>
    <w:basedOn w:val="a1"/>
    <w:next w:val="af9"/>
    <w:uiPriority w:val="59"/>
    <w:rsid w:val="004966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5932">
      <w:bodyDiv w:val="1"/>
      <w:marLeft w:val="0"/>
      <w:marRight w:val="0"/>
      <w:marTop w:val="0"/>
      <w:marBottom w:val="0"/>
      <w:divBdr>
        <w:top w:val="none" w:sz="0" w:space="0" w:color="auto"/>
        <w:left w:val="none" w:sz="0" w:space="0" w:color="auto"/>
        <w:bottom w:val="none" w:sz="0" w:space="0" w:color="auto"/>
        <w:right w:val="none" w:sz="0" w:space="0" w:color="auto"/>
      </w:divBdr>
    </w:div>
    <w:div w:id="28537130">
      <w:bodyDiv w:val="1"/>
      <w:marLeft w:val="0"/>
      <w:marRight w:val="0"/>
      <w:marTop w:val="0"/>
      <w:marBottom w:val="0"/>
      <w:divBdr>
        <w:top w:val="none" w:sz="0" w:space="0" w:color="auto"/>
        <w:left w:val="none" w:sz="0" w:space="0" w:color="auto"/>
        <w:bottom w:val="none" w:sz="0" w:space="0" w:color="auto"/>
        <w:right w:val="none" w:sz="0" w:space="0" w:color="auto"/>
      </w:divBdr>
    </w:div>
    <w:div w:id="37437927">
      <w:bodyDiv w:val="1"/>
      <w:marLeft w:val="0"/>
      <w:marRight w:val="0"/>
      <w:marTop w:val="0"/>
      <w:marBottom w:val="0"/>
      <w:divBdr>
        <w:top w:val="none" w:sz="0" w:space="0" w:color="auto"/>
        <w:left w:val="none" w:sz="0" w:space="0" w:color="auto"/>
        <w:bottom w:val="none" w:sz="0" w:space="0" w:color="auto"/>
        <w:right w:val="none" w:sz="0" w:space="0" w:color="auto"/>
      </w:divBdr>
    </w:div>
    <w:div w:id="37972913">
      <w:bodyDiv w:val="1"/>
      <w:marLeft w:val="0"/>
      <w:marRight w:val="0"/>
      <w:marTop w:val="0"/>
      <w:marBottom w:val="0"/>
      <w:divBdr>
        <w:top w:val="none" w:sz="0" w:space="0" w:color="auto"/>
        <w:left w:val="none" w:sz="0" w:space="0" w:color="auto"/>
        <w:bottom w:val="none" w:sz="0" w:space="0" w:color="auto"/>
        <w:right w:val="none" w:sz="0" w:space="0" w:color="auto"/>
      </w:divBdr>
    </w:div>
    <w:div w:id="103619067">
      <w:bodyDiv w:val="1"/>
      <w:marLeft w:val="0"/>
      <w:marRight w:val="0"/>
      <w:marTop w:val="0"/>
      <w:marBottom w:val="0"/>
      <w:divBdr>
        <w:top w:val="none" w:sz="0" w:space="0" w:color="auto"/>
        <w:left w:val="none" w:sz="0" w:space="0" w:color="auto"/>
        <w:bottom w:val="none" w:sz="0" w:space="0" w:color="auto"/>
        <w:right w:val="none" w:sz="0" w:space="0" w:color="auto"/>
      </w:divBdr>
    </w:div>
    <w:div w:id="156264432">
      <w:bodyDiv w:val="1"/>
      <w:marLeft w:val="0"/>
      <w:marRight w:val="0"/>
      <w:marTop w:val="0"/>
      <w:marBottom w:val="0"/>
      <w:divBdr>
        <w:top w:val="none" w:sz="0" w:space="0" w:color="auto"/>
        <w:left w:val="none" w:sz="0" w:space="0" w:color="auto"/>
        <w:bottom w:val="none" w:sz="0" w:space="0" w:color="auto"/>
        <w:right w:val="none" w:sz="0" w:space="0" w:color="auto"/>
      </w:divBdr>
    </w:div>
    <w:div w:id="158082089">
      <w:bodyDiv w:val="1"/>
      <w:marLeft w:val="0"/>
      <w:marRight w:val="0"/>
      <w:marTop w:val="0"/>
      <w:marBottom w:val="0"/>
      <w:divBdr>
        <w:top w:val="none" w:sz="0" w:space="0" w:color="auto"/>
        <w:left w:val="none" w:sz="0" w:space="0" w:color="auto"/>
        <w:bottom w:val="none" w:sz="0" w:space="0" w:color="auto"/>
        <w:right w:val="none" w:sz="0" w:space="0" w:color="auto"/>
      </w:divBdr>
    </w:div>
    <w:div w:id="171377412">
      <w:bodyDiv w:val="1"/>
      <w:marLeft w:val="0"/>
      <w:marRight w:val="0"/>
      <w:marTop w:val="0"/>
      <w:marBottom w:val="0"/>
      <w:divBdr>
        <w:top w:val="none" w:sz="0" w:space="0" w:color="auto"/>
        <w:left w:val="none" w:sz="0" w:space="0" w:color="auto"/>
        <w:bottom w:val="none" w:sz="0" w:space="0" w:color="auto"/>
        <w:right w:val="none" w:sz="0" w:space="0" w:color="auto"/>
      </w:divBdr>
    </w:div>
    <w:div w:id="183204352">
      <w:bodyDiv w:val="1"/>
      <w:marLeft w:val="0"/>
      <w:marRight w:val="0"/>
      <w:marTop w:val="0"/>
      <w:marBottom w:val="0"/>
      <w:divBdr>
        <w:top w:val="none" w:sz="0" w:space="0" w:color="auto"/>
        <w:left w:val="none" w:sz="0" w:space="0" w:color="auto"/>
        <w:bottom w:val="none" w:sz="0" w:space="0" w:color="auto"/>
        <w:right w:val="none" w:sz="0" w:space="0" w:color="auto"/>
      </w:divBdr>
    </w:div>
    <w:div w:id="187765155">
      <w:bodyDiv w:val="1"/>
      <w:marLeft w:val="0"/>
      <w:marRight w:val="0"/>
      <w:marTop w:val="0"/>
      <w:marBottom w:val="0"/>
      <w:divBdr>
        <w:top w:val="none" w:sz="0" w:space="0" w:color="auto"/>
        <w:left w:val="none" w:sz="0" w:space="0" w:color="auto"/>
        <w:bottom w:val="none" w:sz="0" w:space="0" w:color="auto"/>
        <w:right w:val="none" w:sz="0" w:space="0" w:color="auto"/>
      </w:divBdr>
    </w:div>
    <w:div w:id="199707675">
      <w:bodyDiv w:val="1"/>
      <w:marLeft w:val="0"/>
      <w:marRight w:val="0"/>
      <w:marTop w:val="0"/>
      <w:marBottom w:val="0"/>
      <w:divBdr>
        <w:top w:val="none" w:sz="0" w:space="0" w:color="auto"/>
        <w:left w:val="none" w:sz="0" w:space="0" w:color="auto"/>
        <w:bottom w:val="none" w:sz="0" w:space="0" w:color="auto"/>
        <w:right w:val="none" w:sz="0" w:space="0" w:color="auto"/>
      </w:divBdr>
    </w:div>
    <w:div w:id="224528331">
      <w:bodyDiv w:val="1"/>
      <w:marLeft w:val="0"/>
      <w:marRight w:val="0"/>
      <w:marTop w:val="0"/>
      <w:marBottom w:val="0"/>
      <w:divBdr>
        <w:top w:val="none" w:sz="0" w:space="0" w:color="auto"/>
        <w:left w:val="none" w:sz="0" w:space="0" w:color="auto"/>
        <w:bottom w:val="none" w:sz="0" w:space="0" w:color="auto"/>
        <w:right w:val="none" w:sz="0" w:space="0" w:color="auto"/>
      </w:divBdr>
    </w:div>
    <w:div w:id="227805732">
      <w:bodyDiv w:val="1"/>
      <w:marLeft w:val="0"/>
      <w:marRight w:val="0"/>
      <w:marTop w:val="0"/>
      <w:marBottom w:val="0"/>
      <w:divBdr>
        <w:top w:val="none" w:sz="0" w:space="0" w:color="auto"/>
        <w:left w:val="none" w:sz="0" w:space="0" w:color="auto"/>
        <w:bottom w:val="none" w:sz="0" w:space="0" w:color="auto"/>
        <w:right w:val="none" w:sz="0" w:space="0" w:color="auto"/>
      </w:divBdr>
    </w:div>
    <w:div w:id="237981668">
      <w:bodyDiv w:val="1"/>
      <w:marLeft w:val="0"/>
      <w:marRight w:val="0"/>
      <w:marTop w:val="0"/>
      <w:marBottom w:val="0"/>
      <w:divBdr>
        <w:top w:val="none" w:sz="0" w:space="0" w:color="auto"/>
        <w:left w:val="none" w:sz="0" w:space="0" w:color="auto"/>
        <w:bottom w:val="none" w:sz="0" w:space="0" w:color="auto"/>
        <w:right w:val="none" w:sz="0" w:space="0" w:color="auto"/>
      </w:divBdr>
    </w:div>
    <w:div w:id="255291058">
      <w:bodyDiv w:val="1"/>
      <w:marLeft w:val="0"/>
      <w:marRight w:val="0"/>
      <w:marTop w:val="0"/>
      <w:marBottom w:val="0"/>
      <w:divBdr>
        <w:top w:val="none" w:sz="0" w:space="0" w:color="auto"/>
        <w:left w:val="none" w:sz="0" w:space="0" w:color="auto"/>
        <w:bottom w:val="none" w:sz="0" w:space="0" w:color="auto"/>
        <w:right w:val="none" w:sz="0" w:space="0" w:color="auto"/>
      </w:divBdr>
    </w:div>
    <w:div w:id="258946874">
      <w:bodyDiv w:val="1"/>
      <w:marLeft w:val="0"/>
      <w:marRight w:val="0"/>
      <w:marTop w:val="0"/>
      <w:marBottom w:val="0"/>
      <w:divBdr>
        <w:top w:val="none" w:sz="0" w:space="0" w:color="auto"/>
        <w:left w:val="none" w:sz="0" w:space="0" w:color="auto"/>
        <w:bottom w:val="none" w:sz="0" w:space="0" w:color="auto"/>
        <w:right w:val="none" w:sz="0" w:space="0" w:color="auto"/>
      </w:divBdr>
    </w:div>
    <w:div w:id="280261773">
      <w:bodyDiv w:val="1"/>
      <w:marLeft w:val="0"/>
      <w:marRight w:val="0"/>
      <w:marTop w:val="0"/>
      <w:marBottom w:val="0"/>
      <w:divBdr>
        <w:top w:val="none" w:sz="0" w:space="0" w:color="auto"/>
        <w:left w:val="none" w:sz="0" w:space="0" w:color="auto"/>
        <w:bottom w:val="none" w:sz="0" w:space="0" w:color="auto"/>
        <w:right w:val="none" w:sz="0" w:space="0" w:color="auto"/>
      </w:divBdr>
    </w:div>
    <w:div w:id="348726292">
      <w:bodyDiv w:val="1"/>
      <w:marLeft w:val="0"/>
      <w:marRight w:val="0"/>
      <w:marTop w:val="0"/>
      <w:marBottom w:val="0"/>
      <w:divBdr>
        <w:top w:val="none" w:sz="0" w:space="0" w:color="auto"/>
        <w:left w:val="none" w:sz="0" w:space="0" w:color="auto"/>
        <w:bottom w:val="none" w:sz="0" w:space="0" w:color="auto"/>
        <w:right w:val="none" w:sz="0" w:space="0" w:color="auto"/>
      </w:divBdr>
    </w:div>
    <w:div w:id="351418139">
      <w:bodyDiv w:val="1"/>
      <w:marLeft w:val="0"/>
      <w:marRight w:val="0"/>
      <w:marTop w:val="0"/>
      <w:marBottom w:val="0"/>
      <w:divBdr>
        <w:top w:val="none" w:sz="0" w:space="0" w:color="auto"/>
        <w:left w:val="none" w:sz="0" w:space="0" w:color="auto"/>
        <w:bottom w:val="none" w:sz="0" w:space="0" w:color="auto"/>
        <w:right w:val="none" w:sz="0" w:space="0" w:color="auto"/>
      </w:divBdr>
    </w:div>
    <w:div w:id="384261130">
      <w:bodyDiv w:val="1"/>
      <w:marLeft w:val="0"/>
      <w:marRight w:val="0"/>
      <w:marTop w:val="0"/>
      <w:marBottom w:val="0"/>
      <w:divBdr>
        <w:top w:val="none" w:sz="0" w:space="0" w:color="auto"/>
        <w:left w:val="none" w:sz="0" w:space="0" w:color="auto"/>
        <w:bottom w:val="none" w:sz="0" w:space="0" w:color="auto"/>
        <w:right w:val="none" w:sz="0" w:space="0" w:color="auto"/>
      </w:divBdr>
    </w:div>
    <w:div w:id="394283390">
      <w:bodyDiv w:val="1"/>
      <w:marLeft w:val="0"/>
      <w:marRight w:val="0"/>
      <w:marTop w:val="0"/>
      <w:marBottom w:val="0"/>
      <w:divBdr>
        <w:top w:val="none" w:sz="0" w:space="0" w:color="auto"/>
        <w:left w:val="none" w:sz="0" w:space="0" w:color="auto"/>
        <w:bottom w:val="none" w:sz="0" w:space="0" w:color="auto"/>
        <w:right w:val="none" w:sz="0" w:space="0" w:color="auto"/>
      </w:divBdr>
    </w:div>
    <w:div w:id="410808509">
      <w:bodyDiv w:val="1"/>
      <w:marLeft w:val="0"/>
      <w:marRight w:val="0"/>
      <w:marTop w:val="0"/>
      <w:marBottom w:val="0"/>
      <w:divBdr>
        <w:top w:val="none" w:sz="0" w:space="0" w:color="auto"/>
        <w:left w:val="none" w:sz="0" w:space="0" w:color="auto"/>
        <w:bottom w:val="none" w:sz="0" w:space="0" w:color="auto"/>
        <w:right w:val="none" w:sz="0" w:space="0" w:color="auto"/>
      </w:divBdr>
    </w:div>
    <w:div w:id="413937028">
      <w:bodyDiv w:val="1"/>
      <w:marLeft w:val="0"/>
      <w:marRight w:val="0"/>
      <w:marTop w:val="0"/>
      <w:marBottom w:val="0"/>
      <w:divBdr>
        <w:top w:val="none" w:sz="0" w:space="0" w:color="auto"/>
        <w:left w:val="none" w:sz="0" w:space="0" w:color="auto"/>
        <w:bottom w:val="none" w:sz="0" w:space="0" w:color="auto"/>
        <w:right w:val="none" w:sz="0" w:space="0" w:color="auto"/>
      </w:divBdr>
    </w:div>
    <w:div w:id="458454250">
      <w:bodyDiv w:val="1"/>
      <w:marLeft w:val="0"/>
      <w:marRight w:val="0"/>
      <w:marTop w:val="0"/>
      <w:marBottom w:val="0"/>
      <w:divBdr>
        <w:top w:val="none" w:sz="0" w:space="0" w:color="auto"/>
        <w:left w:val="none" w:sz="0" w:space="0" w:color="auto"/>
        <w:bottom w:val="none" w:sz="0" w:space="0" w:color="auto"/>
        <w:right w:val="none" w:sz="0" w:space="0" w:color="auto"/>
      </w:divBdr>
    </w:div>
    <w:div w:id="459106359">
      <w:bodyDiv w:val="1"/>
      <w:marLeft w:val="0"/>
      <w:marRight w:val="0"/>
      <w:marTop w:val="0"/>
      <w:marBottom w:val="0"/>
      <w:divBdr>
        <w:top w:val="none" w:sz="0" w:space="0" w:color="auto"/>
        <w:left w:val="none" w:sz="0" w:space="0" w:color="auto"/>
        <w:bottom w:val="none" w:sz="0" w:space="0" w:color="auto"/>
        <w:right w:val="none" w:sz="0" w:space="0" w:color="auto"/>
      </w:divBdr>
    </w:div>
    <w:div w:id="460080037">
      <w:bodyDiv w:val="1"/>
      <w:marLeft w:val="0"/>
      <w:marRight w:val="0"/>
      <w:marTop w:val="0"/>
      <w:marBottom w:val="0"/>
      <w:divBdr>
        <w:top w:val="none" w:sz="0" w:space="0" w:color="auto"/>
        <w:left w:val="none" w:sz="0" w:space="0" w:color="auto"/>
        <w:bottom w:val="none" w:sz="0" w:space="0" w:color="auto"/>
        <w:right w:val="none" w:sz="0" w:space="0" w:color="auto"/>
      </w:divBdr>
    </w:div>
    <w:div w:id="477959333">
      <w:bodyDiv w:val="1"/>
      <w:marLeft w:val="0"/>
      <w:marRight w:val="0"/>
      <w:marTop w:val="0"/>
      <w:marBottom w:val="0"/>
      <w:divBdr>
        <w:top w:val="none" w:sz="0" w:space="0" w:color="auto"/>
        <w:left w:val="none" w:sz="0" w:space="0" w:color="auto"/>
        <w:bottom w:val="none" w:sz="0" w:space="0" w:color="auto"/>
        <w:right w:val="none" w:sz="0" w:space="0" w:color="auto"/>
      </w:divBdr>
    </w:div>
    <w:div w:id="486366978">
      <w:bodyDiv w:val="1"/>
      <w:marLeft w:val="0"/>
      <w:marRight w:val="0"/>
      <w:marTop w:val="0"/>
      <w:marBottom w:val="0"/>
      <w:divBdr>
        <w:top w:val="none" w:sz="0" w:space="0" w:color="auto"/>
        <w:left w:val="none" w:sz="0" w:space="0" w:color="auto"/>
        <w:bottom w:val="none" w:sz="0" w:space="0" w:color="auto"/>
        <w:right w:val="none" w:sz="0" w:space="0" w:color="auto"/>
      </w:divBdr>
    </w:div>
    <w:div w:id="496310904">
      <w:bodyDiv w:val="1"/>
      <w:marLeft w:val="0"/>
      <w:marRight w:val="0"/>
      <w:marTop w:val="0"/>
      <w:marBottom w:val="0"/>
      <w:divBdr>
        <w:top w:val="none" w:sz="0" w:space="0" w:color="auto"/>
        <w:left w:val="none" w:sz="0" w:space="0" w:color="auto"/>
        <w:bottom w:val="none" w:sz="0" w:space="0" w:color="auto"/>
        <w:right w:val="none" w:sz="0" w:space="0" w:color="auto"/>
      </w:divBdr>
    </w:div>
    <w:div w:id="539778802">
      <w:bodyDiv w:val="1"/>
      <w:marLeft w:val="0"/>
      <w:marRight w:val="0"/>
      <w:marTop w:val="0"/>
      <w:marBottom w:val="0"/>
      <w:divBdr>
        <w:top w:val="none" w:sz="0" w:space="0" w:color="auto"/>
        <w:left w:val="none" w:sz="0" w:space="0" w:color="auto"/>
        <w:bottom w:val="none" w:sz="0" w:space="0" w:color="auto"/>
        <w:right w:val="none" w:sz="0" w:space="0" w:color="auto"/>
      </w:divBdr>
    </w:div>
    <w:div w:id="565381631">
      <w:bodyDiv w:val="1"/>
      <w:marLeft w:val="0"/>
      <w:marRight w:val="0"/>
      <w:marTop w:val="0"/>
      <w:marBottom w:val="0"/>
      <w:divBdr>
        <w:top w:val="none" w:sz="0" w:space="0" w:color="auto"/>
        <w:left w:val="none" w:sz="0" w:space="0" w:color="auto"/>
        <w:bottom w:val="none" w:sz="0" w:space="0" w:color="auto"/>
        <w:right w:val="none" w:sz="0" w:space="0" w:color="auto"/>
      </w:divBdr>
    </w:div>
    <w:div w:id="601688684">
      <w:bodyDiv w:val="1"/>
      <w:marLeft w:val="0"/>
      <w:marRight w:val="0"/>
      <w:marTop w:val="0"/>
      <w:marBottom w:val="0"/>
      <w:divBdr>
        <w:top w:val="none" w:sz="0" w:space="0" w:color="auto"/>
        <w:left w:val="none" w:sz="0" w:space="0" w:color="auto"/>
        <w:bottom w:val="none" w:sz="0" w:space="0" w:color="auto"/>
        <w:right w:val="none" w:sz="0" w:space="0" w:color="auto"/>
      </w:divBdr>
    </w:div>
    <w:div w:id="632449237">
      <w:bodyDiv w:val="1"/>
      <w:marLeft w:val="0"/>
      <w:marRight w:val="0"/>
      <w:marTop w:val="0"/>
      <w:marBottom w:val="0"/>
      <w:divBdr>
        <w:top w:val="none" w:sz="0" w:space="0" w:color="auto"/>
        <w:left w:val="none" w:sz="0" w:space="0" w:color="auto"/>
        <w:bottom w:val="none" w:sz="0" w:space="0" w:color="auto"/>
        <w:right w:val="none" w:sz="0" w:space="0" w:color="auto"/>
      </w:divBdr>
    </w:div>
    <w:div w:id="640690558">
      <w:bodyDiv w:val="1"/>
      <w:marLeft w:val="0"/>
      <w:marRight w:val="0"/>
      <w:marTop w:val="0"/>
      <w:marBottom w:val="0"/>
      <w:divBdr>
        <w:top w:val="none" w:sz="0" w:space="0" w:color="auto"/>
        <w:left w:val="none" w:sz="0" w:space="0" w:color="auto"/>
        <w:bottom w:val="none" w:sz="0" w:space="0" w:color="auto"/>
        <w:right w:val="none" w:sz="0" w:space="0" w:color="auto"/>
      </w:divBdr>
    </w:div>
    <w:div w:id="659848611">
      <w:bodyDiv w:val="1"/>
      <w:marLeft w:val="0"/>
      <w:marRight w:val="0"/>
      <w:marTop w:val="0"/>
      <w:marBottom w:val="0"/>
      <w:divBdr>
        <w:top w:val="none" w:sz="0" w:space="0" w:color="auto"/>
        <w:left w:val="none" w:sz="0" w:space="0" w:color="auto"/>
        <w:bottom w:val="none" w:sz="0" w:space="0" w:color="auto"/>
        <w:right w:val="none" w:sz="0" w:space="0" w:color="auto"/>
      </w:divBdr>
    </w:div>
    <w:div w:id="677579804">
      <w:bodyDiv w:val="1"/>
      <w:marLeft w:val="0"/>
      <w:marRight w:val="0"/>
      <w:marTop w:val="0"/>
      <w:marBottom w:val="0"/>
      <w:divBdr>
        <w:top w:val="none" w:sz="0" w:space="0" w:color="auto"/>
        <w:left w:val="none" w:sz="0" w:space="0" w:color="auto"/>
        <w:bottom w:val="none" w:sz="0" w:space="0" w:color="auto"/>
        <w:right w:val="none" w:sz="0" w:space="0" w:color="auto"/>
      </w:divBdr>
    </w:div>
    <w:div w:id="688262999">
      <w:bodyDiv w:val="1"/>
      <w:marLeft w:val="0"/>
      <w:marRight w:val="0"/>
      <w:marTop w:val="0"/>
      <w:marBottom w:val="0"/>
      <w:divBdr>
        <w:top w:val="none" w:sz="0" w:space="0" w:color="auto"/>
        <w:left w:val="none" w:sz="0" w:space="0" w:color="auto"/>
        <w:bottom w:val="none" w:sz="0" w:space="0" w:color="auto"/>
        <w:right w:val="none" w:sz="0" w:space="0" w:color="auto"/>
      </w:divBdr>
    </w:div>
    <w:div w:id="719790341">
      <w:bodyDiv w:val="1"/>
      <w:marLeft w:val="0"/>
      <w:marRight w:val="0"/>
      <w:marTop w:val="0"/>
      <w:marBottom w:val="0"/>
      <w:divBdr>
        <w:top w:val="none" w:sz="0" w:space="0" w:color="auto"/>
        <w:left w:val="none" w:sz="0" w:space="0" w:color="auto"/>
        <w:bottom w:val="none" w:sz="0" w:space="0" w:color="auto"/>
        <w:right w:val="none" w:sz="0" w:space="0" w:color="auto"/>
      </w:divBdr>
    </w:div>
    <w:div w:id="722293944">
      <w:bodyDiv w:val="1"/>
      <w:marLeft w:val="0"/>
      <w:marRight w:val="0"/>
      <w:marTop w:val="0"/>
      <w:marBottom w:val="0"/>
      <w:divBdr>
        <w:top w:val="none" w:sz="0" w:space="0" w:color="auto"/>
        <w:left w:val="none" w:sz="0" w:space="0" w:color="auto"/>
        <w:bottom w:val="none" w:sz="0" w:space="0" w:color="auto"/>
        <w:right w:val="none" w:sz="0" w:space="0" w:color="auto"/>
      </w:divBdr>
    </w:div>
    <w:div w:id="729111938">
      <w:bodyDiv w:val="1"/>
      <w:marLeft w:val="0"/>
      <w:marRight w:val="0"/>
      <w:marTop w:val="0"/>
      <w:marBottom w:val="0"/>
      <w:divBdr>
        <w:top w:val="none" w:sz="0" w:space="0" w:color="auto"/>
        <w:left w:val="none" w:sz="0" w:space="0" w:color="auto"/>
        <w:bottom w:val="none" w:sz="0" w:space="0" w:color="auto"/>
        <w:right w:val="none" w:sz="0" w:space="0" w:color="auto"/>
      </w:divBdr>
    </w:div>
    <w:div w:id="740565404">
      <w:bodyDiv w:val="1"/>
      <w:marLeft w:val="0"/>
      <w:marRight w:val="0"/>
      <w:marTop w:val="0"/>
      <w:marBottom w:val="0"/>
      <w:divBdr>
        <w:top w:val="none" w:sz="0" w:space="0" w:color="auto"/>
        <w:left w:val="none" w:sz="0" w:space="0" w:color="auto"/>
        <w:bottom w:val="none" w:sz="0" w:space="0" w:color="auto"/>
        <w:right w:val="none" w:sz="0" w:space="0" w:color="auto"/>
      </w:divBdr>
    </w:div>
    <w:div w:id="769542639">
      <w:bodyDiv w:val="1"/>
      <w:marLeft w:val="0"/>
      <w:marRight w:val="0"/>
      <w:marTop w:val="0"/>
      <w:marBottom w:val="0"/>
      <w:divBdr>
        <w:top w:val="none" w:sz="0" w:space="0" w:color="auto"/>
        <w:left w:val="none" w:sz="0" w:space="0" w:color="auto"/>
        <w:bottom w:val="none" w:sz="0" w:space="0" w:color="auto"/>
        <w:right w:val="none" w:sz="0" w:space="0" w:color="auto"/>
      </w:divBdr>
    </w:div>
    <w:div w:id="770592547">
      <w:bodyDiv w:val="1"/>
      <w:marLeft w:val="0"/>
      <w:marRight w:val="0"/>
      <w:marTop w:val="0"/>
      <w:marBottom w:val="0"/>
      <w:divBdr>
        <w:top w:val="none" w:sz="0" w:space="0" w:color="auto"/>
        <w:left w:val="none" w:sz="0" w:space="0" w:color="auto"/>
        <w:bottom w:val="none" w:sz="0" w:space="0" w:color="auto"/>
        <w:right w:val="none" w:sz="0" w:space="0" w:color="auto"/>
      </w:divBdr>
    </w:div>
    <w:div w:id="796217747">
      <w:bodyDiv w:val="1"/>
      <w:marLeft w:val="0"/>
      <w:marRight w:val="0"/>
      <w:marTop w:val="0"/>
      <w:marBottom w:val="0"/>
      <w:divBdr>
        <w:top w:val="none" w:sz="0" w:space="0" w:color="auto"/>
        <w:left w:val="none" w:sz="0" w:space="0" w:color="auto"/>
        <w:bottom w:val="none" w:sz="0" w:space="0" w:color="auto"/>
        <w:right w:val="none" w:sz="0" w:space="0" w:color="auto"/>
      </w:divBdr>
    </w:div>
    <w:div w:id="801651782">
      <w:bodyDiv w:val="1"/>
      <w:marLeft w:val="0"/>
      <w:marRight w:val="0"/>
      <w:marTop w:val="0"/>
      <w:marBottom w:val="0"/>
      <w:divBdr>
        <w:top w:val="none" w:sz="0" w:space="0" w:color="auto"/>
        <w:left w:val="none" w:sz="0" w:space="0" w:color="auto"/>
        <w:bottom w:val="none" w:sz="0" w:space="0" w:color="auto"/>
        <w:right w:val="none" w:sz="0" w:space="0" w:color="auto"/>
      </w:divBdr>
    </w:div>
    <w:div w:id="805126285">
      <w:bodyDiv w:val="1"/>
      <w:marLeft w:val="0"/>
      <w:marRight w:val="0"/>
      <w:marTop w:val="0"/>
      <w:marBottom w:val="0"/>
      <w:divBdr>
        <w:top w:val="none" w:sz="0" w:space="0" w:color="auto"/>
        <w:left w:val="none" w:sz="0" w:space="0" w:color="auto"/>
        <w:bottom w:val="none" w:sz="0" w:space="0" w:color="auto"/>
        <w:right w:val="none" w:sz="0" w:space="0" w:color="auto"/>
      </w:divBdr>
    </w:div>
    <w:div w:id="821233065">
      <w:bodyDiv w:val="1"/>
      <w:marLeft w:val="0"/>
      <w:marRight w:val="0"/>
      <w:marTop w:val="0"/>
      <w:marBottom w:val="0"/>
      <w:divBdr>
        <w:top w:val="none" w:sz="0" w:space="0" w:color="auto"/>
        <w:left w:val="none" w:sz="0" w:space="0" w:color="auto"/>
        <w:bottom w:val="none" w:sz="0" w:space="0" w:color="auto"/>
        <w:right w:val="none" w:sz="0" w:space="0" w:color="auto"/>
      </w:divBdr>
    </w:div>
    <w:div w:id="838079167">
      <w:bodyDiv w:val="1"/>
      <w:marLeft w:val="0"/>
      <w:marRight w:val="0"/>
      <w:marTop w:val="0"/>
      <w:marBottom w:val="0"/>
      <w:divBdr>
        <w:top w:val="none" w:sz="0" w:space="0" w:color="auto"/>
        <w:left w:val="none" w:sz="0" w:space="0" w:color="auto"/>
        <w:bottom w:val="none" w:sz="0" w:space="0" w:color="auto"/>
        <w:right w:val="none" w:sz="0" w:space="0" w:color="auto"/>
      </w:divBdr>
    </w:div>
    <w:div w:id="858783888">
      <w:bodyDiv w:val="1"/>
      <w:marLeft w:val="0"/>
      <w:marRight w:val="0"/>
      <w:marTop w:val="0"/>
      <w:marBottom w:val="0"/>
      <w:divBdr>
        <w:top w:val="none" w:sz="0" w:space="0" w:color="auto"/>
        <w:left w:val="none" w:sz="0" w:space="0" w:color="auto"/>
        <w:bottom w:val="none" w:sz="0" w:space="0" w:color="auto"/>
        <w:right w:val="none" w:sz="0" w:space="0" w:color="auto"/>
      </w:divBdr>
    </w:div>
    <w:div w:id="880245533">
      <w:bodyDiv w:val="1"/>
      <w:marLeft w:val="0"/>
      <w:marRight w:val="0"/>
      <w:marTop w:val="0"/>
      <w:marBottom w:val="0"/>
      <w:divBdr>
        <w:top w:val="none" w:sz="0" w:space="0" w:color="auto"/>
        <w:left w:val="none" w:sz="0" w:space="0" w:color="auto"/>
        <w:bottom w:val="none" w:sz="0" w:space="0" w:color="auto"/>
        <w:right w:val="none" w:sz="0" w:space="0" w:color="auto"/>
      </w:divBdr>
    </w:div>
    <w:div w:id="992566509">
      <w:bodyDiv w:val="1"/>
      <w:marLeft w:val="0"/>
      <w:marRight w:val="0"/>
      <w:marTop w:val="0"/>
      <w:marBottom w:val="0"/>
      <w:divBdr>
        <w:top w:val="none" w:sz="0" w:space="0" w:color="auto"/>
        <w:left w:val="none" w:sz="0" w:space="0" w:color="auto"/>
        <w:bottom w:val="none" w:sz="0" w:space="0" w:color="auto"/>
        <w:right w:val="none" w:sz="0" w:space="0" w:color="auto"/>
      </w:divBdr>
    </w:div>
    <w:div w:id="1062215656">
      <w:bodyDiv w:val="1"/>
      <w:marLeft w:val="0"/>
      <w:marRight w:val="0"/>
      <w:marTop w:val="0"/>
      <w:marBottom w:val="0"/>
      <w:divBdr>
        <w:top w:val="none" w:sz="0" w:space="0" w:color="auto"/>
        <w:left w:val="none" w:sz="0" w:space="0" w:color="auto"/>
        <w:bottom w:val="none" w:sz="0" w:space="0" w:color="auto"/>
        <w:right w:val="none" w:sz="0" w:space="0" w:color="auto"/>
      </w:divBdr>
    </w:div>
    <w:div w:id="1078360474">
      <w:bodyDiv w:val="1"/>
      <w:marLeft w:val="0"/>
      <w:marRight w:val="0"/>
      <w:marTop w:val="0"/>
      <w:marBottom w:val="0"/>
      <w:divBdr>
        <w:top w:val="none" w:sz="0" w:space="0" w:color="auto"/>
        <w:left w:val="none" w:sz="0" w:space="0" w:color="auto"/>
        <w:bottom w:val="none" w:sz="0" w:space="0" w:color="auto"/>
        <w:right w:val="none" w:sz="0" w:space="0" w:color="auto"/>
      </w:divBdr>
    </w:div>
    <w:div w:id="1148088494">
      <w:bodyDiv w:val="1"/>
      <w:marLeft w:val="0"/>
      <w:marRight w:val="0"/>
      <w:marTop w:val="0"/>
      <w:marBottom w:val="0"/>
      <w:divBdr>
        <w:top w:val="none" w:sz="0" w:space="0" w:color="auto"/>
        <w:left w:val="none" w:sz="0" w:space="0" w:color="auto"/>
        <w:bottom w:val="none" w:sz="0" w:space="0" w:color="auto"/>
        <w:right w:val="none" w:sz="0" w:space="0" w:color="auto"/>
      </w:divBdr>
    </w:div>
    <w:div w:id="1165852554">
      <w:bodyDiv w:val="1"/>
      <w:marLeft w:val="0"/>
      <w:marRight w:val="0"/>
      <w:marTop w:val="0"/>
      <w:marBottom w:val="0"/>
      <w:divBdr>
        <w:top w:val="none" w:sz="0" w:space="0" w:color="auto"/>
        <w:left w:val="none" w:sz="0" w:space="0" w:color="auto"/>
        <w:bottom w:val="none" w:sz="0" w:space="0" w:color="auto"/>
        <w:right w:val="none" w:sz="0" w:space="0" w:color="auto"/>
      </w:divBdr>
    </w:div>
    <w:div w:id="1223441262">
      <w:bodyDiv w:val="1"/>
      <w:marLeft w:val="0"/>
      <w:marRight w:val="0"/>
      <w:marTop w:val="0"/>
      <w:marBottom w:val="0"/>
      <w:divBdr>
        <w:top w:val="none" w:sz="0" w:space="0" w:color="auto"/>
        <w:left w:val="none" w:sz="0" w:space="0" w:color="auto"/>
        <w:bottom w:val="none" w:sz="0" w:space="0" w:color="auto"/>
        <w:right w:val="none" w:sz="0" w:space="0" w:color="auto"/>
      </w:divBdr>
    </w:div>
    <w:div w:id="1224870564">
      <w:bodyDiv w:val="1"/>
      <w:marLeft w:val="0"/>
      <w:marRight w:val="0"/>
      <w:marTop w:val="0"/>
      <w:marBottom w:val="0"/>
      <w:divBdr>
        <w:top w:val="none" w:sz="0" w:space="0" w:color="auto"/>
        <w:left w:val="none" w:sz="0" w:space="0" w:color="auto"/>
        <w:bottom w:val="none" w:sz="0" w:space="0" w:color="auto"/>
        <w:right w:val="none" w:sz="0" w:space="0" w:color="auto"/>
      </w:divBdr>
    </w:div>
    <w:div w:id="1235513166">
      <w:bodyDiv w:val="1"/>
      <w:marLeft w:val="0"/>
      <w:marRight w:val="0"/>
      <w:marTop w:val="0"/>
      <w:marBottom w:val="0"/>
      <w:divBdr>
        <w:top w:val="none" w:sz="0" w:space="0" w:color="auto"/>
        <w:left w:val="none" w:sz="0" w:space="0" w:color="auto"/>
        <w:bottom w:val="none" w:sz="0" w:space="0" w:color="auto"/>
        <w:right w:val="none" w:sz="0" w:space="0" w:color="auto"/>
      </w:divBdr>
    </w:div>
    <w:div w:id="1247887588">
      <w:bodyDiv w:val="1"/>
      <w:marLeft w:val="0"/>
      <w:marRight w:val="0"/>
      <w:marTop w:val="0"/>
      <w:marBottom w:val="0"/>
      <w:divBdr>
        <w:top w:val="none" w:sz="0" w:space="0" w:color="auto"/>
        <w:left w:val="none" w:sz="0" w:space="0" w:color="auto"/>
        <w:bottom w:val="none" w:sz="0" w:space="0" w:color="auto"/>
        <w:right w:val="none" w:sz="0" w:space="0" w:color="auto"/>
      </w:divBdr>
    </w:div>
    <w:div w:id="1251426613">
      <w:bodyDiv w:val="1"/>
      <w:marLeft w:val="0"/>
      <w:marRight w:val="0"/>
      <w:marTop w:val="0"/>
      <w:marBottom w:val="0"/>
      <w:divBdr>
        <w:top w:val="none" w:sz="0" w:space="0" w:color="auto"/>
        <w:left w:val="none" w:sz="0" w:space="0" w:color="auto"/>
        <w:bottom w:val="none" w:sz="0" w:space="0" w:color="auto"/>
        <w:right w:val="none" w:sz="0" w:space="0" w:color="auto"/>
      </w:divBdr>
    </w:div>
    <w:div w:id="1269778561">
      <w:bodyDiv w:val="1"/>
      <w:marLeft w:val="0"/>
      <w:marRight w:val="0"/>
      <w:marTop w:val="0"/>
      <w:marBottom w:val="0"/>
      <w:divBdr>
        <w:top w:val="none" w:sz="0" w:space="0" w:color="auto"/>
        <w:left w:val="none" w:sz="0" w:space="0" w:color="auto"/>
        <w:bottom w:val="none" w:sz="0" w:space="0" w:color="auto"/>
        <w:right w:val="none" w:sz="0" w:space="0" w:color="auto"/>
      </w:divBdr>
    </w:div>
    <w:div w:id="1322733118">
      <w:bodyDiv w:val="1"/>
      <w:marLeft w:val="0"/>
      <w:marRight w:val="0"/>
      <w:marTop w:val="0"/>
      <w:marBottom w:val="0"/>
      <w:divBdr>
        <w:top w:val="none" w:sz="0" w:space="0" w:color="auto"/>
        <w:left w:val="none" w:sz="0" w:space="0" w:color="auto"/>
        <w:bottom w:val="none" w:sz="0" w:space="0" w:color="auto"/>
        <w:right w:val="none" w:sz="0" w:space="0" w:color="auto"/>
      </w:divBdr>
    </w:div>
    <w:div w:id="1326206110">
      <w:bodyDiv w:val="1"/>
      <w:marLeft w:val="0"/>
      <w:marRight w:val="0"/>
      <w:marTop w:val="0"/>
      <w:marBottom w:val="0"/>
      <w:divBdr>
        <w:top w:val="none" w:sz="0" w:space="0" w:color="auto"/>
        <w:left w:val="none" w:sz="0" w:space="0" w:color="auto"/>
        <w:bottom w:val="none" w:sz="0" w:space="0" w:color="auto"/>
        <w:right w:val="none" w:sz="0" w:space="0" w:color="auto"/>
      </w:divBdr>
    </w:div>
    <w:div w:id="1364819530">
      <w:bodyDiv w:val="1"/>
      <w:marLeft w:val="0"/>
      <w:marRight w:val="0"/>
      <w:marTop w:val="0"/>
      <w:marBottom w:val="0"/>
      <w:divBdr>
        <w:top w:val="none" w:sz="0" w:space="0" w:color="auto"/>
        <w:left w:val="none" w:sz="0" w:space="0" w:color="auto"/>
        <w:bottom w:val="none" w:sz="0" w:space="0" w:color="auto"/>
        <w:right w:val="none" w:sz="0" w:space="0" w:color="auto"/>
      </w:divBdr>
    </w:div>
    <w:div w:id="1387023979">
      <w:bodyDiv w:val="1"/>
      <w:marLeft w:val="0"/>
      <w:marRight w:val="0"/>
      <w:marTop w:val="0"/>
      <w:marBottom w:val="0"/>
      <w:divBdr>
        <w:top w:val="none" w:sz="0" w:space="0" w:color="auto"/>
        <w:left w:val="none" w:sz="0" w:space="0" w:color="auto"/>
        <w:bottom w:val="none" w:sz="0" w:space="0" w:color="auto"/>
        <w:right w:val="none" w:sz="0" w:space="0" w:color="auto"/>
      </w:divBdr>
    </w:div>
    <w:div w:id="1390768932">
      <w:bodyDiv w:val="1"/>
      <w:marLeft w:val="0"/>
      <w:marRight w:val="0"/>
      <w:marTop w:val="0"/>
      <w:marBottom w:val="0"/>
      <w:divBdr>
        <w:top w:val="none" w:sz="0" w:space="0" w:color="auto"/>
        <w:left w:val="none" w:sz="0" w:space="0" w:color="auto"/>
        <w:bottom w:val="none" w:sz="0" w:space="0" w:color="auto"/>
        <w:right w:val="none" w:sz="0" w:space="0" w:color="auto"/>
      </w:divBdr>
    </w:div>
    <w:div w:id="1410274477">
      <w:bodyDiv w:val="1"/>
      <w:marLeft w:val="0"/>
      <w:marRight w:val="0"/>
      <w:marTop w:val="0"/>
      <w:marBottom w:val="0"/>
      <w:divBdr>
        <w:top w:val="none" w:sz="0" w:space="0" w:color="auto"/>
        <w:left w:val="none" w:sz="0" w:space="0" w:color="auto"/>
        <w:bottom w:val="none" w:sz="0" w:space="0" w:color="auto"/>
        <w:right w:val="none" w:sz="0" w:space="0" w:color="auto"/>
      </w:divBdr>
    </w:div>
    <w:div w:id="1410275916">
      <w:bodyDiv w:val="1"/>
      <w:marLeft w:val="0"/>
      <w:marRight w:val="0"/>
      <w:marTop w:val="0"/>
      <w:marBottom w:val="0"/>
      <w:divBdr>
        <w:top w:val="none" w:sz="0" w:space="0" w:color="auto"/>
        <w:left w:val="none" w:sz="0" w:space="0" w:color="auto"/>
        <w:bottom w:val="none" w:sz="0" w:space="0" w:color="auto"/>
        <w:right w:val="none" w:sz="0" w:space="0" w:color="auto"/>
      </w:divBdr>
    </w:div>
    <w:div w:id="1435395576">
      <w:bodyDiv w:val="1"/>
      <w:marLeft w:val="0"/>
      <w:marRight w:val="0"/>
      <w:marTop w:val="0"/>
      <w:marBottom w:val="0"/>
      <w:divBdr>
        <w:top w:val="none" w:sz="0" w:space="0" w:color="auto"/>
        <w:left w:val="none" w:sz="0" w:space="0" w:color="auto"/>
        <w:bottom w:val="none" w:sz="0" w:space="0" w:color="auto"/>
        <w:right w:val="none" w:sz="0" w:space="0" w:color="auto"/>
      </w:divBdr>
    </w:div>
    <w:div w:id="1456675989">
      <w:bodyDiv w:val="1"/>
      <w:marLeft w:val="0"/>
      <w:marRight w:val="0"/>
      <w:marTop w:val="0"/>
      <w:marBottom w:val="0"/>
      <w:divBdr>
        <w:top w:val="none" w:sz="0" w:space="0" w:color="auto"/>
        <w:left w:val="none" w:sz="0" w:space="0" w:color="auto"/>
        <w:bottom w:val="none" w:sz="0" w:space="0" w:color="auto"/>
        <w:right w:val="none" w:sz="0" w:space="0" w:color="auto"/>
      </w:divBdr>
    </w:div>
    <w:div w:id="1551065713">
      <w:bodyDiv w:val="1"/>
      <w:marLeft w:val="0"/>
      <w:marRight w:val="0"/>
      <w:marTop w:val="0"/>
      <w:marBottom w:val="0"/>
      <w:divBdr>
        <w:top w:val="none" w:sz="0" w:space="0" w:color="auto"/>
        <w:left w:val="none" w:sz="0" w:space="0" w:color="auto"/>
        <w:bottom w:val="none" w:sz="0" w:space="0" w:color="auto"/>
        <w:right w:val="none" w:sz="0" w:space="0" w:color="auto"/>
      </w:divBdr>
    </w:div>
    <w:div w:id="1575163642">
      <w:bodyDiv w:val="1"/>
      <w:marLeft w:val="0"/>
      <w:marRight w:val="0"/>
      <w:marTop w:val="0"/>
      <w:marBottom w:val="0"/>
      <w:divBdr>
        <w:top w:val="none" w:sz="0" w:space="0" w:color="auto"/>
        <w:left w:val="none" w:sz="0" w:space="0" w:color="auto"/>
        <w:bottom w:val="none" w:sz="0" w:space="0" w:color="auto"/>
        <w:right w:val="none" w:sz="0" w:space="0" w:color="auto"/>
      </w:divBdr>
    </w:div>
    <w:div w:id="1589072540">
      <w:bodyDiv w:val="1"/>
      <w:marLeft w:val="0"/>
      <w:marRight w:val="0"/>
      <w:marTop w:val="0"/>
      <w:marBottom w:val="0"/>
      <w:divBdr>
        <w:top w:val="none" w:sz="0" w:space="0" w:color="auto"/>
        <w:left w:val="none" w:sz="0" w:space="0" w:color="auto"/>
        <w:bottom w:val="none" w:sz="0" w:space="0" w:color="auto"/>
        <w:right w:val="none" w:sz="0" w:space="0" w:color="auto"/>
      </w:divBdr>
    </w:div>
    <w:div w:id="1603296996">
      <w:bodyDiv w:val="1"/>
      <w:marLeft w:val="0"/>
      <w:marRight w:val="0"/>
      <w:marTop w:val="0"/>
      <w:marBottom w:val="0"/>
      <w:divBdr>
        <w:top w:val="none" w:sz="0" w:space="0" w:color="auto"/>
        <w:left w:val="none" w:sz="0" w:space="0" w:color="auto"/>
        <w:bottom w:val="none" w:sz="0" w:space="0" w:color="auto"/>
        <w:right w:val="none" w:sz="0" w:space="0" w:color="auto"/>
      </w:divBdr>
    </w:div>
    <w:div w:id="1632052226">
      <w:bodyDiv w:val="1"/>
      <w:marLeft w:val="0"/>
      <w:marRight w:val="0"/>
      <w:marTop w:val="0"/>
      <w:marBottom w:val="0"/>
      <w:divBdr>
        <w:top w:val="none" w:sz="0" w:space="0" w:color="auto"/>
        <w:left w:val="none" w:sz="0" w:space="0" w:color="auto"/>
        <w:bottom w:val="none" w:sz="0" w:space="0" w:color="auto"/>
        <w:right w:val="none" w:sz="0" w:space="0" w:color="auto"/>
      </w:divBdr>
    </w:div>
    <w:div w:id="1639803502">
      <w:bodyDiv w:val="1"/>
      <w:marLeft w:val="0"/>
      <w:marRight w:val="0"/>
      <w:marTop w:val="0"/>
      <w:marBottom w:val="0"/>
      <w:divBdr>
        <w:top w:val="none" w:sz="0" w:space="0" w:color="auto"/>
        <w:left w:val="none" w:sz="0" w:space="0" w:color="auto"/>
        <w:bottom w:val="none" w:sz="0" w:space="0" w:color="auto"/>
        <w:right w:val="none" w:sz="0" w:space="0" w:color="auto"/>
      </w:divBdr>
    </w:div>
    <w:div w:id="1651012037">
      <w:bodyDiv w:val="1"/>
      <w:marLeft w:val="0"/>
      <w:marRight w:val="0"/>
      <w:marTop w:val="0"/>
      <w:marBottom w:val="0"/>
      <w:divBdr>
        <w:top w:val="none" w:sz="0" w:space="0" w:color="auto"/>
        <w:left w:val="none" w:sz="0" w:space="0" w:color="auto"/>
        <w:bottom w:val="none" w:sz="0" w:space="0" w:color="auto"/>
        <w:right w:val="none" w:sz="0" w:space="0" w:color="auto"/>
      </w:divBdr>
    </w:div>
    <w:div w:id="1654093232">
      <w:bodyDiv w:val="1"/>
      <w:marLeft w:val="0"/>
      <w:marRight w:val="0"/>
      <w:marTop w:val="0"/>
      <w:marBottom w:val="0"/>
      <w:divBdr>
        <w:top w:val="none" w:sz="0" w:space="0" w:color="auto"/>
        <w:left w:val="none" w:sz="0" w:space="0" w:color="auto"/>
        <w:bottom w:val="none" w:sz="0" w:space="0" w:color="auto"/>
        <w:right w:val="none" w:sz="0" w:space="0" w:color="auto"/>
      </w:divBdr>
    </w:div>
    <w:div w:id="1677879683">
      <w:bodyDiv w:val="1"/>
      <w:marLeft w:val="0"/>
      <w:marRight w:val="0"/>
      <w:marTop w:val="0"/>
      <w:marBottom w:val="0"/>
      <w:divBdr>
        <w:top w:val="none" w:sz="0" w:space="0" w:color="auto"/>
        <w:left w:val="none" w:sz="0" w:space="0" w:color="auto"/>
        <w:bottom w:val="none" w:sz="0" w:space="0" w:color="auto"/>
        <w:right w:val="none" w:sz="0" w:space="0" w:color="auto"/>
      </w:divBdr>
    </w:div>
    <w:div w:id="1682969332">
      <w:bodyDiv w:val="1"/>
      <w:marLeft w:val="0"/>
      <w:marRight w:val="0"/>
      <w:marTop w:val="0"/>
      <w:marBottom w:val="0"/>
      <w:divBdr>
        <w:top w:val="none" w:sz="0" w:space="0" w:color="auto"/>
        <w:left w:val="none" w:sz="0" w:space="0" w:color="auto"/>
        <w:bottom w:val="none" w:sz="0" w:space="0" w:color="auto"/>
        <w:right w:val="none" w:sz="0" w:space="0" w:color="auto"/>
      </w:divBdr>
    </w:div>
    <w:div w:id="1701319101">
      <w:bodyDiv w:val="1"/>
      <w:marLeft w:val="0"/>
      <w:marRight w:val="0"/>
      <w:marTop w:val="0"/>
      <w:marBottom w:val="0"/>
      <w:divBdr>
        <w:top w:val="none" w:sz="0" w:space="0" w:color="auto"/>
        <w:left w:val="none" w:sz="0" w:space="0" w:color="auto"/>
        <w:bottom w:val="none" w:sz="0" w:space="0" w:color="auto"/>
        <w:right w:val="none" w:sz="0" w:space="0" w:color="auto"/>
      </w:divBdr>
    </w:div>
    <w:div w:id="1723092466">
      <w:bodyDiv w:val="1"/>
      <w:marLeft w:val="0"/>
      <w:marRight w:val="0"/>
      <w:marTop w:val="0"/>
      <w:marBottom w:val="0"/>
      <w:divBdr>
        <w:top w:val="none" w:sz="0" w:space="0" w:color="auto"/>
        <w:left w:val="none" w:sz="0" w:space="0" w:color="auto"/>
        <w:bottom w:val="none" w:sz="0" w:space="0" w:color="auto"/>
        <w:right w:val="none" w:sz="0" w:space="0" w:color="auto"/>
      </w:divBdr>
    </w:div>
    <w:div w:id="1736050286">
      <w:bodyDiv w:val="1"/>
      <w:marLeft w:val="0"/>
      <w:marRight w:val="0"/>
      <w:marTop w:val="0"/>
      <w:marBottom w:val="0"/>
      <w:divBdr>
        <w:top w:val="none" w:sz="0" w:space="0" w:color="auto"/>
        <w:left w:val="none" w:sz="0" w:space="0" w:color="auto"/>
        <w:bottom w:val="none" w:sz="0" w:space="0" w:color="auto"/>
        <w:right w:val="none" w:sz="0" w:space="0" w:color="auto"/>
      </w:divBdr>
    </w:div>
    <w:div w:id="1749493594">
      <w:bodyDiv w:val="1"/>
      <w:marLeft w:val="0"/>
      <w:marRight w:val="0"/>
      <w:marTop w:val="0"/>
      <w:marBottom w:val="0"/>
      <w:divBdr>
        <w:top w:val="none" w:sz="0" w:space="0" w:color="auto"/>
        <w:left w:val="none" w:sz="0" w:space="0" w:color="auto"/>
        <w:bottom w:val="none" w:sz="0" w:space="0" w:color="auto"/>
        <w:right w:val="none" w:sz="0" w:space="0" w:color="auto"/>
      </w:divBdr>
    </w:div>
    <w:div w:id="1751658729">
      <w:bodyDiv w:val="1"/>
      <w:marLeft w:val="0"/>
      <w:marRight w:val="0"/>
      <w:marTop w:val="0"/>
      <w:marBottom w:val="0"/>
      <w:divBdr>
        <w:top w:val="none" w:sz="0" w:space="0" w:color="auto"/>
        <w:left w:val="none" w:sz="0" w:space="0" w:color="auto"/>
        <w:bottom w:val="none" w:sz="0" w:space="0" w:color="auto"/>
        <w:right w:val="none" w:sz="0" w:space="0" w:color="auto"/>
      </w:divBdr>
    </w:div>
    <w:div w:id="1754860118">
      <w:bodyDiv w:val="1"/>
      <w:marLeft w:val="0"/>
      <w:marRight w:val="0"/>
      <w:marTop w:val="0"/>
      <w:marBottom w:val="0"/>
      <w:divBdr>
        <w:top w:val="none" w:sz="0" w:space="0" w:color="auto"/>
        <w:left w:val="none" w:sz="0" w:space="0" w:color="auto"/>
        <w:bottom w:val="none" w:sz="0" w:space="0" w:color="auto"/>
        <w:right w:val="none" w:sz="0" w:space="0" w:color="auto"/>
      </w:divBdr>
    </w:div>
    <w:div w:id="1785271084">
      <w:bodyDiv w:val="1"/>
      <w:marLeft w:val="0"/>
      <w:marRight w:val="0"/>
      <w:marTop w:val="0"/>
      <w:marBottom w:val="0"/>
      <w:divBdr>
        <w:top w:val="none" w:sz="0" w:space="0" w:color="auto"/>
        <w:left w:val="none" w:sz="0" w:space="0" w:color="auto"/>
        <w:bottom w:val="none" w:sz="0" w:space="0" w:color="auto"/>
        <w:right w:val="none" w:sz="0" w:space="0" w:color="auto"/>
      </w:divBdr>
    </w:div>
    <w:div w:id="1788423858">
      <w:bodyDiv w:val="1"/>
      <w:marLeft w:val="0"/>
      <w:marRight w:val="0"/>
      <w:marTop w:val="0"/>
      <w:marBottom w:val="0"/>
      <w:divBdr>
        <w:top w:val="none" w:sz="0" w:space="0" w:color="auto"/>
        <w:left w:val="none" w:sz="0" w:space="0" w:color="auto"/>
        <w:bottom w:val="none" w:sz="0" w:space="0" w:color="auto"/>
        <w:right w:val="none" w:sz="0" w:space="0" w:color="auto"/>
      </w:divBdr>
    </w:div>
    <w:div w:id="1793474687">
      <w:bodyDiv w:val="1"/>
      <w:marLeft w:val="0"/>
      <w:marRight w:val="0"/>
      <w:marTop w:val="0"/>
      <w:marBottom w:val="0"/>
      <w:divBdr>
        <w:top w:val="none" w:sz="0" w:space="0" w:color="auto"/>
        <w:left w:val="none" w:sz="0" w:space="0" w:color="auto"/>
        <w:bottom w:val="none" w:sz="0" w:space="0" w:color="auto"/>
        <w:right w:val="none" w:sz="0" w:space="0" w:color="auto"/>
      </w:divBdr>
    </w:div>
    <w:div w:id="1796291054">
      <w:bodyDiv w:val="1"/>
      <w:marLeft w:val="0"/>
      <w:marRight w:val="0"/>
      <w:marTop w:val="0"/>
      <w:marBottom w:val="0"/>
      <w:divBdr>
        <w:top w:val="none" w:sz="0" w:space="0" w:color="auto"/>
        <w:left w:val="none" w:sz="0" w:space="0" w:color="auto"/>
        <w:bottom w:val="none" w:sz="0" w:space="0" w:color="auto"/>
        <w:right w:val="none" w:sz="0" w:space="0" w:color="auto"/>
      </w:divBdr>
    </w:div>
    <w:div w:id="1891188914">
      <w:bodyDiv w:val="1"/>
      <w:marLeft w:val="0"/>
      <w:marRight w:val="0"/>
      <w:marTop w:val="0"/>
      <w:marBottom w:val="0"/>
      <w:divBdr>
        <w:top w:val="none" w:sz="0" w:space="0" w:color="auto"/>
        <w:left w:val="none" w:sz="0" w:space="0" w:color="auto"/>
        <w:bottom w:val="none" w:sz="0" w:space="0" w:color="auto"/>
        <w:right w:val="none" w:sz="0" w:space="0" w:color="auto"/>
      </w:divBdr>
    </w:div>
    <w:div w:id="1894150276">
      <w:bodyDiv w:val="1"/>
      <w:marLeft w:val="0"/>
      <w:marRight w:val="0"/>
      <w:marTop w:val="0"/>
      <w:marBottom w:val="0"/>
      <w:divBdr>
        <w:top w:val="none" w:sz="0" w:space="0" w:color="auto"/>
        <w:left w:val="none" w:sz="0" w:space="0" w:color="auto"/>
        <w:bottom w:val="none" w:sz="0" w:space="0" w:color="auto"/>
        <w:right w:val="none" w:sz="0" w:space="0" w:color="auto"/>
      </w:divBdr>
    </w:div>
    <w:div w:id="1900941630">
      <w:bodyDiv w:val="1"/>
      <w:marLeft w:val="0"/>
      <w:marRight w:val="0"/>
      <w:marTop w:val="0"/>
      <w:marBottom w:val="0"/>
      <w:divBdr>
        <w:top w:val="none" w:sz="0" w:space="0" w:color="auto"/>
        <w:left w:val="none" w:sz="0" w:space="0" w:color="auto"/>
        <w:bottom w:val="none" w:sz="0" w:space="0" w:color="auto"/>
        <w:right w:val="none" w:sz="0" w:space="0" w:color="auto"/>
      </w:divBdr>
    </w:div>
    <w:div w:id="1938752184">
      <w:bodyDiv w:val="1"/>
      <w:marLeft w:val="0"/>
      <w:marRight w:val="0"/>
      <w:marTop w:val="0"/>
      <w:marBottom w:val="0"/>
      <w:divBdr>
        <w:top w:val="none" w:sz="0" w:space="0" w:color="auto"/>
        <w:left w:val="none" w:sz="0" w:space="0" w:color="auto"/>
        <w:bottom w:val="none" w:sz="0" w:space="0" w:color="auto"/>
        <w:right w:val="none" w:sz="0" w:space="0" w:color="auto"/>
      </w:divBdr>
    </w:div>
    <w:div w:id="1945457209">
      <w:bodyDiv w:val="1"/>
      <w:marLeft w:val="0"/>
      <w:marRight w:val="0"/>
      <w:marTop w:val="0"/>
      <w:marBottom w:val="0"/>
      <w:divBdr>
        <w:top w:val="none" w:sz="0" w:space="0" w:color="auto"/>
        <w:left w:val="none" w:sz="0" w:space="0" w:color="auto"/>
        <w:bottom w:val="none" w:sz="0" w:space="0" w:color="auto"/>
        <w:right w:val="none" w:sz="0" w:space="0" w:color="auto"/>
      </w:divBdr>
    </w:div>
    <w:div w:id="1946375834">
      <w:bodyDiv w:val="1"/>
      <w:marLeft w:val="0"/>
      <w:marRight w:val="0"/>
      <w:marTop w:val="0"/>
      <w:marBottom w:val="0"/>
      <w:divBdr>
        <w:top w:val="none" w:sz="0" w:space="0" w:color="auto"/>
        <w:left w:val="none" w:sz="0" w:space="0" w:color="auto"/>
        <w:bottom w:val="none" w:sz="0" w:space="0" w:color="auto"/>
        <w:right w:val="none" w:sz="0" w:space="0" w:color="auto"/>
      </w:divBdr>
    </w:div>
    <w:div w:id="1952398448">
      <w:bodyDiv w:val="1"/>
      <w:marLeft w:val="0"/>
      <w:marRight w:val="0"/>
      <w:marTop w:val="0"/>
      <w:marBottom w:val="0"/>
      <w:divBdr>
        <w:top w:val="none" w:sz="0" w:space="0" w:color="auto"/>
        <w:left w:val="none" w:sz="0" w:space="0" w:color="auto"/>
        <w:bottom w:val="none" w:sz="0" w:space="0" w:color="auto"/>
        <w:right w:val="none" w:sz="0" w:space="0" w:color="auto"/>
      </w:divBdr>
    </w:div>
    <w:div w:id="2039549706">
      <w:bodyDiv w:val="1"/>
      <w:marLeft w:val="0"/>
      <w:marRight w:val="0"/>
      <w:marTop w:val="0"/>
      <w:marBottom w:val="0"/>
      <w:divBdr>
        <w:top w:val="none" w:sz="0" w:space="0" w:color="auto"/>
        <w:left w:val="none" w:sz="0" w:space="0" w:color="auto"/>
        <w:bottom w:val="none" w:sz="0" w:space="0" w:color="auto"/>
        <w:right w:val="none" w:sz="0" w:space="0" w:color="auto"/>
      </w:divBdr>
    </w:div>
    <w:div w:id="2060392460">
      <w:bodyDiv w:val="1"/>
      <w:marLeft w:val="0"/>
      <w:marRight w:val="0"/>
      <w:marTop w:val="0"/>
      <w:marBottom w:val="0"/>
      <w:divBdr>
        <w:top w:val="none" w:sz="0" w:space="0" w:color="auto"/>
        <w:left w:val="none" w:sz="0" w:space="0" w:color="auto"/>
        <w:bottom w:val="none" w:sz="0" w:space="0" w:color="auto"/>
        <w:right w:val="none" w:sz="0" w:space="0" w:color="auto"/>
      </w:divBdr>
    </w:div>
    <w:div w:id="2066634035">
      <w:bodyDiv w:val="1"/>
      <w:marLeft w:val="0"/>
      <w:marRight w:val="0"/>
      <w:marTop w:val="0"/>
      <w:marBottom w:val="0"/>
      <w:divBdr>
        <w:top w:val="none" w:sz="0" w:space="0" w:color="auto"/>
        <w:left w:val="none" w:sz="0" w:space="0" w:color="auto"/>
        <w:bottom w:val="none" w:sz="0" w:space="0" w:color="auto"/>
        <w:right w:val="none" w:sz="0" w:space="0" w:color="auto"/>
      </w:divBdr>
    </w:div>
    <w:div w:id="2067214050">
      <w:bodyDiv w:val="1"/>
      <w:marLeft w:val="0"/>
      <w:marRight w:val="0"/>
      <w:marTop w:val="0"/>
      <w:marBottom w:val="0"/>
      <w:divBdr>
        <w:top w:val="none" w:sz="0" w:space="0" w:color="auto"/>
        <w:left w:val="none" w:sz="0" w:space="0" w:color="auto"/>
        <w:bottom w:val="none" w:sz="0" w:space="0" w:color="auto"/>
        <w:right w:val="none" w:sz="0" w:space="0" w:color="auto"/>
      </w:divBdr>
    </w:div>
    <w:div w:id="2093961645">
      <w:bodyDiv w:val="1"/>
      <w:marLeft w:val="0"/>
      <w:marRight w:val="0"/>
      <w:marTop w:val="0"/>
      <w:marBottom w:val="0"/>
      <w:divBdr>
        <w:top w:val="none" w:sz="0" w:space="0" w:color="auto"/>
        <w:left w:val="none" w:sz="0" w:space="0" w:color="auto"/>
        <w:bottom w:val="none" w:sz="0" w:space="0" w:color="auto"/>
        <w:right w:val="none" w:sz="0" w:space="0" w:color="auto"/>
      </w:divBdr>
    </w:div>
    <w:div w:id="2097559053">
      <w:bodyDiv w:val="1"/>
      <w:marLeft w:val="0"/>
      <w:marRight w:val="0"/>
      <w:marTop w:val="0"/>
      <w:marBottom w:val="0"/>
      <w:divBdr>
        <w:top w:val="none" w:sz="0" w:space="0" w:color="auto"/>
        <w:left w:val="none" w:sz="0" w:space="0" w:color="auto"/>
        <w:bottom w:val="none" w:sz="0" w:space="0" w:color="auto"/>
        <w:right w:val="none" w:sz="0" w:space="0" w:color="auto"/>
      </w:divBdr>
    </w:div>
    <w:div w:id="2113545939">
      <w:bodyDiv w:val="1"/>
      <w:marLeft w:val="0"/>
      <w:marRight w:val="0"/>
      <w:marTop w:val="0"/>
      <w:marBottom w:val="0"/>
      <w:divBdr>
        <w:top w:val="none" w:sz="0" w:space="0" w:color="auto"/>
        <w:left w:val="none" w:sz="0" w:space="0" w:color="auto"/>
        <w:bottom w:val="none" w:sz="0" w:space="0" w:color="auto"/>
        <w:right w:val="none" w:sz="0" w:space="0" w:color="auto"/>
      </w:divBdr>
    </w:div>
    <w:div w:id="2116361359">
      <w:bodyDiv w:val="1"/>
      <w:marLeft w:val="0"/>
      <w:marRight w:val="0"/>
      <w:marTop w:val="0"/>
      <w:marBottom w:val="0"/>
      <w:divBdr>
        <w:top w:val="none" w:sz="0" w:space="0" w:color="auto"/>
        <w:left w:val="none" w:sz="0" w:space="0" w:color="auto"/>
        <w:bottom w:val="none" w:sz="0" w:space="0" w:color="auto"/>
        <w:right w:val="none" w:sz="0" w:space="0" w:color="auto"/>
      </w:divBdr>
    </w:div>
    <w:div w:id="2143307500">
      <w:bodyDiv w:val="1"/>
      <w:marLeft w:val="0"/>
      <w:marRight w:val="0"/>
      <w:marTop w:val="0"/>
      <w:marBottom w:val="0"/>
      <w:divBdr>
        <w:top w:val="none" w:sz="0" w:space="0" w:color="auto"/>
        <w:left w:val="none" w:sz="0" w:space="0" w:color="auto"/>
        <w:bottom w:val="none" w:sz="0" w:space="0" w:color="auto"/>
        <w:right w:val="none" w:sz="0" w:space="0" w:color="auto"/>
      </w:divBdr>
    </w:div>
    <w:div w:id="214422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69;&#1082;&#1086;&#1085;&#1086;&#1084;&#1080;&#1082;&#1072;%202016-03-30%2013;01;39%20(&#1055;&#1086;&#1083;&#1085;&#1099;&#1081;)\&#1054;&#1090;&#1095;&#1077;&#1090;&#1099;%20&#1080;%20&#1087;&#1088;&#1086;&#1075;&#1088;&#1072;&#1084;&#1084;&#1085;&#1099;&#1077;%20&#1076;&#1086;&#1082;&#1091;&#1084;&#1077;&#1085;&#1090;&#1099;\&#1055;&#1088;&#1086;&#1075;&#1085;&#1086;&#1079;%20-%20&#1101;&#1082;&#1086;&#1085;&#1086;&#1084;&#1080;&#1095;&#1077;&#1089;&#1082;&#1080;&#1081;\&#1055;&#1088;&#1086;&#1075;&#1085;&#1086;&#1079;%202017-2019\&#1076;&#1080;&#1072;&#1075;&#1088;&#1072;&#1084;&#1084;&#1099;.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050">
                <a:latin typeface="Times New Roman" pitchFamily="18" charset="0"/>
                <a:cs typeface="Times New Roman" pitchFamily="18" charset="0"/>
              </a:rPr>
              <a:t>Соотношение численности населения МО "Зеленоградский</a:t>
            </a:r>
            <a:r>
              <a:rPr lang="ru-RU" sz="1050" baseline="0">
                <a:latin typeface="Times New Roman" pitchFamily="18" charset="0"/>
                <a:cs typeface="Times New Roman" pitchFamily="18" charset="0"/>
              </a:rPr>
              <a:t> городской округ" по основным возрастным группам (чел)</a:t>
            </a:r>
            <a:endParaRPr lang="ru-RU" sz="1050">
              <a:latin typeface="Times New Roman" pitchFamily="18" charset="0"/>
              <a:cs typeface="Times New Roman" pitchFamily="18" charset="0"/>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0"/>
            <c:showSerName val="0"/>
            <c:showPercent val="1"/>
            <c:showBubbleSize val="0"/>
            <c:showLeaderLines val="1"/>
          </c:dLbls>
          <c:cat>
            <c:strRef>
              <c:f>население!$A$2:$A$4</c:f>
              <c:strCache>
                <c:ptCount val="3"/>
                <c:pt idx="0">
                  <c:v>моложе трудоспособного возраста</c:v>
                </c:pt>
                <c:pt idx="1">
                  <c:v>старше трудоспособного возраста</c:v>
                </c:pt>
                <c:pt idx="2">
                  <c:v>трудоспособный возраст</c:v>
                </c:pt>
              </c:strCache>
            </c:strRef>
          </c:cat>
          <c:val>
            <c:numRef>
              <c:f>население!$B$2:$B$4</c:f>
              <c:numCache>
                <c:formatCode>General</c:formatCode>
                <c:ptCount val="3"/>
                <c:pt idx="0">
                  <c:v>6056</c:v>
                </c:pt>
                <c:pt idx="1">
                  <c:v>8199</c:v>
                </c:pt>
                <c:pt idx="2">
                  <c:v>20470</c:v>
                </c:pt>
              </c:numCache>
            </c:numRef>
          </c:val>
        </c:ser>
        <c:dLbls>
          <c:showLegendKey val="0"/>
          <c:showVal val="0"/>
          <c:showCatName val="0"/>
          <c:showSerName val="0"/>
          <c:showPercent val="1"/>
          <c:showBubbleSize val="0"/>
          <c:showLeaderLines val="1"/>
        </c:dLbls>
      </c:pie3DChart>
    </c:plotArea>
    <c:legend>
      <c:legendPos val="r"/>
      <c:legendEntry>
        <c:idx val="0"/>
        <c:txPr>
          <a:bodyPr/>
          <a:lstStyle/>
          <a:p>
            <a:pPr>
              <a:defRPr baseline="0">
                <a:latin typeface="Times New Roman" pitchFamily="18" charset="0"/>
              </a:defRPr>
            </a:pPr>
            <a:endParaRPr lang="ru-RU"/>
          </a:p>
        </c:txPr>
      </c:legendEntry>
      <c:legendEntry>
        <c:idx val="1"/>
        <c:txPr>
          <a:bodyPr/>
          <a:lstStyle/>
          <a:p>
            <a:pPr>
              <a:defRPr baseline="0">
                <a:latin typeface="Times New Roman" pitchFamily="18" charset="0"/>
              </a:defRPr>
            </a:pPr>
            <a:endParaRPr lang="ru-RU"/>
          </a:p>
        </c:txPr>
      </c:legendEntry>
      <c:legendEntry>
        <c:idx val="2"/>
        <c:txPr>
          <a:bodyPr/>
          <a:lstStyle/>
          <a:p>
            <a:pPr>
              <a:defRPr baseline="0">
                <a:latin typeface="Times New Roman" pitchFamily="18" charset="0"/>
              </a:defRPr>
            </a:pPr>
            <a:endParaRPr lang="ru-RU"/>
          </a:p>
        </c:txPr>
      </c:legendEntry>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1" b="1" i="0" u="none" strike="noStrike" baseline="0">
                <a:solidFill>
                  <a:srgbClr val="000000"/>
                </a:solidFill>
                <a:latin typeface="Arial Cyr"/>
                <a:ea typeface="Arial Cyr"/>
                <a:cs typeface="Arial Cyr"/>
              </a:defRPr>
            </a:pPr>
            <a:r>
              <a:rPr lang="ru-RU"/>
              <a:t>Соотношение городского и сельского населения</a:t>
            </a:r>
          </a:p>
        </c:rich>
      </c:tx>
      <c:layout>
        <c:manualLayout>
          <c:xMode val="edge"/>
          <c:yMode val="edge"/>
          <c:x val="0.12371145914453002"/>
          <c:y val="2.1505081095632251E-2"/>
        </c:manualLayout>
      </c:layout>
      <c:overlay val="0"/>
      <c:spPr>
        <a:noFill/>
        <a:ln w="25447">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2336769759450176"/>
          <c:y val="0.24731182795698925"/>
          <c:w val="0.54639175257731964"/>
          <c:h val="0.33870967741935543"/>
        </c:manualLayout>
      </c:layout>
      <c:pie3DChart>
        <c:varyColors val="1"/>
        <c:ser>
          <c:idx val="0"/>
          <c:order val="0"/>
          <c:tx>
            <c:strRef>
              <c:f>Лист3!$C$1</c:f>
              <c:strCache>
                <c:ptCount val="1"/>
                <c:pt idx="0">
                  <c:v>2013</c:v>
                </c:pt>
              </c:strCache>
            </c:strRef>
          </c:tx>
          <c:spPr>
            <a:solidFill>
              <a:srgbClr val="9999FF"/>
            </a:solidFill>
            <a:ln w="12723">
              <a:solidFill>
                <a:srgbClr val="000000"/>
              </a:solidFill>
              <a:prstDash val="solid"/>
            </a:ln>
          </c:spPr>
          <c:dPt>
            <c:idx val="1"/>
            <c:bubble3D val="0"/>
            <c:spPr>
              <a:solidFill>
                <a:srgbClr val="FF8080"/>
              </a:solidFill>
              <a:ln w="12723">
                <a:solidFill>
                  <a:srgbClr val="000000"/>
                </a:solidFill>
                <a:prstDash val="solid"/>
              </a:ln>
            </c:spPr>
          </c:dPt>
          <c:dPt>
            <c:idx val="2"/>
            <c:bubble3D val="0"/>
            <c:spPr>
              <a:solidFill>
                <a:srgbClr val="0000FF"/>
              </a:solidFill>
              <a:ln w="12723">
                <a:solidFill>
                  <a:srgbClr val="000000"/>
                </a:solidFill>
                <a:prstDash val="solid"/>
              </a:ln>
            </c:spPr>
          </c:dPt>
          <c:dLbls>
            <c:dLbl>
              <c:idx val="0"/>
              <c:delete val="1"/>
              <c:extLst>
                <c:ext xmlns:c15="http://schemas.microsoft.com/office/drawing/2012/chart" uri="{CE6537A1-D6FC-4f65-9D91-7224C49458BB}"/>
              </c:extLst>
            </c:dLbl>
            <c:dLbl>
              <c:idx val="1"/>
              <c:layout>
                <c:manualLayout>
                  <c:x val="1.843511829062602E-2"/>
                  <c:y val="-0.10323653091750647"/>
                </c:manualLayout>
              </c:layout>
              <c:tx>
                <c:rich>
                  <a:bodyPr/>
                  <a:lstStyle/>
                  <a:p>
                    <a:r>
                      <a:rPr lang="ru-RU"/>
                      <a:t>Городское 
43%</a:t>
                    </a:r>
                  </a:p>
                </c:rich>
              </c:tx>
              <c:dLblPos val="bestFit"/>
              <c:showLegendKey val="0"/>
              <c:showVal val="0"/>
              <c:showCatName val="1"/>
              <c:showSerName val="0"/>
              <c:showPercent val="1"/>
              <c:showBubbleSize val="0"/>
              <c:extLst>
                <c:ext xmlns:c15="http://schemas.microsoft.com/office/drawing/2012/chart" uri="{CE6537A1-D6FC-4f65-9D91-7224C49458BB}">
                  <c15:layout/>
                </c:ext>
              </c:extLst>
            </c:dLbl>
            <c:dLbl>
              <c:idx val="2"/>
              <c:layout>
                <c:manualLayout>
                  <c:x val="4.0111120130602293E-2"/>
                  <c:y val="9.7878813535404854E-2"/>
                </c:manualLayout>
              </c:layout>
              <c:tx>
                <c:rich>
                  <a:bodyPr/>
                  <a:lstStyle/>
                  <a:p>
                    <a:r>
                      <a:rPr lang="ru-RU"/>
                      <a:t>Сельское
57%</a:t>
                    </a:r>
                  </a:p>
                </c:rich>
              </c:tx>
              <c:dLblPos val="bestFit"/>
              <c:showLegendKey val="0"/>
              <c:showVal val="0"/>
              <c:showCatName val="1"/>
              <c:showSerName val="0"/>
              <c:showPercent val="1"/>
              <c:showBubbleSize val="0"/>
              <c:extLst>
                <c:ext xmlns:c15="http://schemas.microsoft.com/office/drawing/2012/chart" uri="{CE6537A1-D6FC-4f65-9D91-7224C49458BB}">
                  <c15:layout/>
                </c:ext>
              </c:extLst>
            </c:dLbl>
            <c:numFmt formatCode="0%" sourceLinked="0"/>
            <c:spPr>
              <a:noFill/>
              <a:ln w="25447">
                <a:noFill/>
              </a:ln>
            </c:spPr>
            <c:txPr>
              <a:bodyPr/>
              <a:lstStyle/>
              <a:p>
                <a:pPr>
                  <a:defRPr sz="801" b="0" i="0" u="none" strike="noStrike" baseline="0">
                    <a:solidFill>
                      <a:srgbClr val="000000"/>
                    </a:solidFill>
                    <a:latin typeface="Baskerville Old Face"/>
                    <a:ea typeface="Baskerville Old Face"/>
                    <a:cs typeface="Baskerville Old Face"/>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Лист3!$B$2:$B$4</c:f>
              <c:strCache>
                <c:ptCount val="3"/>
                <c:pt idx="0">
                  <c:v>Население,тыс.чел.</c:v>
                </c:pt>
                <c:pt idx="1">
                  <c:v>Городское </c:v>
                </c:pt>
                <c:pt idx="2">
                  <c:v>Сельское</c:v>
                </c:pt>
              </c:strCache>
            </c:strRef>
          </c:cat>
          <c:val>
            <c:numRef>
              <c:f>Лист3!$C$2:$C$4</c:f>
              <c:numCache>
                <c:formatCode>General</c:formatCode>
                <c:ptCount val="3"/>
                <c:pt idx="1">
                  <c:v>13155</c:v>
                </c:pt>
                <c:pt idx="2">
                  <c:v>19375</c:v>
                </c:pt>
              </c:numCache>
            </c:numRef>
          </c:val>
        </c:ser>
        <c:dLbls>
          <c:showLegendKey val="0"/>
          <c:showVal val="0"/>
          <c:showCatName val="0"/>
          <c:showSerName val="0"/>
          <c:showPercent val="0"/>
          <c:showBubbleSize val="0"/>
          <c:showLeaderLines val="1"/>
        </c:dLbls>
      </c:pie3DChart>
      <c:spPr>
        <a:noFill/>
        <a:ln w="25447">
          <a:noFill/>
        </a:ln>
      </c:spPr>
    </c:plotArea>
    <c:legend>
      <c:legendPos val="b"/>
      <c:legendEntry>
        <c:idx val="0"/>
        <c:delete val="1"/>
      </c:legendEntry>
      <c:layout>
        <c:manualLayout>
          <c:xMode val="edge"/>
          <c:yMode val="edge"/>
          <c:x val="0.20962187418880332"/>
          <c:y val="0.75806447271014277"/>
          <c:w val="0.5601372905309917"/>
          <c:h val="0.12903264015075033"/>
        </c:manualLayout>
      </c:layout>
      <c:overlay val="0"/>
      <c:spPr>
        <a:solidFill>
          <a:srgbClr val="FFFFFF"/>
        </a:solidFill>
        <a:ln w="3181">
          <a:solidFill>
            <a:srgbClr val="000000"/>
          </a:solidFill>
          <a:prstDash val="solid"/>
        </a:ln>
      </c:spPr>
      <c:txPr>
        <a:bodyPr/>
        <a:lstStyle/>
        <a:p>
          <a:pPr>
            <a:defRPr sz="922" b="0"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FFFFFF"/>
    </a:solidFill>
    <a:ln w="3181">
      <a:solidFill>
        <a:srgbClr val="000000"/>
      </a:solidFill>
      <a:prstDash val="solid"/>
    </a:ln>
  </c:spPr>
  <c:txPr>
    <a:bodyPr/>
    <a:lstStyle/>
    <a:p>
      <a:pPr>
        <a:defRPr sz="801"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sz="1200" b="1"/>
              <a:t>Прогноз численности населения МО "Зеленоградский</a:t>
            </a:r>
            <a:r>
              <a:rPr lang="ru-RU" sz="1200" b="1" baseline="0"/>
              <a:t> городской округ" на период до 2021 года</a:t>
            </a:r>
            <a:endParaRPr lang="ru-RU" sz="1200" b="1"/>
          </a:p>
        </c:rich>
      </c:tx>
      <c:overlay val="0"/>
      <c:spPr>
        <a:noFill/>
        <a:ln>
          <a:noFill/>
        </a:ln>
        <a:effectLst/>
      </c:spPr>
    </c:title>
    <c:autoTitleDeleted val="0"/>
    <c:view3D>
      <c:rotX val="15"/>
      <c:rotY val="20"/>
      <c:rAngAx val="1"/>
    </c:view3D>
    <c:floor>
      <c:thickness val="0"/>
      <c:spPr>
        <a:noFill/>
        <a:ln>
          <a:noFill/>
        </a:ln>
        <a:effectLst/>
        <a:sp3d/>
      </c:spPr>
    </c:floor>
    <c:sideWall>
      <c:thickness val="0"/>
      <c:spPr>
        <a:noFill/>
        <a:ln>
          <a:noFill/>
        </a:ln>
        <a:effectLst/>
        <a:scene3d>
          <a:camera prst="orthographicFront"/>
          <a:lightRig rig="threePt" dir="t"/>
        </a:scene3d>
        <a:sp3d>
          <a:bevelT/>
        </a:sp3d>
      </c:spPr>
    </c:sideWall>
    <c:backWall>
      <c:thickness val="0"/>
      <c:spPr>
        <a:noFill/>
        <a:ln>
          <a:noFill/>
        </a:ln>
        <a:effectLst/>
        <a:scene3d>
          <a:camera prst="orthographicFront"/>
          <a:lightRig rig="threePt" dir="t"/>
        </a:scene3d>
        <a:sp3d>
          <a:bevelT/>
        </a:sp3d>
      </c:spPr>
    </c:backWall>
    <c:plotArea>
      <c:layout>
        <c:manualLayout>
          <c:layoutTarget val="inner"/>
          <c:xMode val="edge"/>
          <c:yMode val="edge"/>
          <c:x val="9.5073570349160891E-2"/>
          <c:y val="0.17621320604614157"/>
          <c:w val="0.87714865187306135"/>
          <c:h val="0.62063092352119464"/>
        </c:manualLayout>
      </c:layout>
      <c:bar3DChart>
        <c:barDir val="col"/>
        <c:grouping val="clustered"/>
        <c:varyColors val="0"/>
        <c:ser>
          <c:idx val="0"/>
          <c:order val="0"/>
          <c:tx>
            <c:v>предыдущий год</c:v>
          </c:tx>
          <c:spPr>
            <a:solidFill>
              <a:srgbClr val="0066FF"/>
            </a:solidFill>
            <a:ln>
              <a:noFill/>
            </a:ln>
            <a:effectLst/>
            <a:sp3d/>
          </c:spPr>
          <c:invertIfNegative val="0"/>
          <c:cat>
            <c:numRef>
              <c:f>Лист1!$D$6:$D$13</c:f>
              <c:numCache>
                <c:formatCode>General</c:formatCode>
                <c:ptCount val="8"/>
                <c:pt idx="0">
                  <c:v>2014</c:v>
                </c:pt>
                <c:pt idx="1">
                  <c:v>2015</c:v>
                </c:pt>
                <c:pt idx="2">
                  <c:v>2016</c:v>
                </c:pt>
                <c:pt idx="3">
                  <c:v>2017</c:v>
                </c:pt>
                <c:pt idx="4">
                  <c:v>2018</c:v>
                </c:pt>
                <c:pt idx="5">
                  <c:v>2019</c:v>
                </c:pt>
                <c:pt idx="6">
                  <c:v>2020</c:v>
                </c:pt>
                <c:pt idx="7">
                  <c:v>2021</c:v>
                </c:pt>
              </c:numCache>
            </c:numRef>
          </c:cat>
          <c:val>
            <c:numRef>
              <c:f>Лист1!$E$6:$E$13</c:f>
              <c:numCache>
                <c:formatCode>General</c:formatCode>
                <c:ptCount val="8"/>
                <c:pt idx="0">
                  <c:v>33195</c:v>
                </c:pt>
                <c:pt idx="1">
                  <c:v>34145</c:v>
                </c:pt>
                <c:pt idx="2">
                  <c:v>35754</c:v>
                </c:pt>
                <c:pt idx="3">
                  <c:v>36412</c:v>
                </c:pt>
                <c:pt idx="4">
                  <c:v>36673</c:v>
                </c:pt>
                <c:pt idx="5">
                  <c:v>37039</c:v>
                </c:pt>
                <c:pt idx="6">
                  <c:v>37605</c:v>
                </c:pt>
                <c:pt idx="7">
                  <c:v>38150</c:v>
                </c:pt>
              </c:numCache>
            </c:numRef>
          </c:val>
          <c:extLst xmlns:c16r2="http://schemas.microsoft.com/office/drawing/2015/06/chart">
            <c:ext xmlns:c16="http://schemas.microsoft.com/office/drawing/2014/chart" uri="{C3380CC4-5D6E-409C-BE32-E72D297353CC}">
              <c16:uniqueId val="{00000000-D1AB-4AC6-A36C-73854AFCF270}"/>
            </c:ext>
          </c:extLst>
        </c:ser>
        <c:ser>
          <c:idx val="1"/>
          <c:order val="1"/>
          <c:tx>
            <c:v>текущий год</c:v>
          </c:tx>
          <c:spPr>
            <a:solidFill>
              <a:srgbClr val="FF3300"/>
            </a:solidFill>
            <a:ln>
              <a:noFill/>
            </a:ln>
            <a:effectLst/>
            <a:sp3d/>
          </c:spPr>
          <c:invertIfNegative val="0"/>
          <c:cat>
            <c:numRef>
              <c:f>Лист1!$D$6:$D$13</c:f>
              <c:numCache>
                <c:formatCode>General</c:formatCode>
                <c:ptCount val="8"/>
                <c:pt idx="0">
                  <c:v>2014</c:v>
                </c:pt>
                <c:pt idx="1">
                  <c:v>2015</c:v>
                </c:pt>
                <c:pt idx="2">
                  <c:v>2016</c:v>
                </c:pt>
                <c:pt idx="3">
                  <c:v>2017</c:v>
                </c:pt>
                <c:pt idx="4">
                  <c:v>2018</c:v>
                </c:pt>
                <c:pt idx="5">
                  <c:v>2019</c:v>
                </c:pt>
                <c:pt idx="6">
                  <c:v>2020</c:v>
                </c:pt>
                <c:pt idx="7">
                  <c:v>2021</c:v>
                </c:pt>
              </c:numCache>
            </c:numRef>
          </c:cat>
          <c:val>
            <c:numRef>
              <c:f>Лист1!$F$6:$F$13</c:f>
              <c:numCache>
                <c:formatCode>General</c:formatCode>
                <c:ptCount val="8"/>
                <c:pt idx="0">
                  <c:v>34145</c:v>
                </c:pt>
                <c:pt idx="1">
                  <c:v>35754</c:v>
                </c:pt>
                <c:pt idx="2">
                  <c:v>36412</c:v>
                </c:pt>
                <c:pt idx="3">
                  <c:v>36673</c:v>
                </c:pt>
                <c:pt idx="4">
                  <c:v>37039</c:v>
                </c:pt>
                <c:pt idx="5">
                  <c:v>37605</c:v>
                </c:pt>
                <c:pt idx="6">
                  <c:v>38150</c:v>
                </c:pt>
                <c:pt idx="7">
                  <c:v>38913</c:v>
                </c:pt>
              </c:numCache>
            </c:numRef>
          </c:val>
          <c:extLst xmlns:c16r2="http://schemas.microsoft.com/office/drawing/2015/06/chart">
            <c:ext xmlns:c16="http://schemas.microsoft.com/office/drawing/2014/chart" uri="{C3380CC4-5D6E-409C-BE32-E72D297353CC}">
              <c16:uniqueId val="{00000001-D1AB-4AC6-A36C-73854AFCF270}"/>
            </c:ext>
          </c:extLst>
        </c:ser>
        <c:dLbls>
          <c:showLegendKey val="0"/>
          <c:showVal val="0"/>
          <c:showCatName val="0"/>
          <c:showSerName val="0"/>
          <c:showPercent val="0"/>
          <c:showBubbleSize val="0"/>
        </c:dLbls>
        <c:gapWidth val="219"/>
        <c:shape val="box"/>
        <c:axId val="247031296"/>
        <c:axId val="247352320"/>
        <c:axId val="0"/>
      </c:bar3DChart>
      <c:catAx>
        <c:axId val="247031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7352320"/>
        <c:crosses val="autoZero"/>
        <c:auto val="1"/>
        <c:lblAlgn val="ctr"/>
        <c:lblOffset val="100"/>
        <c:noMultiLvlLbl val="0"/>
      </c:catAx>
      <c:valAx>
        <c:axId val="247352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7031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latin typeface="Times New Roman" panose="02020603050405020304" pitchFamily="18" charset="0"/>
                <a:cs typeface="Times New Roman" panose="02020603050405020304" pitchFamily="18" charset="0"/>
              </a:rPr>
              <a:t>Распределение потоков туристов по географической принадлежности</a:t>
            </a:r>
          </a:p>
        </c:rich>
      </c:tx>
      <c:layout>
        <c:manualLayout>
          <c:xMode val="edge"/>
          <c:yMode val="edge"/>
          <c:x val="0.19620253164556961"/>
          <c:y val="2.0512820512820513E-2"/>
        </c:manualLayout>
      </c:layout>
      <c:overlay val="0"/>
      <c:spPr>
        <a:noFill/>
        <a:ln w="24556">
          <a:noFill/>
        </a:ln>
      </c:spPr>
    </c:title>
    <c:autoTitleDeleted val="0"/>
    <c:plotArea>
      <c:layout>
        <c:manualLayout>
          <c:layoutTarget val="inner"/>
          <c:xMode val="edge"/>
          <c:yMode val="edge"/>
          <c:x val="0.28955696202531644"/>
          <c:y val="0.26666666666666666"/>
          <c:w val="0.40822784810126583"/>
          <c:h val="0.66153846153846152"/>
        </c:manualLayout>
      </c:layout>
      <c:pieChart>
        <c:varyColors val="1"/>
        <c:ser>
          <c:idx val="0"/>
          <c:order val="0"/>
          <c:tx>
            <c:strRef>
              <c:f>Лист1!$B$1</c:f>
              <c:strCache>
                <c:ptCount val="1"/>
                <c:pt idx="0">
                  <c:v>Распределение потоков туристов по географической принадлежности</c:v>
                </c:pt>
              </c:strCache>
            </c:strRef>
          </c:tx>
          <c:dPt>
            <c:idx val="0"/>
            <c:bubble3D val="0"/>
          </c:dPt>
          <c:dPt>
            <c:idx val="1"/>
            <c:bubble3D val="0"/>
          </c:dPt>
          <c:dPt>
            <c:idx val="2"/>
            <c:bubble3D val="0"/>
          </c:dPt>
          <c:dPt>
            <c:idx val="3"/>
            <c:bubble3D val="0"/>
          </c:dPt>
          <c:dLbls>
            <c:dLbl>
              <c:idx val="0"/>
              <c:layout>
                <c:manualLayout>
                  <c:x val="-0.36858212235665666"/>
                  <c:y val="0.23734033245844269"/>
                </c:manualLayout>
              </c:layout>
              <c:tx>
                <c:rich>
                  <a:bodyPr/>
                  <a:lstStyle/>
                  <a:p>
                    <a:pPr>
                      <a:defRPr/>
                    </a:pPr>
                    <a:r>
                      <a:rPr lang="ru-RU"/>
                      <a:t>Калининградская</a:t>
                    </a:r>
                    <a:r>
                      <a:rPr lang="ru-RU" baseline="0"/>
                      <a:t> область</a:t>
                    </a:r>
                    <a:r>
                      <a:rPr lang="ru-RU"/>
                      <a:t>
57%</a:t>
                    </a:r>
                  </a:p>
                </c:rich>
              </c:tx>
              <c:spPr>
                <a:noFill/>
                <a:ln w="24556">
                  <a:noFill/>
                </a:ln>
              </c:spPr>
              <c:dLblPos val="bestFit"/>
              <c:showLegendKey val="0"/>
              <c:showVal val="0"/>
              <c:showCatName val="1"/>
              <c:showSerName val="0"/>
              <c:showPercent val="1"/>
              <c:showBubbleSize val="0"/>
              <c:extLst>
                <c:ext xmlns:c15="http://schemas.microsoft.com/office/drawing/2012/chart" uri="{CE6537A1-D6FC-4f65-9D91-7224C49458BB}">
                  <c15:layout/>
                </c:ext>
              </c:extLst>
            </c:dLbl>
            <c:dLbl>
              <c:idx val="1"/>
              <c:layout>
                <c:manualLayout>
                  <c:x val="0.31794396432153299"/>
                  <c:y val="-0.29671937349294752"/>
                </c:manualLayout>
              </c:layout>
              <c:tx>
                <c:rich>
                  <a:bodyPr/>
                  <a:lstStyle/>
                  <a:p>
                    <a:pPr>
                      <a:defRPr/>
                    </a:pPr>
                    <a:r>
                      <a:rPr lang="ru-RU"/>
                      <a:t>Россия
38%</a:t>
                    </a:r>
                  </a:p>
                </c:rich>
              </c:tx>
              <c:spPr>
                <a:noFill/>
                <a:ln w="24556">
                  <a:noFill/>
                </a:ln>
              </c:spPr>
              <c:dLblPos val="bestFit"/>
              <c:showLegendKey val="0"/>
              <c:showVal val="0"/>
              <c:showCatName val="1"/>
              <c:showSerName val="0"/>
              <c:showPercent val="1"/>
              <c:showBubbleSize val="0"/>
            </c:dLbl>
            <c:dLbl>
              <c:idx val="2"/>
              <c:delete val="1"/>
              <c:extLst>
                <c:ext xmlns:c15="http://schemas.microsoft.com/office/drawing/2012/chart" uri="{CE6537A1-D6FC-4f65-9D91-7224C49458BB}">
                  <c15:layout/>
                </c:ext>
              </c:extLst>
            </c:dLbl>
            <c:dLbl>
              <c:idx val="3"/>
              <c:layout>
                <c:manualLayout>
                  <c:x val="-3.818603162409577E-2"/>
                  <c:y val="0.14468272766717169"/>
                </c:manualLayout>
              </c:layout>
              <c:tx>
                <c:rich>
                  <a:bodyPr/>
                  <a:lstStyle/>
                  <a:p>
                    <a:r>
                      <a:rPr lang="ru-RU"/>
                      <a:t>Европа
5%</a:t>
                    </a:r>
                  </a:p>
                </c:rich>
              </c:tx>
              <c:dLblPos val="bestFit"/>
              <c:showLegendKey val="0"/>
              <c:showVal val="0"/>
              <c:showCatName val="1"/>
              <c:showSerName val="0"/>
              <c:showPercent val="1"/>
              <c:showBubbleSize val="0"/>
              <c:extLst>
                <c:ext xmlns:c15="http://schemas.microsoft.com/office/drawing/2012/chart" uri="{CE6537A1-D6FC-4f65-9D91-7224C49458BB}">
                  <c15:layout/>
                </c:ext>
              </c:extLst>
            </c:dLbl>
            <c:spPr>
              <a:noFill/>
              <a:ln w="24556">
                <a:noFill/>
              </a:ln>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Лист1!$A$2:$A$5</c:f>
              <c:strCache>
                <c:ptCount val="3"/>
                <c:pt idx="0">
                  <c:v>Россия</c:v>
                </c:pt>
                <c:pt idx="1">
                  <c:v>Калининградская область</c:v>
                </c:pt>
                <c:pt idx="2">
                  <c:v>Европа</c:v>
                </c:pt>
              </c:strCache>
            </c:strRef>
          </c:cat>
          <c:val>
            <c:numRef>
              <c:f>Лист1!$B$2:$B$5</c:f>
              <c:numCache>
                <c:formatCode>General</c:formatCode>
                <c:ptCount val="4"/>
                <c:pt idx="0">
                  <c:v>38</c:v>
                </c:pt>
                <c:pt idx="1">
                  <c:v>57</c:v>
                </c:pt>
                <c:pt idx="2">
                  <c:v>8</c:v>
                </c:pt>
              </c:numCache>
            </c:numRef>
          </c:val>
        </c:ser>
        <c:dLbls>
          <c:showLegendKey val="0"/>
          <c:showVal val="0"/>
          <c:showCatName val="1"/>
          <c:showSerName val="0"/>
          <c:showPercent val="1"/>
          <c:showBubbleSize val="0"/>
          <c:showLeaderLines val="1"/>
        </c:dLbls>
        <c:firstSliceAng val="0"/>
      </c:pieChart>
      <c:spPr>
        <a:noFill/>
        <a:ln w="24556">
          <a:noFill/>
        </a:ln>
      </c:spPr>
    </c:plotArea>
    <c:plotVisOnly val="1"/>
    <c:dispBlanksAs val="zero"/>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98" b="1" i="0" u="none" strike="noStrike" baseline="0">
                <a:solidFill>
                  <a:srgbClr val="000000"/>
                </a:solidFill>
                <a:latin typeface="Times New Roman" panose="02020603050405020304" pitchFamily="18" charset="0"/>
                <a:ea typeface="Book Antiqua"/>
                <a:cs typeface="Times New Roman" panose="02020603050405020304" pitchFamily="18" charset="0"/>
              </a:defRPr>
            </a:pPr>
            <a:r>
              <a:rPr lang="ru-RU" sz="1198">
                <a:latin typeface="Times New Roman" panose="02020603050405020304" pitchFamily="18" charset="0"/>
                <a:cs typeface="Times New Roman" panose="02020603050405020304" pitchFamily="18" charset="0"/>
              </a:rPr>
              <a:t>Прогнозируемая структура туристско-рекреационной сферы МО "Зеленоградский  городской округ" на 2019 год</a:t>
            </a:r>
          </a:p>
        </c:rich>
      </c:tx>
      <c:layout>
        <c:manualLayout>
          <c:xMode val="edge"/>
          <c:yMode val="edge"/>
          <c:x val="0.14901960784313725"/>
          <c:y val="1.9933554817275746E-2"/>
        </c:manualLayout>
      </c:layout>
      <c:overlay val="0"/>
      <c:spPr>
        <a:noFill/>
        <a:ln w="2536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32664878242802631"/>
          <c:y val="0.2474347022689817"/>
          <c:w val="0.4265232974910394"/>
          <c:h val="0.32646048109965814"/>
        </c:manualLayout>
      </c:layout>
      <c:pie3DChart>
        <c:varyColors val="1"/>
        <c:ser>
          <c:idx val="0"/>
          <c:order val="0"/>
          <c:spPr>
            <a:solidFill>
              <a:srgbClr val="9999FF"/>
            </a:solidFill>
            <a:ln w="12658">
              <a:solidFill>
                <a:srgbClr val="000000"/>
              </a:solidFill>
              <a:prstDash val="solid"/>
            </a:ln>
          </c:spPr>
          <c:dPt>
            <c:idx val="0"/>
            <c:bubble3D val="0"/>
          </c:dPt>
          <c:dPt>
            <c:idx val="1"/>
            <c:bubble3D val="0"/>
            <c:spPr>
              <a:solidFill>
                <a:srgbClr val="FF0000"/>
              </a:solidFill>
              <a:ln w="12658">
                <a:solidFill>
                  <a:srgbClr val="000000"/>
                </a:solidFill>
                <a:prstDash val="solid"/>
              </a:ln>
            </c:spPr>
          </c:dPt>
          <c:dPt>
            <c:idx val="2"/>
            <c:bubble3D val="0"/>
            <c:spPr>
              <a:solidFill>
                <a:srgbClr val="FFFF00"/>
              </a:solidFill>
              <a:ln w="12658">
                <a:solidFill>
                  <a:srgbClr val="000000"/>
                </a:solidFill>
                <a:prstDash val="solid"/>
              </a:ln>
            </c:spPr>
          </c:dPt>
          <c:dPt>
            <c:idx val="3"/>
            <c:bubble3D val="0"/>
            <c:spPr>
              <a:solidFill>
                <a:srgbClr val="993300"/>
              </a:solidFill>
              <a:ln w="12658">
                <a:solidFill>
                  <a:srgbClr val="000000"/>
                </a:solidFill>
                <a:prstDash val="solid"/>
              </a:ln>
            </c:spPr>
          </c:dPt>
          <c:dPt>
            <c:idx val="4"/>
            <c:bubble3D val="0"/>
            <c:spPr>
              <a:solidFill>
                <a:srgbClr val="33CCCC"/>
              </a:solidFill>
              <a:ln w="12658">
                <a:solidFill>
                  <a:srgbClr val="000000"/>
                </a:solidFill>
                <a:prstDash val="solid"/>
              </a:ln>
            </c:spPr>
          </c:dPt>
          <c:dPt>
            <c:idx val="5"/>
            <c:bubble3D val="0"/>
            <c:spPr>
              <a:solidFill>
                <a:srgbClr val="FF99CC"/>
              </a:solidFill>
              <a:ln w="12658">
                <a:solidFill>
                  <a:srgbClr val="000000"/>
                </a:solidFill>
                <a:prstDash val="solid"/>
              </a:ln>
            </c:spPr>
          </c:dPt>
          <c:dPt>
            <c:idx val="6"/>
            <c:bubble3D val="0"/>
            <c:spPr>
              <a:solidFill>
                <a:srgbClr val="0066CC"/>
              </a:solidFill>
              <a:ln w="12658">
                <a:solidFill>
                  <a:srgbClr val="000000"/>
                </a:solidFill>
                <a:prstDash val="solid"/>
              </a:ln>
            </c:spPr>
          </c:dPt>
          <c:dLbls>
            <c:dLbl>
              <c:idx val="0"/>
              <c:delete val="1"/>
              <c:extLst>
                <c:ext xmlns:c15="http://schemas.microsoft.com/office/drawing/2012/chart" uri="{CE6537A1-D6FC-4f65-9D91-7224C49458BB}"/>
              </c:extLst>
            </c:dLbl>
            <c:dLbl>
              <c:idx val="1"/>
              <c:layout>
                <c:manualLayout>
                  <c:x val="2.4512330644011936E-2"/>
                  <c:y val="-7.4251244288555007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5.6834562346373373E-2"/>
                  <c:y val="1.3932945881764707E-2"/>
                </c:manualLayout>
              </c:layout>
              <c:dLblPos val="bestFit"/>
              <c:showLegendKey val="0"/>
              <c:showVal val="0"/>
              <c:showCatName val="0"/>
              <c:showSerName val="0"/>
              <c:showPercent val="1"/>
              <c:showBubbleSize val="0"/>
            </c:dLbl>
            <c:dLbl>
              <c:idx val="3"/>
              <c:layout>
                <c:manualLayout>
                  <c:x val="-2.974181016751197E-2"/>
                  <c:y val="2.5586104096876231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1.8621429489033801E-2"/>
                  <c:y val="-3.5374461382345304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5"/>
              <c:layout>
                <c:manualLayout>
                  <c:x val="-1.6388168894974985E-2"/>
                  <c:y val="-9.7258556911124033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6"/>
              <c:layout>
                <c:manualLayout>
                  <c:x val="-2.3540175042026001E-2"/>
                  <c:y val="-6.6461292741627931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 sourceLinked="0"/>
            <c:spPr>
              <a:noFill/>
              <a:ln w="25360">
                <a:noFill/>
              </a:ln>
            </c:spPr>
            <c:txPr>
              <a:bodyPr/>
              <a:lstStyle/>
              <a:p>
                <a:pPr>
                  <a:defRPr sz="949"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Лист3!$B$3:$B$9</c:f>
              <c:strCache>
                <c:ptCount val="7"/>
                <c:pt idx="0">
                  <c:v>Направление</c:v>
                </c:pt>
                <c:pt idx="1">
                  <c:v>отдых и развлечения</c:v>
                </c:pt>
                <c:pt idx="2">
                  <c:v>рекреация (лечебно-оздоровительный туризм)</c:v>
                </c:pt>
                <c:pt idx="3">
                  <c:v>событийный туризм (бизнес-туризм, мероприятия,конференции)</c:v>
                </c:pt>
                <c:pt idx="4">
                  <c:v>водный туризм</c:v>
                </c:pt>
                <c:pt idx="5">
                  <c:v>культурно-исторический туризм</c:v>
                </c:pt>
                <c:pt idx="6">
                  <c:v>сельский туризм</c:v>
                </c:pt>
              </c:strCache>
            </c:strRef>
          </c:cat>
          <c:val>
            <c:numRef>
              <c:f>Лист3!$C$3:$C$9</c:f>
              <c:numCache>
                <c:formatCode>0%</c:formatCode>
                <c:ptCount val="7"/>
                <c:pt idx="1">
                  <c:v>0.2</c:v>
                </c:pt>
                <c:pt idx="2">
                  <c:v>0.4</c:v>
                </c:pt>
                <c:pt idx="3">
                  <c:v>0.15</c:v>
                </c:pt>
                <c:pt idx="4">
                  <c:v>0.1</c:v>
                </c:pt>
                <c:pt idx="5">
                  <c:v>0.05</c:v>
                </c:pt>
                <c:pt idx="6">
                  <c:v>0.1</c:v>
                </c:pt>
              </c:numCache>
            </c:numRef>
          </c:val>
        </c:ser>
        <c:dLbls>
          <c:showLegendKey val="0"/>
          <c:showVal val="0"/>
          <c:showCatName val="0"/>
          <c:showSerName val="0"/>
          <c:showPercent val="0"/>
          <c:showBubbleSize val="0"/>
          <c:showLeaderLines val="1"/>
        </c:dLbls>
      </c:pie3DChart>
      <c:spPr>
        <a:noFill/>
        <a:ln w="25360">
          <a:noFill/>
        </a:ln>
      </c:spPr>
    </c:plotArea>
    <c:legend>
      <c:legendPos val="r"/>
      <c:legendEntry>
        <c:idx val="0"/>
        <c:delete val="1"/>
      </c:legendEntry>
      <c:legendEntry>
        <c:idx val="1"/>
        <c:txPr>
          <a:bodyPr/>
          <a:lstStyle/>
          <a:p>
            <a:pPr>
              <a:defRPr sz="899" b="0" i="0" u="none" strike="noStrike" baseline="0">
                <a:solidFill>
                  <a:srgbClr val="000000"/>
                </a:solidFill>
                <a:latin typeface="Times New Roman" panose="02020603050405020304" pitchFamily="18" charset="0"/>
                <a:ea typeface="Book Antiqua"/>
                <a:cs typeface="Times New Roman" panose="02020603050405020304" pitchFamily="18" charset="0"/>
              </a:defRPr>
            </a:pPr>
            <a:endParaRPr lang="ru-RU"/>
          </a:p>
        </c:txPr>
      </c:legendEntry>
      <c:legendEntry>
        <c:idx val="2"/>
        <c:txPr>
          <a:bodyPr/>
          <a:lstStyle/>
          <a:p>
            <a:pPr>
              <a:defRPr sz="899" b="0" i="0" u="none" strike="noStrike" baseline="0">
                <a:solidFill>
                  <a:srgbClr val="000000"/>
                </a:solidFill>
                <a:latin typeface="Times New Roman" panose="02020603050405020304" pitchFamily="18" charset="0"/>
                <a:ea typeface="Book Antiqua"/>
                <a:cs typeface="Times New Roman" panose="02020603050405020304" pitchFamily="18" charset="0"/>
              </a:defRPr>
            </a:pPr>
            <a:endParaRPr lang="ru-RU"/>
          </a:p>
        </c:txPr>
      </c:legendEntry>
      <c:legendEntry>
        <c:idx val="3"/>
        <c:txPr>
          <a:bodyPr/>
          <a:lstStyle/>
          <a:p>
            <a:pPr>
              <a:defRPr sz="899" b="0" i="0" u="none" strike="noStrike" baseline="0">
                <a:solidFill>
                  <a:srgbClr val="000000"/>
                </a:solidFill>
                <a:latin typeface="Times New Roman" panose="02020603050405020304" pitchFamily="18" charset="0"/>
                <a:ea typeface="Book Antiqua"/>
                <a:cs typeface="Times New Roman" panose="02020603050405020304" pitchFamily="18" charset="0"/>
              </a:defRPr>
            </a:pPr>
            <a:endParaRPr lang="ru-RU"/>
          </a:p>
        </c:txPr>
      </c:legendEntry>
      <c:legendEntry>
        <c:idx val="4"/>
        <c:txPr>
          <a:bodyPr/>
          <a:lstStyle/>
          <a:p>
            <a:pPr>
              <a:defRPr sz="899" b="0" i="0" u="none" strike="noStrike" baseline="0">
                <a:solidFill>
                  <a:srgbClr val="000000"/>
                </a:solidFill>
                <a:latin typeface="Times New Roman" panose="02020603050405020304" pitchFamily="18" charset="0"/>
                <a:ea typeface="Book Antiqua"/>
                <a:cs typeface="Times New Roman" panose="02020603050405020304" pitchFamily="18" charset="0"/>
              </a:defRPr>
            </a:pPr>
            <a:endParaRPr lang="ru-RU"/>
          </a:p>
        </c:txPr>
      </c:legendEntry>
      <c:legendEntry>
        <c:idx val="5"/>
        <c:txPr>
          <a:bodyPr/>
          <a:lstStyle/>
          <a:p>
            <a:pPr>
              <a:defRPr sz="899" b="0" i="0" u="none" strike="noStrike" baseline="0">
                <a:solidFill>
                  <a:srgbClr val="000000"/>
                </a:solidFill>
                <a:latin typeface="Times New Roman" panose="02020603050405020304" pitchFamily="18" charset="0"/>
                <a:ea typeface="Book Antiqua"/>
                <a:cs typeface="Times New Roman" panose="02020603050405020304" pitchFamily="18" charset="0"/>
              </a:defRPr>
            </a:pPr>
            <a:endParaRPr lang="ru-RU"/>
          </a:p>
        </c:txPr>
      </c:legendEntry>
      <c:legendEntry>
        <c:idx val="6"/>
        <c:txPr>
          <a:bodyPr/>
          <a:lstStyle/>
          <a:p>
            <a:pPr>
              <a:defRPr sz="899" b="0" i="0" u="none" strike="noStrike" baseline="0">
                <a:solidFill>
                  <a:srgbClr val="000000"/>
                </a:solidFill>
                <a:latin typeface="Times New Roman" panose="02020603050405020304" pitchFamily="18" charset="0"/>
                <a:ea typeface="Book Antiqua"/>
                <a:cs typeface="Times New Roman" panose="02020603050405020304" pitchFamily="18" charset="0"/>
              </a:defRPr>
            </a:pPr>
            <a:endParaRPr lang="ru-RU"/>
          </a:p>
        </c:txPr>
      </c:legendEntry>
      <c:layout>
        <c:manualLayout>
          <c:xMode val="edge"/>
          <c:yMode val="edge"/>
          <c:x val="7.1473842359763812E-2"/>
          <c:y val="0.5870074928920429"/>
          <c:w val="0.78146731925746049"/>
          <c:h val="0.3963811033785346"/>
        </c:manualLayout>
      </c:layout>
      <c:overlay val="0"/>
      <c:spPr>
        <a:solidFill>
          <a:srgbClr val="FFFFFF"/>
        </a:solidFill>
        <a:ln w="25317">
          <a:noFill/>
        </a:ln>
      </c:spPr>
      <c:txPr>
        <a:bodyPr/>
        <a:lstStyle/>
        <a:p>
          <a:pPr>
            <a:defRPr sz="899"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legend>
    <c:plotVisOnly val="1"/>
    <c:dispBlanksAs val="zero"/>
    <c:showDLblsOverMax val="0"/>
  </c:chart>
  <c:spPr>
    <a:solidFill>
      <a:srgbClr val="FFFFFF"/>
    </a:solidFill>
    <a:ln w="3165">
      <a:solidFill>
        <a:srgbClr val="000000"/>
      </a:solidFill>
      <a:prstDash val="solid"/>
    </a:ln>
  </c:spPr>
  <c:txPr>
    <a:bodyPr/>
    <a:lstStyle/>
    <a:p>
      <a:pPr>
        <a:defRPr sz="949" b="0"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E0F184AF-8ECF-4BF8-8CE7-8251411DB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1852</TotalTime>
  <Pages>32</Pages>
  <Words>9573</Words>
  <Characters>54571</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64016</CharactersWithSpaces>
  <SharedDoc>false</SharedDoc>
  <HLinks>
    <vt:vector size="102" baseType="variant">
      <vt:variant>
        <vt:i4>1376311</vt:i4>
      </vt:variant>
      <vt:variant>
        <vt:i4>98</vt:i4>
      </vt:variant>
      <vt:variant>
        <vt:i4>0</vt:i4>
      </vt:variant>
      <vt:variant>
        <vt:i4>5</vt:i4>
      </vt:variant>
      <vt:variant>
        <vt:lpwstr/>
      </vt:variant>
      <vt:variant>
        <vt:lpwstr>_Toc247454766</vt:lpwstr>
      </vt:variant>
      <vt:variant>
        <vt:i4>1376311</vt:i4>
      </vt:variant>
      <vt:variant>
        <vt:i4>92</vt:i4>
      </vt:variant>
      <vt:variant>
        <vt:i4>0</vt:i4>
      </vt:variant>
      <vt:variant>
        <vt:i4>5</vt:i4>
      </vt:variant>
      <vt:variant>
        <vt:lpwstr/>
      </vt:variant>
      <vt:variant>
        <vt:lpwstr>_Toc247454765</vt:lpwstr>
      </vt:variant>
      <vt:variant>
        <vt:i4>1376311</vt:i4>
      </vt:variant>
      <vt:variant>
        <vt:i4>86</vt:i4>
      </vt:variant>
      <vt:variant>
        <vt:i4>0</vt:i4>
      </vt:variant>
      <vt:variant>
        <vt:i4>5</vt:i4>
      </vt:variant>
      <vt:variant>
        <vt:lpwstr/>
      </vt:variant>
      <vt:variant>
        <vt:lpwstr>_Toc247454764</vt:lpwstr>
      </vt:variant>
      <vt:variant>
        <vt:i4>1376311</vt:i4>
      </vt:variant>
      <vt:variant>
        <vt:i4>80</vt:i4>
      </vt:variant>
      <vt:variant>
        <vt:i4>0</vt:i4>
      </vt:variant>
      <vt:variant>
        <vt:i4>5</vt:i4>
      </vt:variant>
      <vt:variant>
        <vt:lpwstr/>
      </vt:variant>
      <vt:variant>
        <vt:lpwstr>_Toc247454763</vt:lpwstr>
      </vt:variant>
      <vt:variant>
        <vt:i4>1376311</vt:i4>
      </vt:variant>
      <vt:variant>
        <vt:i4>74</vt:i4>
      </vt:variant>
      <vt:variant>
        <vt:i4>0</vt:i4>
      </vt:variant>
      <vt:variant>
        <vt:i4>5</vt:i4>
      </vt:variant>
      <vt:variant>
        <vt:lpwstr/>
      </vt:variant>
      <vt:variant>
        <vt:lpwstr>_Toc247454762</vt:lpwstr>
      </vt:variant>
      <vt:variant>
        <vt:i4>1376311</vt:i4>
      </vt:variant>
      <vt:variant>
        <vt:i4>68</vt:i4>
      </vt:variant>
      <vt:variant>
        <vt:i4>0</vt:i4>
      </vt:variant>
      <vt:variant>
        <vt:i4>5</vt:i4>
      </vt:variant>
      <vt:variant>
        <vt:lpwstr/>
      </vt:variant>
      <vt:variant>
        <vt:lpwstr>_Toc247454761</vt:lpwstr>
      </vt:variant>
      <vt:variant>
        <vt:i4>1376311</vt:i4>
      </vt:variant>
      <vt:variant>
        <vt:i4>62</vt:i4>
      </vt:variant>
      <vt:variant>
        <vt:i4>0</vt:i4>
      </vt:variant>
      <vt:variant>
        <vt:i4>5</vt:i4>
      </vt:variant>
      <vt:variant>
        <vt:lpwstr/>
      </vt:variant>
      <vt:variant>
        <vt:lpwstr>_Toc247454760</vt:lpwstr>
      </vt:variant>
      <vt:variant>
        <vt:i4>1441847</vt:i4>
      </vt:variant>
      <vt:variant>
        <vt:i4>56</vt:i4>
      </vt:variant>
      <vt:variant>
        <vt:i4>0</vt:i4>
      </vt:variant>
      <vt:variant>
        <vt:i4>5</vt:i4>
      </vt:variant>
      <vt:variant>
        <vt:lpwstr/>
      </vt:variant>
      <vt:variant>
        <vt:lpwstr>_Toc247454759</vt:lpwstr>
      </vt:variant>
      <vt:variant>
        <vt:i4>1441847</vt:i4>
      </vt:variant>
      <vt:variant>
        <vt:i4>50</vt:i4>
      </vt:variant>
      <vt:variant>
        <vt:i4>0</vt:i4>
      </vt:variant>
      <vt:variant>
        <vt:i4>5</vt:i4>
      </vt:variant>
      <vt:variant>
        <vt:lpwstr/>
      </vt:variant>
      <vt:variant>
        <vt:lpwstr>_Toc247454758</vt:lpwstr>
      </vt:variant>
      <vt:variant>
        <vt:i4>1441847</vt:i4>
      </vt:variant>
      <vt:variant>
        <vt:i4>44</vt:i4>
      </vt:variant>
      <vt:variant>
        <vt:i4>0</vt:i4>
      </vt:variant>
      <vt:variant>
        <vt:i4>5</vt:i4>
      </vt:variant>
      <vt:variant>
        <vt:lpwstr/>
      </vt:variant>
      <vt:variant>
        <vt:lpwstr>_Toc247454757</vt:lpwstr>
      </vt:variant>
      <vt:variant>
        <vt:i4>1441847</vt:i4>
      </vt:variant>
      <vt:variant>
        <vt:i4>38</vt:i4>
      </vt:variant>
      <vt:variant>
        <vt:i4>0</vt:i4>
      </vt:variant>
      <vt:variant>
        <vt:i4>5</vt:i4>
      </vt:variant>
      <vt:variant>
        <vt:lpwstr/>
      </vt:variant>
      <vt:variant>
        <vt:lpwstr>_Toc247454756</vt:lpwstr>
      </vt:variant>
      <vt:variant>
        <vt:i4>1441847</vt:i4>
      </vt:variant>
      <vt:variant>
        <vt:i4>32</vt:i4>
      </vt:variant>
      <vt:variant>
        <vt:i4>0</vt:i4>
      </vt:variant>
      <vt:variant>
        <vt:i4>5</vt:i4>
      </vt:variant>
      <vt:variant>
        <vt:lpwstr/>
      </vt:variant>
      <vt:variant>
        <vt:lpwstr>_Toc247454755</vt:lpwstr>
      </vt:variant>
      <vt:variant>
        <vt:i4>1441847</vt:i4>
      </vt:variant>
      <vt:variant>
        <vt:i4>26</vt:i4>
      </vt:variant>
      <vt:variant>
        <vt:i4>0</vt:i4>
      </vt:variant>
      <vt:variant>
        <vt:i4>5</vt:i4>
      </vt:variant>
      <vt:variant>
        <vt:lpwstr/>
      </vt:variant>
      <vt:variant>
        <vt:lpwstr>_Toc247454754</vt:lpwstr>
      </vt:variant>
      <vt:variant>
        <vt:i4>1441847</vt:i4>
      </vt:variant>
      <vt:variant>
        <vt:i4>20</vt:i4>
      </vt:variant>
      <vt:variant>
        <vt:i4>0</vt:i4>
      </vt:variant>
      <vt:variant>
        <vt:i4>5</vt:i4>
      </vt:variant>
      <vt:variant>
        <vt:lpwstr/>
      </vt:variant>
      <vt:variant>
        <vt:lpwstr>_Toc247454753</vt:lpwstr>
      </vt:variant>
      <vt:variant>
        <vt:i4>1441847</vt:i4>
      </vt:variant>
      <vt:variant>
        <vt:i4>14</vt:i4>
      </vt:variant>
      <vt:variant>
        <vt:i4>0</vt:i4>
      </vt:variant>
      <vt:variant>
        <vt:i4>5</vt:i4>
      </vt:variant>
      <vt:variant>
        <vt:lpwstr/>
      </vt:variant>
      <vt:variant>
        <vt:lpwstr>_Toc247454752</vt:lpwstr>
      </vt:variant>
      <vt:variant>
        <vt:i4>1441847</vt:i4>
      </vt:variant>
      <vt:variant>
        <vt:i4>8</vt:i4>
      </vt:variant>
      <vt:variant>
        <vt:i4>0</vt:i4>
      </vt:variant>
      <vt:variant>
        <vt:i4>5</vt:i4>
      </vt:variant>
      <vt:variant>
        <vt:lpwstr/>
      </vt:variant>
      <vt:variant>
        <vt:lpwstr>_Toc247454751</vt:lpwstr>
      </vt:variant>
      <vt:variant>
        <vt:i4>1441847</vt:i4>
      </vt:variant>
      <vt:variant>
        <vt:i4>2</vt:i4>
      </vt:variant>
      <vt:variant>
        <vt:i4>0</vt:i4>
      </vt:variant>
      <vt:variant>
        <vt:i4>5</vt:i4>
      </vt:variant>
      <vt:variant>
        <vt:lpwstr/>
      </vt:variant>
      <vt:variant>
        <vt:lpwstr>_Toc247454750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Burov</dc:creator>
  <cp:lastModifiedBy>User</cp:lastModifiedBy>
  <cp:revision>74</cp:revision>
  <cp:lastPrinted>2017-09-13T13:38:00Z</cp:lastPrinted>
  <dcterms:created xsi:type="dcterms:W3CDTF">2015-11-16T07:23:00Z</dcterms:created>
  <dcterms:modified xsi:type="dcterms:W3CDTF">2018-10-03T14:42:00Z</dcterms:modified>
</cp:coreProperties>
</file>